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21C4" w:rsidR="00F40D29" w:rsidP="00F40D29" w:rsidRDefault="00F40D29" w14:paraId="1951F292" w14:textId="29BF1ECF">
      <w:pPr>
        <w:tabs>
          <w:tab w:val="center" w:pos="4677"/>
        </w:tabs>
        <w:rPr>
          <w:color w:val="808080"/>
        </w:rPr>
      </w:pPr>
      <w:r w:rsidRPr="00FC746F">
        <w:t xml:space="preserve">Uz </w:t>
      </w:r>
      <w:r w:rsidRPr="00FC746F" w:rsidR="00FC746F">
        <w:t>01.04.2021</w:t>
      </w:r>
      <w:r w:rsidRPr="00FC746F">
        <w:t xml:space="preserve">. </w:t>
      </w:r>
      <w:r w:rsidRPr="00E8789E" w:rsidR="00FC746F">
        <w:t>VSS prot. Nr.</w:t>
      </w:r>
      <w:r w:rsidR="001F7BD3">
        <w:t>13</w:t>
      </w:r>
      <w:r w:rsidRPr="00E8789E" w:rsidR="00FC746F">
        <w:t xml:space="preserve"> </w:t>
      </w:r>
      <w:r w:rsidR="001F7BD3">
        <w:t>2</w:t>
      </w:r>
      <w:r w:rsidR="00016429">
        <w:t>4</w:t>
      </w:r>
      <w:r w:rsidRPr="00E8789E" w:rsidR="00FC746F">
        <w:t>.§ VSS-</w:t>
      </w:r>
      <w:r w:rsidR="00016429">
        <w:t>299</w:t>
      </w:r>
    </w:p>
    <w:p w:rsidR="00161DCC" w:rsidP="009B6C96" w:rsidRDefault="00161DCC" w14:paraId="6E1A83BF" w14:textId="77777777">
      <w:pPr>
        <w:autoSpaceDE w:val="0"/>
        <w:autoSpaceDN w:val="0"/>
        <w:adjustRightInd w:val="0"/>
        <w:ind w:right="13"/>
        <w:jc w:val="right"/>
        <w:rPr>
          <w:b/>
          <w:bCs/>
          <w:color w:val="000000"/>
        </w:rPr>
      </w:pPr>
    </w:p>
    <w:p w:rsidRPr="00E8789E" w:rsidR="00F40D29" w:rsidP="009B6C96" w:rsidRDefault="009936E1" w14:paraId="77D3834F" w14:textId="40ADFEF3">
      <w:pPr>
        <w:autoSpaceDE w:val="0"/>
        <w:autoSpaceDN w:val="0"/>
        <w:adjustRightInd w:val="0"/>
        <w:ind w:right="1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Ministru prezidentam</w:t>
      </w:r>
    </w:p>
    <w:p w:rsidRPr="00E8789E" w:rsidR="00F40D29" w:rsidP="00F40D29" w:rsidRDefault="00F40D29" w14:paraId="0861575A" w14:textId="77777777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Pr="00E8789E" w:rsidR="00F40D29" w:rsidP="00FE2241" w:rsidRDefault="00F40D29" w14:paraId="1960CFAB" w14:textId="0F275E9F">
      <w:pPr>
        <w:ind w:right="4407"/>
        <w:jc w:val="both"/>
        <w:rPr>
          <w:bCs/>
          <w:i/>
        </w:rPr>
      </w:pPr>
      <w:r w:rsidRPr="00E8789E">
        <w:rPr>
          <w:bCs/>
          <w:i/>
        </w:rPr>
        <w:t xml:space="preserve">Par </w:t>
      </w:r>
      <w:r w:rsidR="00BC57D7">
        <w:rPr>
          <w:bCs/>
          <w:i/>
        </w:rPr>
        <w:t xml:space="preserve">likumprojekta "Grozījumi </w:t>
      </w:r>
      <w:r w:rsidR="00016429">
        <w:rPr>
          <w:bCs/>
          <w:i/>
        </w:rPr>
        <w:t>likumā "Par Latvijas Republikas Uzņēmumu reģistru"</w:t>
      </w:r>
      <w:r w:rsidR="00BC57D7">
        <w:rPr>
          <w:bCs/>
          <w:i/>
        </w:rPr>
        <w:t xml:space="preserve">" </w:t>
      </w:r>
      <w:r w:rsidRPr="00E8789E">
        <w:rPr>
          <w:bCs/>
          <w:i/>
        </w:rPr>
        <w:t>iesniegšanu</w:t>
      </w:r>
    </w:p>
    <w:p w:rsidRPr="00E8789E" w:rsidR="00F40D29" w:rsidP="00F40D29" w:rsidRDefault="00F40D29" w14:paraId="03285FDD" w14:textId="77777777">
      <w:pPr>
        <w:ind w:right="282"/>
        <w:rPr>
          <w:i/>
        </w:rPr>
      </w:pPr>
    </w:p>
    <w:p w:rsidR="009936E1" w:rsidP="009936E1" w:rsidRDefault="00F40D29" w14:paraId="3EF25FA0" w14:textId="37397771">
      <w:pPr>
        <w:pStyle w:val="Style12"/>
        <w:widowControl/>
        <w:ind w:firstLine="720"/>
        <w:jc w:val="both"/>
        <w:rPr>
          <w:rFonts w:eastAsia="Calibri"/>
        </w:rPr>
      </w:pPr>
      <w:r w:rsidRPr="00E8789E">
        <w:t>Pamatojoties uz Ministru kabineta 2009. ga</w:t>
      </w:r>
      <w:r w:rsidRPr="00E8789E" w:rsidR="00FE2241">
        <w:t>da 7. aprīļa noteikumu Nr. 300 "</w:t>
      </w:r>
      <w:r w:rsidRPr="00E8789E">
        <w:t>Ministru kabineta kārtības rullis</w:t>
      </w:r>
      <w:r w:rsidRPr="00E8789E" w:rsidR="00FE2241">
        <w:t>"</w:t>
      </w:r>
      <w:r w:rsidRPr="00E8789E">
        <w:t xml:space="preserve"> </w:t>
      </w:r>
      <w:r w:rsidR="009936E1">
        <w:t>164.2. apakšpunktu</w:t>
      </w:r>
      <w:r w:rsidRPr="00E8789E">
        <w:t>, iesniedzu izskatīšanai Ministru kabineta sēdē</w:t>
      </w:r>
      <w:r w:rsidR="009936E1">
        <w:t xml:space="preserve"> </w:t>
      </w:r>
      <w:r w:rsidR="00A05C00">
        <w:rPr>
          <w:b/>
        </w:rPr>
        <w:t xml:space="preserve">kā Ministru kabineta lietu </w:t>
      </w:r>
      <w:r w:rsidR="001D79E5">
        <w:t xml:space="preserve">likumprojektu "Grozījumi </w:t>
      </w:r>
      <w:r w:rsidR="004C6A8F">
        <w:t>likumā "Par Latvijas Republikas Uzņēmumu reģistru"</w:t>
      </w:r>
      <w:r w:rsidR="001D79E5">
        <w:t>"</w:t>
      </w:r>
      <w:r w:rsidRPr="00E8789E">
        <w:t xml:space="preserve"> </w:t>
      </w:r>
      <w:r w:rsidRPr="00E8789E">
        <w:rPr>
          <w:rFonts w:eastAsia="Calibri"/>
        </w:rPr>
        <w:t>(turpmāk –</w:t>
      </w:r>
      <w:r w:rsidR="00664D48">
        <w:rPr>
          <w:rFonts w:eastAsia="Calibri"/>
        </w:rPr>
        <w:t xml:space="preserve"> </w:t>
      </w:r>
      <w:r w:rsidRPr="00E8789E">
        <w:rPr>
          <w:rFonts w:eastAsia="Calibri"/>
        </w:rPr>
        <w:t>projekts)</w:t>
      </w:r>
      <w:r w:rsidR="009936E1">
        <w:rPr>
          <w:rFonts w:eastAsia="Calibri"/>
        </w:rPr>
        <w:t>.</w:t>
      </w:r>
    </w:p>
    <w:p w:rsidRPr="00E8789E" w:rsidR="00FC7138" w:rsidP="00F40D29" w:rsidRDefault="00FC7138" w14:paraId="734B5BC2" w14:textId="77777777">
      <w:pPr>
        <w:ind w:firstLine="709"/>
        <w:jc w:val="both"/>
      </w:pPr>
    </w:p>
    <w:tbl>
      <w:tblPr>
        <w:tblW w:w="4976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7"/>
        <w:gridCol w:w="7168"/>
      </w:tblGrid>
      <w:tr w:rsidRPr="00E8789E" w:rsidR="00DA4DA1" w:rsidTr="00DA4DA1" w14:paraId="45B3CFB5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2D0C2221" w14:textId="77777777">
            <w:r w:rsidRPr="00E8789E">
              <w:t>Iesniegšanas pamatojums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C6A8F" w:rsidR="00706040" w:rsidP="004C6A8F" w:rsidRDefault="00E352A7" w14:paraId="4586212F" w14:textId="74B41BEA">
            <w:pPr>
              <w:pStyle w:val="Virsraksts4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P</w:t>
            </w:r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 xml:space="preserve">rojekts ir saistīts ar likumprojektu </w:t>
            </w:r>
            <w:proofErr w:type="gramStart"/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"Grozījumi Komerclikumā", kas izstrādāts, izpildot V</w:t>
            </w:r>
            <w:r w:rsidRPr="00282E74"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aldības rīcības plān</w:t>
            </w:r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a</w:t>
            </w:r>
            <w:r w:rsidRPr="00282E74"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 xml:space="preserve"> Deklarācijas par Artura Krišjāņa Kariņa vadītā Ministru kabineta iecerēto darbību īstenošanai</w:t>
            </w:r>
            <w:proofErr w:type="gramEnd"/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 xml:space="preserve"> (</w:t>
            </w:r>
            <w:r w:rsidRPr="00282E74"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apstiprināts ar</w:t>
            </w:r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 xml:space="preserve"> Ministru kabineta 2019. gada 7. maija rīkojumu Nr. 210) 35.2. pasākumu un pamatojoties uz </w:t>
            </w:r>
            <w:r w:rsidRPr="00844ED5" w:rsidR="0070604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Nacionāl</w:t>
            </w:r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o</w:t>
            </w:r>
            <w:r w:rsidRPr="00844ED5" w:rsidR="0070604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 noziedzīgi iegūtu līdzekļu legalizācijas, terorisma un proliferācijas finansēšanas risku novērtējuma ziņojum</w:t>
            </w:r>
            <w:r w:rsidR="004C6A8F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>u</w:t>
            </w:r>
            <w:r w:rsidRPr="00844ED5" w:rsidR="00706040"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4"/>
                <w:szCs w:val="24"/>
                <w:lang w:eastAsia="lv-LV"/>
              </w:rPr>
              <w:t xml:space="preserve"> par 2017. - 2019. gadu.</w:t>
            </w:r>
          </w:p>
        </w:tc>
      </w:tr>
      <w:tr w:rsidRPr="00E8789E" w:rsidR="00DA4DA1" w:rsidTr="00DA4DA1" w14:paraId="459D53E6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1E341F1C" w14:textId="77777777">
            <w:r w:rsidRPr="00E8789E">
              <w:t>Valsts sekretāru sanāksmes datums un numurs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0047A1" w:rsidRDefault="00DA4DA1" w14:paraId="509A2C2B" w14:textId="28248214">
            <w:pPr>
              <w:jc w:val="both"/>
              <w:rPr>
                <w:b/>
                <w:u w:val="single"/>
              </w:rPr>
            </w:pPr>
            <w:r w:rsidRPr="000047A1">
              <w:rPr>
                <w:iCs/>
              </w:rPr>
              <w:t>Valsts sekretāru 20</w:t>
            </w:r>
            <w:r w:rsidR="002C7E16">
              <w:rPr>
                <w:iCs/>
              </w:rPr>
              <w:t>21</w:t>
            </w:r>
            <w:r w:rsidRPr="000047A1">
              <w:rPr>
                <w:iCs/>
              </w:rPr>
              <w:t xml:space="preserve">. gada </w:t>
            </w:r>
            <w:r w:rsidR="002C7E16">
              <w:rPr>
                <w:iCs/>
              </w:rPr>
              <w:t>1. aprīļa</w:t>
            </w:r>
            <w:r w:rsidRPr="000047A1">
              <w:rPr>
                <w:iCs/>
              </w:rPr>
              <w:t xml:space="preserve"> sanāksmes protokols Nr.</w:t>
            </w:r>
            <w:r w:rsidR="002C7E16">
              <w:rPr>
                <w:iCs/>
              </w:rPr>
              <w:t>13</w:t>
            </w:r>
            <w:r w:rsidRPr="000047A1">
              <w:rPr>
                <w:iCs/>
              </w:rPr>
              <w:t>,</w:t>
            </w:r>
            <w:r w:rsidR="008F28CD">
              <w:rPr>
                <w:iCs/>
              </w:rPr>
              <w:t xml:space="preserve"> </w:t>
            </w:r>
            <w:r w:rsidR="008F28CD">
              <w:t>2</w:t>
            </w:r>
            <w:r w:rsidR="00E87014">
              <w:t>4</w:t>
            </w:r>
            <w:r w:rsidRPr="00E8789E" w:rsidR="008F28CD">
              <w:t>.§</w:t>
            </w:r>
            <w:r w:rsidR="008F28CD">
              <w:t>,</w:t>
            </w:r>
            <w:r w:rsidRPr="000047A1">
              <w:rPr>
                <w:iCs/>
              </w:rPr>
              <w:t xml:space="preserve"> VSS</w:t>
            </w:r>
            <w:r w:rsidR="002C7E16">
              <w:rPr>
                <w:iCs/>
              </w:rPr>
              <w:t>-</w:t>
            </w:r>
            <w:r w:rsidR="00E87014">
              <w:rPr>
                <w:iCs/>
              </w:rPr>
              <w:t>299</w:t>
            </w:r>
            <w:r w:rsidRPr="00E8789E">
              <w:rPr>
                <w:iCs/>
              </w:rPr>
              <w:t>.</w:t>
            </w:r>
          </w:p>
        </w:tc>
      </w:tr>
      <w:tr w:rsidRPr="00E8789E" w:rsidR="00DA4DA1" w:rsidTr="00DA4DA1" w14:paraId="52C4C412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3FA87612" w14:textId="77777777">
            <w:r w:rsidRPr="00E8789E">
              <w:t>Informācija par saskaņojumiem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E56A6F" w:rsidP="00CE3AED" w:rsidRDefault="00E56A6F" w14:paraId="02B1B46E" w14:textId="114DFF84">
            <w:pPr>
              <w:jc w:val="both"/>
              <w:rPr>
                <w:iCs/>
              </w:rPr>
            </w:pPr>
            <w:r>
              <w:rPr>
                <w:iCs/>
              </w:rPr>
              <w:t xml:space="preserve">Atbilstoši Valsts sekretāru sanāksmē nolemtajam projekts tika </w:t>
            </w:r>
            <w:r w:rsidR="009D0286">
              <w:rPr>
                <w:iCs/>
              </w:rPr>
              <w:t>nodots saskaņošana</w:t>
            </w:r>
            <w:r w:rsidR="00614C1A">
              <w:rPr>
                <w:iCs/>
              </w:rPr>
              <w:t>i</w:t>
            </w:r>
            <w:r>
              <w:rPr>
                <w:iCs/>
              </w:rPr>
              <w:t xml:space="preserve"> Finanšu ministrij</w:t>
            </w:r>
            <w:r w:rsidR="009D0286">
              <w:rPr>
                <w:iCs/>
              </w:rPr>
              <w:t>ai</w:t>
            </w:r>
            <w:r>
              <w:rPr>
                <w:iCs/>
              </w:rPr>
              <w:t>, Ekonomikas ministrij</w:t>
            </w:r>
            <w:r w:rsidR="009D0286">
              <w:rPr>
                <w:iCs/>
              </w:rPr>
              <w:t>ai</w:t>
            </w:r>
            <w:r>
              <w:rPr>
                <w:iCs/>
              </w:rPr>
              <w:t xml:space="preserve"> </w:t>
            </w:r>
            <w:r w:rsidR="002579CB">
              <w:rPr>
                <w:iCs/>
              </w:rPr>
              <w:t>un</w:t>
            </w:r>
            <w:r>
              <w:rPr>
                <w:iCs/>
              </w:rPr>
              <w:t xml:space="preserve"> Latvijas </w:t>
            </w:r>
            <w:r w:rsidR="003D536B">
              <w:rPr>
                <w:iCs/>
              </w:rPr>
              <w:t>Darba devēju konfederāciju</w:t>
            </w:r>
            <w:r>
              <w:rPr>
                <w:iCs/>
              </w:rPr>
              <w:t xml:space="preserve">. Tieslietu ministrija lūdza </w:t>
            </w:r>
            <w:r w:rsidR="009D0286">
              <w:rPr>
                <w:iCs/>
              </w:rPr>
              <w:t xml:space="preserve">arī </w:t>
            </w:r>
            <w:r>
              <w:rPr>
                <w:iCs/>
              </w:rPr>
              <w:t>Ārvalstu investoru padomes Latvijā</w:t>
            </w:r>
            <w:r w:rsidR="002579CB">
              <w:rPr>
                <w:iCs/>
              </w:rPr>
              <w:t xml:space="preserve"> un</w:t>
            </w:r>
            <w:r>
              <w:rPr>
                <w:iCs/>
              </w:rPr>
              <w:t xml:space="preserve"> Latvijas Tirdzniecības un rūpniecības kameras</w:t>
            </w:r>
            <w:r w:rsidR="003D536B">
              <w:rPr>
                <w:iCs/>
              </w:rPr>
              <w:t xml:space="preserve"> un </w:t>
            </w:r>
            <w:r>
              <w:rPr>
                <w:iCs/>
              </w:rPr>
              <w:t xml:space="preserve">Latvijas Finanšu nozares asociācijas viedokli par projektu. </w:t>
            </w:r>
          </w:p>
          <w:p w:rsidR="00E56A6F" w:rsidP="00CE3AED" w:rsidRDefault="00E56A6F" w14:paraId="5C7ABF76" w14:textId="6C0FF658">
            <w:pPr>
              <w:jc w:val="both"/>
              <w:rPr>
                <w:iCs/>
              </w:rPr>
            </w:pPr>
          </w:p>
          <w:p w:rsidRPr="003B3ECB" w:rsidR="00DA4DA1" w:rsidP="003B3ECB" w:rsidRDefault="009D0286" w14:paraId="68565341" w14:textId="68B95F9E">
            <w:pPr>
              <w:jc w:val="both"/>
              <w:rPr>
                <w:iCs/>
              </w:rPr>
            </w:pPr>
            <w:r>
              <w:rPr>
                <w:iCs/>
              </w:rPr>
              <w:t xml:space="preserve">Projekts ir saskaņots ar </w:t>
            </w:r>
            <w:r w:rsidR="007568BD">
              <w:rPr>
                <w:iCs/>
              </w:rPr>
              <w:t xml:space="preserve">Finanšu ministriju, </w:t>
            </w:r>
            <w:r>
              <w:rPr>
                <w:iCs/>
              </w:rPr>
              <w:t xml:space="preserve">Ekonomikas ministriju, Latvijas Darba devēju </w:t>
            </w:r>
            <w:r w:rsidR="007568BD">
              <w:rPr>
                <w:iCs/>
              </w:rPr>
              <w:t>konfederāciju</w:t>
            </w:r>
            <w:r>
              <w:rPr>
                <w:iCs/>
              </w:rPr>
              <w:t>, Latvijas Tirdzniecības un rūpniecības kameru un Latvijas Finanšu nozares asociāciju. Ārvalstu investoru padome Latvijā viedokli par projektu nesniedza.</w:t>
            </w:r>
          </w:p>
        </w:tc>
      </w:tr>
      <w:tr w:rsidRPr="00E8789E" w:rsidR="00DA4DA1" w:rsidTr="00DA4DA1" w14:paraId="35339014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2D3EB9" w:rsidRDefault="00DA4DA1" w14:paraId="61A2D01C" w14:textId="77777777">
            <w:r w:rsidRPr="00E8789E">
              <w:t>Informācija par saskaņojumu ar Eiropas Savienības institūcijām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F47BA9" w:rsidR="00DA4DA1" w:rsidP="004425FD" w:rsidRDefault="00F47BA9" w14:paraId="09C71314" w14:textId="26A2BFEB">
            <w:pPr>
              <w:jc w:val="both"/>
              <w:rPr>
                <w:iCs/>
              </w:rPr>
            </w:pPr>
            <w:r>
              <w:rPr>
                <w:iCs/>
              </w:rPr>
              <w:t>Nav attiecināms.</w:t>
            </w:r>
          </w:p>
        </w:tc>
      </w:tr>
      <w:tr w:rsidRPr="00E8789E" w:rsidR="00DA4DA1" w:rsidTr="00DA4DA1" w14:paraId="26714228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162B1062" w14:textId="77777777">
            <w:r w:rsidRPr="00E8789E">
              <w:lastRenderedPageBreak/>
              <w:t>Politikas joma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4425FD" w:rsidRDefault="00F47BA9" w14:paraId="0D202D29" w14:textId="347433DD">
            <w:pPr>
              <w:jc w:val="both"/>
              <w:rPr>
                <w:i/>
              </w:rPr>
            </w:pPr>
            <w:r>
              <w:rPr>
                <w:iCs/>
              </w:rPr>
              <w:t>Tieslietu politika.</w:t>
            </w:r>
          </w:p>
        </w:tc>
      </w:tr>
      <w:tr w:rsidRPr="00E8789E" w:rsidR="00DA4DA1" w:rsidTr="00DA4DA1" w14:paraId="1B74F900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6203BE36" w14:textId="77777777">
            <w:r w:rsidRPr="00E8789E">
              <w:t>Atbildīgā amatpersona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F47BA9" w14:paraId="1DB748EA" w14:textId="02C87748">
            <w:pPr>
              <w:jc w:val="both"/>
              <w:rPr>
                <w:i/>
              </w:rPr>
            </w:pPr>
            <w:r w:rsidRPr="003D65F0">
              <w:rPr>
                <w:szCs w:val="28"/>
              </w:rPr>
              <w:t>Tieslietu ministrijas Civiltiesību departamenta direktore Dagnija Palčevska.</w:t>
            </w:r>
          </w:p>
        </w:tc>
      </w:tr>
      <w:tr w:rsidRPr="00E8789E" w:rsidR="00DA4DA1" w:rsidTr="00DA4DA1" w14:paraId="19330BE3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71812D1E" w14:textId="77777777">
            <w:r w:rsidRPr="00E8789E">
              <w:t>Uzaicināmās personas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951853" w:rsidRDefault="00F47BA9" w14:paraId="03ACD9FA" w14:textId="12599B24">
            <w:pPr>
              <w:jc w:val="both"/>
              <w:rPr>
                <w:i/>
              </w:rPr>
            </w:pPr>
            <w:r>
              <w:rPr>
                <w:szCs w:val="28"/>
              </w:rPr>
              <w:t xml:space="preserve">Tieslietu ministrijas Valsts sekretāra vietniece tiesību politikas jautājumos Laila </w:t>
            </w:r>
            <w:proofErr w:type="spellStart"/>
            <w:r>
              <w:rPr>
                <w:szCs w:val="28"/>
              </w:rPr>
              <w:t>Medina</w:t>
            </w:r>
            <w:proofErr w:type="spellEnd"/>
            <w:r>
              <w:rPr>
                <w:szCs w:val="28"/>
              </w:rPr>
              <w:t>,</w:t>
            </w:r>
            <w:r>
              <w:t xml:space="preserve"> </w:t>
            </w:r>
            <w:r w:rsidRPr="003D65F0">
              <w:rPr>
                <w:szCs w:val="28"/>
              </w:rPr>
              <w:t>Tieslietu ministrijas Civiltiesību departamenta direktore Dagnija Palčevska.</w:t>
            </w:r>
          </w:p>
        </w:tc>
      </w:tr>
      <w:tr w:rsidRPr="00E8789E" w:rsidR="00DA4DA1" w:rsidTr="00DA4DA1" w14:paraId="4A005644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B51893" w:rsidRDefault="00DA4DA1" w14:paraId="565BC28E" w14:textId="77777777">
            <w:r w:rsidRPr="00E8789E">
              <w:t>Projekta ierobežotas pieejamības statuss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7654B" w:rsidR="0027654B" w:rsidP="0027654B" w:rsidRDefault="0027654B" w14:paraId="3C310DCC" w14:textId="017E5BD7">
            <w:pPr>
              <w:jc w:val="both"/>
              <w:rPr>
                <w:i/>
              </w:rPr>
            </w:pPr>
            <w:r w:rsidRPr="003D65F0">
              <w:rPr>
                <w:szCs w:val="28"/>
              </w:rPr>
              <w:t>Nav noteikts ierobežotas informācijas statuss.</w:t>
            </w:r>
          </w:p>
          <w:p w:rsidRPr="00E8789E" w:rsidR="00A05C00" w:rsidP="00951853" w:rsidRDefault="00A05C00" w14:paraId="7FB7D200" w14:textId="3245D1D7">
            <w:pPr>
              <w:jc w:val="both"/>
              <w:rPr>
                <w:i/>
              </w:rPr>
            </w:pPr>
          </w:p>
        </w:tc>
      </w:tr>
      <w:tr w:rsidRPr="00E8789E" w:rsidR="00DA4DA1" w:rsidTr="00DA4DA1" w14:paraId="07356032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8789E" w:rsidR="00DA4DA1" w:rsidP="00951853" w:rsidRDefault="00DA4DA1" w14:paraId="09FA49BF" w14:textId="77777777">
            <w:r w:rsidRPr="00E8789E">
              <w:t>Cita informācija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2081C" w:rsidR="00DA4DA1" w:rsidP="00951853" w:rsidRDefault="00487BA9" w14:paraId="41C6EB15" w14:textId="07643A0E">
            <w:pPr>
              <w:jc w:val="both"/>
              <w:rPr>
                <w:iCs/>
              </w:rPr>
            </w:pPr>
            <w:r>
              <w:t xml:space="preserve">Projekts skatāms vienlaikus ar </w:t>
            </w:r>
            <w:r w:rsidRPr="00BA4AC0">
              <w:t>likumprojekt</w:t>
            </w:r>
            <w:r>
              <w:t>u</w:t>
            </w:r>
            <w:r w:rsidRPr="00BA4AC0">
              <w:t xml:space="preserve"> "</w:t>
            </w:r>
            <w:r>
              <w:t xml:space="preserve">Grozījumi </w:t>
            </w:r>
            <w:r w:rsidR="00A151DD">
              <w:t>Komerc</w:t>
            </w:r>
            <w:r w:rsidR="00640A73">
              <w:t>likumā</w:t>
            </w:r>
            <w:r w:rsidRPr="00BA4AC0">
              <w:t>"</w:t>
            </w:r>
            <w:r>
              <w:t xml:space="preserve"> (VSS-</w:t>
            </w:r>
            <w:r w:rsidR="00A151DD">
              <w:t>300</w:t>
            </w:r>
            <w:r>
              <w:t>)</w:t>
            </w:r>
            <w:r w:rsidR="009268A8">
              <w:t xml:space="preserve"> un likumprojektu "Grozījumi Finanšu instrumentu tirgus likumā" (VSS-298)</w:t>
            </w:r>
            <w:r w:rsidRPr="00BA4AC0">
              <w:t>.</w:t>
            </w:r>
          </w:p>
        </w:tc>
      </w:tr>
      <w:tr w:rsidRPr="00B06B5A" w:rsidR="00B06B5A" w:rsidTr="00DA4DA1" w14:paraId="69E48D18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06B5A" w:rsidR="00B06B5A" w:rsidP="00B06B5A" w:rsidRDefault="00B06B5A" w14:paraId="25B8104B" w14:textId="77777777">
            <w:r w:rsidRPr="00B06B5A">
              <w:t>Ministru kabineta lietas pamatojums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07F1A" w:rsidR="00B06B5A" w:rsidP="00E352A7" w:rsidRDefault="00E352A7" w14:paraId="5F5C1027" w14:textId="21EC952A">
            <w:pPr>
              <w:jc w:val="both"/>
              <w:rPr>
                <w:iCs/>
                <w:highlight w:val="yellow"/>
              </w:rPr>
            </w:pPr>
            <w:r>
              <w:t>Projekts ir skatāms vienlaikus ar likumprojektu "Grozījumi Komerclikumā", par kuru i</w:t>
            </w:r>
            <w:r w:rsidRPr="00907F1A" w:rsidR="004E5D80">
              <w:rPr>
                <w:iCs/>
              </w:rPr>
              <w:t xml:space="preserve">r nepieciešams konceptuāls lēmums par </w:t>
            </w:r>
            <w:r>
              <w:rPr>
                <w:iCs/>
              </w:rPr>
              <w:t>tam</w:t>
            </w:r>
            <w:r w:rsidRPr="00907F1A" w:rsidR="004E5D80">
              <w:rPr>
                <w:iCs/>
              </w:rPr>
              <w:t xml:space="preserve"> nepieciešamā finansējuma piešķiršanu</w:t>
            </w:r>
            <w:r>
              <w:rPr>
                <w:iCs/>
              </w:rPr>
              <w:t>.</w:t>
            </w:r>
          </w:p>
        </w:tc>
      </w:tr>
    </w:tbl>
    <w:p w:rsidRPr="00E8789E" w:rsidR="00F40D29" w:rsidP="00F40D29" w:rsidRDefault="00F40D29" w14:paraId="0005C543" w14:textId="77777777"/>
    <w:p w:rsidRPr="008D7F2C" w:rsidR="00F40D29" w:rsidP="00F40D29" w:rsidRDefault="00F40D29" w14:paraId="786D5242" w14:textId="5790654A">
      <w:pPr>
        <w:jc w:val="both"/>
        <w:rPr>
          <w:color w:val="808080"/>
        </w:rPr>
      </w:pPr>
      <w:r w:rsidRPr="00E8789E">
        <w:t xml:space="preserve">Pielikumā: </w:t>
      </w:r>
    </w:p>
    <w:p w:rsidR="00F40D29" w:rsidP="00F40D29" w:rsidRDefault="00F40D29" w14:paraId="14F9B3A7" w14:textId="78753FE3">
      <w:pPr>
        <w:jc w:val="both"/>
      </w:pPr>
      <w:r w:rsidRPr="00E8789E">
        <w:t>1.</w:t>
      </w:r>
      <w:r w:rsidRPr="00E8789E" w:rsidR="00E8789E">
        <w:t xml:space="preserve"> Projekts uz </w:t>
      </w:r>
      <w:r w:rsidR="0070428F">
        <w:t>2</w:t>
      </w:r>
      <w:r w:rsidRPr="00E8789E" w:rsidR="00E8789E">
        <w:t> </w:t>
      </w:r>
      <w:r w:rsidRPr="00E8789E" w:rsidR="002F5650">
        <w:t>lp</w:t>
      </w:r>
      <w:r w:rsidR="005E6677">
        <w:t>.</w:t>
      </w:r>
      <w:r w:rsidRPr="00E8789E" w:rsidR="002F5650">
        <w:t xml:space="preserve"> (datne: TM</w:t>
      </w:r>
      <w:r w:rsidR="0070428F">
        <w:t>Lik</w:t>
      </w:r>
      <w:r w:rsidRPr="00E8789E" w:rsidR="002F5650">
        <w:t>_</w:t>
      </w:r>
      <w:r w:rsidR="009729B3">
        <w:t>0109</w:t>
      </w:r>
      <w:r w:rsidR="0070428F">
        <w:t>21</w:t>
      </w:r>
      <w:r w:rsidRPr="00E8789E" w:rsidR="002F5650">
        <w:t>_</w:t>
      </w:r>
      <w:r w:rsidR="00523310">
        <w:t>UR</w:t>
      </w:r>
      <w:r w:rsidR="0070428F">
        <w:t>Lgroz</w:t>
      </w:r>
      <w:r w:rsidRPr="00E8789E" w:rsidR="002F5650">
        <w:t>).</w:t>
      </w:r>
    </w:p>
    <w:p w:rsidRPr="00E8789E" w:rsidR="00F40D29" w:rsidP="00F40D29" w:rsidRDefault="00F40D29" w14:paraId="4A6DD0E1" w14:textId="7D490A1E">
      <w:pPr>
        <w:jc w:val="both"/>
      </w:pPr>
      <w:r w:rsidRPr="00E8789E">
        <w:t>2.</w:t>
      </w:r>
      <w:r w:rsidRPr="00E8789E" w:rsidR="002F5650">
        <w:t xml:space="preserve"> Projekta </w:t>
      </w:r>
      <w:r w:rsidRPr="00E8789E" w:rsidR="00C374B8">
        <w:rPr>
          <w:bCs/>
        </w:rPr>
        <w:t>sākotnējās ietekmes novērtējuma ziņojums (anotācija)</w:t>
      </w:r>
      <w:r w:rsidRPr="00E8789E" w:rsidR="00C374B8">
        <w:t xml:space="preserve"> uz </w:t>
      </w:r>
      <w:r w:rsidR="00071B25">
        <w:t>4</w:t>
      </w:r>
      <w:r w:rsidRPr="00E8789E" w:rsidR="00C374B8">
        <w:t> </w:t>
      </w:r>
      <w:r w:rsidRPr="00E8789E" w:rsidR="002F5650">
        <w:t>lp</w:t>
      </w:r>
      <w:r w:rsidR="005E6677">
        <w:t>.</w:t>
      </w:r>
      <w:r w:rsidRPr="00E8789E" w:rsidR="002F5650">
        <w:t xml:space="preserve"> (datne: TMAnot_</w:t>
      </w:r>
      <w:r w:rsidR="001A3A76">
        <w:t>0109</w:t>
      </w:r>
      <w:r w:rsidR="009C344D">
        <w:t>21</w:t>
      </w:r>
      <w:r w:rsidRPr="00E8789E" w:rsidR="002F5650">
        <w:t>_</w:t>
      </w:r>
      <w:r w:rsidR="00071B25">
        <w:t>UR</w:t>
      </w:r>
      <w:r w:rsidR="009C344D">
        <w:t>Lgroz</w:t>
      </w:r>
      <w:r w:rsidRPr="00E8789E" w:rsidR="002F5650">
        <w:t>).</w:t>
      </w:r>
    </w:p>
    <w:p w:rsidR="008C7F40" w:rsidP="00D40DEF" w:rsidRDefault="00D40DEF" w14:paraId="33DCCE08" w14:textId="0C39A77D">
      <w:pPr>
        <w:jc w:val="both"/>
      </w:pPr>
      <w:r>
        <w:t xml:space="preserve">3. </w:t>
      </w:r>
      <w:r w:rsidR="008C7F40">
        <w:t xml:space="preserve">Finanšu ministrijas 2021. gada </w:t>
      </w:r>
      <w:r>
        <w:t>19. aprīļa</w:t>
      </w:r>
      <w:r w:rsidR="008C7F40">
        <w:t xml:space="preserve"> elektroniskais paziņojums uz 1 </w:t>
      </w:r>
      <w:proofErr w:type="spellStart"/>
      <w:r w:rsidR="008C7F40">
        <w:t>lp.(datne</w:t>
      </w:r>
      <w:proofErr w:type="spellEnd"/>
      <w:r w:rsidR="008C7F40">
        <w:t xml:space="preserve">: </w:t>
      </w:r>
      <w:r w:rsidRPr="008C7F40" w:rsidR="008C7F40">
        <w:t>FMAtz_</w:t>
      </w:r>
      <w:r>
        <w:t>1904</w:t>
      </w:r>
      <w:r w:rsidRPr="008C7F40" w:rsidR="008C7F40">
        <w:t>21_</w:t>
      </w:r>
      <w:r>
        <w:t>UR</w:t>
      </w:r>
      <w:r w:rsidRPr="008C7F40" w:rsidR="008C7F40">
        <w:t>Lgroz</w:t>
      </w:r>
      <w:r w:rsidR="008C7F40">
        <w:t>).</w:t>
      </w:r>
    </w:p>
    <w:p w:rsidR="00D40DEF" w:rsidP="00D40DEF" w:rsidRDefault="00D40DEF" w14:paraId="1ADB16AB" w14:textId="45D7FE85">
      <w:pPr>
        <w:jc w:val="both"/>
      </w:pPr>
      <w:r>
        <w:t xml:space="preserve">4. Finanšu ministrijas 2021. gada 30. jūlija elektroniskais paziņojums uz 1 </w:t>
      </w:r>
      <w:proofErr w:type="spellStart"/>
      <w:r>
        <w:t>lp.(datne</w:t>
      </w:r>
      <w:proofErr w:type="spellEnd"/>
      <w:r>
        <w:t xml:space="preserve">: </w:t>
      </w:r>
      <w:r w:rsidRPr="008C7F40">
        <w:t>FMAtz_</w:t>
      </w:r>
      <w:r>
        <w:t>3007</w:t>
      </w:r>
      <w:r w:rsidRPr="008C7F40">
        <w:t>21_</w:t>
      </w:r>
      <w:r>
        <w:t>UR</w:t>
      </w:r>
      <w:r w:rsidRPr="008C7F40">
        <w:t>Lgroz</w:t>
      </w:r>
      <w:r>
        <w:t>).</w:t>
      </w:r>
    </w:p>
    <w:p w:rsidR="00C374B8" w:rsidP="00F40D29" w:rsidRDefault="00EC2849" w14:paraId="2BB86C44" w14:textId="423C4D36">
      <w:pPr>
        <w:jc w:val="both"/>
      </w:pPr>
      <w:r>
        <w:t>5.</w:t>
      </w:r>
      <w:r w:rsidRPr="00E8789E" w:rsidR="00C374B8">
        <w:t> Ekonomikas ministrijas 20</w:t>
      </w:r>
      <w:r w:rsidR="0088531C">
        <w:t>21</w:t>
      </w:r>
      <w:r w:rsidRPr="00E8789E" w:rsidR="00C374B8">
        <w:t xml:space="preserve">. gada </w:t>
      </w:r>
      <w:r w:rsidR="00061D73">
        <w:t>1</w:t>
      </w:r>
      <w:r w:rsidR="00EE34B1">
        <w:t>5</w:t>
      </w:r>
      <w:r w:rsidR="00061D73">
        <w:t>. aprīļa</w:t>
      </w:r>
      <w:r w:rsidRPr="00E8789E" w:rsidR="00C374B8">
        <w:t xml:space="preserve"> </w:t>
      </w:r>
      <w:r w:rsidR="00061D73">
        <w:t>atzinums</w:t>
      </w:r>
      <w:r w:rsidRPr="00E8789E" w:rsidR="00C374B8">
        <w:t xml:space="preserve"> </w:t>
      </w:r>
      <w:r w:rsidR="006D6A74">
        <w:t>Nr.</w:t>
      </w:r>
      <w:r w:rsidRPr="0072192A" w:rsidR="0072192A">
        <w:t xml:space="preserve"> </w:t>
      </w:r>
      <w:r w:rsidRPr="00EC2849">
        <w:t>3.1-20/2021/96</w:t>
      </w:r>
      <w:r>
        <w:t xml:space="preserve"> uz</w:t>
      </w:r>
      <w:r w:rsidRPr="00E8789E" w:rsidR="00E8789E">
        <w:t xml:space="preserve"> 1 </w:t>
      </w:r>
      <w:r w:rsidRPr="00E8789E" w:rsidR="00C374B8">
        <w:t>lp</w:t>
      </w:r>
      <w:r w:rsidR="005E6677">
        <w:t>.</w:t>
      </w:r>
      <w:r w:rsidRPr="00E8789E" w:rsidR="00C374B8">
        <w:t xml:space="preserve"> (datne: EMAtz_</w:t>
      </w:r>
      <w:r w:rsidR="00061D73">
        <w:t>1</w:t>
      </w:r>
      <w:r w:rsidR="00EE34B1">
        <w:t>5</w:t>
      </w:r>
      <w:r w:rsidR="00061D73">
        <w:t>0421_</w:t>
      </w:r>
      <w:r>
        <w:t>UR</w:t>
      </w:r>
      <w:r w:rsidR="00061D73">
        <w:t>Lgroz</w:t>
      </w:r>
      <w:r w:rsidRPr="00E8789E" w:rsidR="00C374B8">
        <w:t>).</w:t>
      </w:r>
    </w:p>
    <w:p w:rsidR="003B425A" w:rsidP="00F40D29" w:rsidRDefault="00B433D1" w14:paraId="30E10264" w14:textId="0A009C04">
      <w:pPr>
        <w:jc w:val="both"/>
      </w:pPr>
      <w:r>
        <w:t>6.</w:t>
      </w:r>
      <w:r w:rsidR="003B425A">
        <w:t xml:space="preserve"> </w:t>
      </w:r>
      <w:r w:rsidRPr="00E8789E" w:rsidR="003B425A">
        <w:t>Ekonomikas ministrijas 20</w:t>
      </w:r>
      <w:r w:rsidR="003B425A">
        <w:t>21</w:t>
      </w:r>
      <w:r w:rsidRPr="00E8789E" w:rsidR="003B425A">
        <w:t xml:space="preserve">. gada </w:t>
      </w:r>
      <w:r w:rsidR="003B425A">
        <w:t>26. jūlija</w:t>
      </w:r>
      <w:r w:rsidRPr="00E8789E" w:rsidR="003B425A">
        <w:t xml:space="preserve"> </w:t>
      </w:r>
      <w:r w:rsidR="003B425A">
        <w:t>atzinums</w:t>
      </w:r>
      <w:r w:rsidRPr="00E8789E" w:rsidR="003B425A">
        <w:t xml:space="preserve"> </w:t>
      </w:r>
      <w:r w:rsidR="003B425A">
        <w:t>Nr.</w:t>
      </w:r>
      <w:r w:rsidRPr="0072192A" w:rsidR="003B425A">
        <w:t xml:space="preserve"> </w:t>
      </w:r>
      <w:r w:rsidRPr="003B425A" w:rsidR="003B425A">
        <w:t>3.1-20/2021/229</w:t>
      </w:r>
      <w:r w:rsidR="003B425A">
        <w:rPr>
          <w:noProof/>
          <w:sz w:val="28"/>
          <w:szCs w:val="28"/>
        </w:rPr>
        <w:t xml:space="preserve"> </w:t>
      </w:r>
      <w:r w:rsidRPr="00E8789E" w:rsidR="003B425A">
        <w:t>uz 1 lp</w:t>
      </w:r>
      <w:r w:rsidR="003B425A">
        <w:t>.</w:t>
      </w:r>
      <w:r w:rsidRPr="00E8789E" w:rsidR="003B425A">
        <w:t xml:space="preserve"> </w:t>
      </w:r>
      <w:r w:rsidR="003B425A">
        <w:t xml:space="preserve">(datne: </w:t>
      </w:r>
      <w:r w:rsidRPr="003B425A" w:rsidR="003B425A">
        <w:t>EMAtz_260721_VSS-300_VSS-299_VSS-298</w:t>
      </w:r>
      <w:r w:rsidR="003B425A">
        <w:t>).</w:t>
      </w:r>
    </w:p>
    <w:p w:rsidR="003A1D75" w:rsidP="00CF5760" w:rsidRDefault="005A74FD" w14:paraId="22C09291" w14:textId="69DAAAEA">
      <w:pPr>
        <w:jc w:val="both"/>
      </w:pPr>
      <w:r>
        <w:t xml:space="preserve">7. </w:t>
      </w:r>
      <w:r w:rsidR="0088531C">
        <w:rPr>
          <w:noProof/>
        </w:rPr>
        <w:t xml:space="preserve">Latvijas Darba devēju konfederācijas </w:t>
      </w:r>
      <w:r w:rsidRPr="00E8789E" w:rsidR="006D6A74">
        <w:t>20</w:t>
      </w:r>
      <w:r w:rsidR="006D6A74">
        <w:t>21</w:t>
      </w:r>
      <w:r w:rsidRPr="00E8789E" w:rsidR="006D6A74">
        <w:t xml:space="preserve">. gada </w:t>
      </w:r>
      <w:r w:rsidR="00003D61">
        <w:t>20</w:t>
      </w:r>
      <w:r w:rsidR="006D6A74">
        <w:t>. aprīļa</w:t>
      </w:r>
      <w:r w:rsidRPr="00E8789E" w:rsidR="006D6A74">
        <w:t xml:space="preserve"> </w:t>
      </w:r>
      <w:r w:rsidR="006D6A74">
        <w:t>atzinums</w:t>
      </w:r>
      <w:r w:rsidR="008A4501">
        <w:t xml:space="preserve"> Nr.</w:t>
      </w:r>
      <w:r w:rsidRPr="008A4501" w:rsidR="008A4501">
        <w:t>2-10/31</w:t>
      </w:r>
      <w:r w:rsidRPr="00E8789E" w:rsidR="006D6A74">
        <w:t xml:space="preserve"> uz </w:t>
      </w:r>
      <w:r w:rsidR="00003D61">
        <w:t>2</w:t>
      </w:r>
      <w:r w:rsidRPr="00E8789E" w:rsidR="006D6A74">
        <w:t> lp</w:t>
      </w:r>
      <w:r w:rsidR="006D6A74">
        <w:t xml:space="preserve">. (datne: </w:t>
      </w:r>
      <w:r w:rsidRPr="004A050F" w:rsidR="004A050F">
        <w:t>LDDKatz_200421_VSS-299_VSS-300</w:t>
      </w:r>
      <w:r w:rsidR="00003D61">
        <w:t>).</w:t>
      </w:r>
    </w:p>
    <w:p w:rsidR="00F74CB7" w:rsidP="00CF5760" w:rsidRDefault="00616C3E" w14:paraId="717B1AE5" w14:textId="4FCCBFCE">
      <w:pPr>
        <w:jc w:val="both"/>
      </w:pPr>
      <w:r>
        <w:t xml:space="preserve">8. </w:t>
      </w:r>
      <w:r w:rsidR="00F74CB7">
        <w:rPr>
          <w:noProof/>
        </w:rPr>
        <w:t xml:space="preserve">Latvijas Darba devēju konfederācijas </w:t>
      </w:r>
      <w:r w:rsidRPr="00E8789E" w:rsidR="00F74CB7">
        <w:t>20</w:t>
      </w:r>
      <w:r w:rsidR="00F74CB7">
        <w:t>21</w:t>
      </w:r>
      <w:r w:rsidRPr="00E8789E" w:rsidR="00F74CB7">
        <w:t xml:space="preserve">. gada </w:t>
      </w:r>
      <w:proofErr w:type="gramStart"/>
      <w:r w:rsidR="00F74CB7">
        <w:t>3.augusta</w:t>
      </w:r>
      <w:proofErr w:type="gramEnd"/>
      <w:r w:rsidR="00F74CB7">
        <w:t xml:space="preserve"> elektroniskais paziņojums uz </w:t>
      </w:r>
      <w:r w:rsidR="008D4BD8">
        <w:t>2</w:t>
      </w:r>
      <w:r w:rsidR="00F74CB7">
        <w:t xml:space="preserve"> lp. (datne: </w:t>
      </w:r>
      <w:r w:rsidRPr="00F74CB7" w:rsidR="00F74CB7">
        <w:t>LDDKatz_030821_VSS-300_VSS-299_VSS-298</w:t>
      </w:r>
      <w:r w:rsidR="00F74CB7">
        <w:t>).</w:t>
      </w:r>
    </w:p>
    <w:p w:rsidR="00471B46" w:rsidP="00CF5760" w:rsidRDefault="0089062C" w14:paraId="4D911EBD" w14:textId="553CAA8C">
      <w:pPr>
        <w:jc w:val="both"/>
      </w:pPr>
      <w:r>
        <w:t xml:space="preserve">9. </w:t>
      </w:r>
      <w:r w:rsidR="00471B46">
        <w:t xml:space="preserve">Latvijas Tirdzniecības un rūpniecības kameras 2021. gada 23. aprīļa elektroniskais paziņojums uz 1 lp. (datne: </w:t>
      </w:r>
      <w:r w:rsidRPr="00471B46" w:rsidR="00471B46">
        <w:t>LTRKatz_230421_VSS-300_VSS-299_VSS-298</w:t>
      </w:r>
      <w:r w:rsidR="00471B46">
        <w:t>).</w:t>
      </w:r>
    </w:p>
    <w:p w:rsidRPr="008A4501" w:rsidR="00075747" w:rsidP="00CF5760" w:rsidRDefault="004929F6" w14:paraId="6E3702D4" w14:textId="2807EC14">
      <w:pPr>
        <w:jc w:val="both"/>
      </w:pPr>
      <w:r>
        <w:t>1</w:t>
      </w:r>
      <w:r w:rsidR="006D63B7">
        <w:t>0</w:t>
      </w:r>
      <w:r>
        <w:t>. Latvijas Finanšu nozares asociācijas 2021. gada 21. jūlija atzinums Nr.</w:t>
      </w:r>
      <w:r w:rsidRPr="00BD6ED6" w:rsidR="00BD6ED6">
        <w:t xml:space="preserve"> </w:t>
      </w:r>
      <w:r w:rsidR="00BD6ED6">
        <w:t xml:space="preserve">1-23/105 </w:t>
      </w:r>
      <w:r>
        <w:t xml:space="preserve">uz 1 lp. (datne: </w:t>
      </w:r>
      <w:r w:rsidRPr="004929F6">
        <w:t>FNAatz_210721_VSS-300_VSS-299_VSS-298</w:t>
      </w:r>
      <w:r>
        <w:t>).</w:t>
      </w:r>
    </w:p>
    <w:p w:rsidRPr="00E8789E" w:rsidR="003A1D75" w:rsidP="00CF5760" w:rsidRDefault="003A1D75" w14:paraId="4D42EBEB" w14:textId="77777777">
      <w:pPr>
        <w:jc w:val="both"/>
      </w:pPr>
    </w:p>
    <w:p w:rsidRPr="00E8789E" w:rsidR="00B40D0F" w:rsidP="00F40D29" w:rsidRDefault="00B40D0F" w14:paraId="00468478" w14:textId="5C3924C8">
      <w:pPr>
        <w:jc w:val="both"/>
      </w:pPr>
    </w:p>
    <w:p w:rsidR="003B0D40" w:rsidP="003B0D40" w:rsidRDefault="003B0D40" w14:paraId="34E8FA4D" w14:textId="77777777">
      <w:pPr>
        <w:tabs>
          <w:tab w:val="right" w:pos="9074"/>
        </w:tabs>
      </w:pPr>
      <w:bookmarkStart w:name="_Hlk79586809" w:id="0"/>
      <w:r>
        <w:t>Ministru prezidenta biedrs,</w:t>
      </w:r>
    </w:p>
    <w:p w:rsidR="003B0D40" w:rsidP="003B0D40" w:rsidRDefault="003B0D40" w14:paraId="68D72F5E" w14:textId="77777777">
      <w:pPr>
        <w:tabs>
          <w:tab w:val="right" w:pos="9074"/>
        </w:tabs>
      </w:pPr>
      <w:r>
        <w:t>t</w:t>
      </w:r>
      <w:r w:rsidRPr="00E8789E">
        <w:t xml:space="preserve">ieslietu ministrs </w:t>
      </w:r>
      <w:r w:rsidRPr="00E8789E">
        <w:tab/>
      </w:r>
      <w:r>
        <w:t>Jānis Bordāns</w:t>
      </w:r>
    </w:p>
    <w:bookmarkEnd w:id="0"/>
    <w:p w:rsidR="00F40D29" w:rsidP="00F40D29" w:rsidRDefault="00F40D29" w14:paraId="7B1FF7AD" w14:textId="77777777">
      <w:pPr>
        <w:jc w:val="both"/>
      </w:pPr>
    </w:p>
    <w:p w:rsidRPr="00E8789E" w:rsidR="002D54D3" w:rsidP="00F40D29" w:rsidRDefault="002D54D3" w14:paraId="146D9BFD" w14:textId="77777777">
      <w:pPr>
        <w:jc w:val="both"/>
      </w:pPr>
    </w:p>
    <w:p w:rsidRPr="00D1611E" w:rsidR="00E8789E" w:rsidP="00E8789E" w:rsidRDefault="003B0D40" w14:paraId="4C06015E" w14:textId="0367918C">
      <w:pPr>
        <w:rPr>
          <w:i/>
          <w:iCs/>
          <w:sz w:val="20"/>
          <w:szCs w:val="20"/>
        </w:rPr>
      </w:pPr>
      <w:r w:rsidRPr="00D1611E">
        <w:rPr>
          <w:i/>
          <w:iCs/>
          <w:sz w:val="20"/>
          <w:szCs w:val="20"/>
        </w:rPr>
        <w:t>Lielkalne 67036949</w:t>
      </w:r>
    </w:p>
    <w:p w:rsidRPr="0087450D" w:rsidR="00E8789E" w:rsidP="00D1611E" w:rsidRDefault="00F91C62" w14:paraId="10044100" w14:textId="2D49ADFB">
      <w:hyperlink w:history="1" r:id="rId7">
        <w:r w:rsidRPr="00D1611E" w:rsidR="003B0D40">
          <w:rPr>
            <w:rStyle w:val="Hipersaite"/>
            <w:sz w:val="20"/>
            <w:szCs w:val="20"/>
          </w:rPr>
          <w:t>baiba.lielkalne@tm.gov.lv</w:t>
        </w:r>
      </w:hyperlink>
    </w:p>
    <w:sectPr w:rsidRPr="0087450D" w:rsidR="00E8789E" w:rsidSect="00FE22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2CAC" w14:textId="77777777" w:rsidR="001F6FC6" w:rsidRDefault="001F6FC6">
      <w:r>
        <w:separator/>
      </w:r>
    </w:p>
  </w:endnote>
  <w:endnote w:type="continuationSeparator" w:id="0">
    <w:p w14:paraId="3394D5EB" w14:textId="77777777" w:rsidR="001F6FC6" w:rsidRDefault="001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D449" w14:textId="77777777" w:rsidR="00E8789E" w:rsidRDefault="00E8789E" w:rsidP="00E8789E">
    <w:pPr>
      <w:rPr>
        <w:sz w:val="20"/>
        <w:szCs w:val="20"/>
      </w:rPr>
    </w:pPr>
  </w:p>
  <w:p w14:paraId="2C00D913" w14:textId="4F00CFEE" w:rsidR="00F40D29" w:rsidRPr="00E8789E" w:rsidRDefault="00946910" w:rsidP="0094691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TMPav_</w:t>
    </w:r>
    <w:r w:rsidR="009729B3">
      <w:rPr>
        <w:noProof/>
        <w:sz w:val="20"/>
        <w:szCs w:val="20"/>
      </w:rPr>
      <w:t>0109</w:t>
    </w:r>
    <w:r>
      <w:rPr>
        <w:noProof/>
        <w:sz w:val="20"/>
        <w:szCs w:val="20"/>
      </w:rPr>
      <w:t>21_URLgroz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AAD7" w14:textId="77777777" w:rsidR="00E8789E" w:rsidRDefault="00E8789E" w:rsidP="00E8789E">
    <w:pPr>
      <w:rPr>
        <w:sz w:val="20"/>
        <w:szCs w:val="20"/>
      </w:rPr>
    </w:pPr>
  </w:p>
  <w:p w14:paraId="6BBFE2EE" w14:textId="7612C70C" w:rsidR="00E8789E" w:rsidRDefault="00E8789E" w:rsidP="00E8789E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424258">
      <w:rPr>
        <w:noProof/>
        <w:sz w:val="20"/>
        <w:szCs w:val="20"/>
      </w:rPr>
      <w:t>TMPav_</w:t>
    </w:r>
    <w:r w:rsidR="009729B3">
      <w:rPr>
        <w:noProof/>
        <w:sz w:val="20"/>
        <w:szCs w:val="20"/>
      </w:rPr>
      <w:t>0109</w:t>
    </w:r>
    <w:r w:rsidR="00561A20">
      <w:rPr>
        <w:noProof/>
        <w:sz w:val="20"/>
        <w:szCs w:val="20"/>
      </w:rPr>
      <w:t>21</w:t>
    </w:r>
    <w:r w:rsidR="00424258">
      <w:rPr>
        <w:noProof/>
        <w:sz w:val="20"/>
        <w:szCs w:val="20"/>
      </w:rPr>
      <w:t>_</w:t>
    </w:r>
    <w:r w:rsidR="00946910">
      <w:rPr>
        <w:noProof/>
        <w:sz w:val="20"/>
        <w:szCs w:val="20"/>
      </w:rPr>
      <w:t>URLgroz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F656" w14:textId="77777777" w:rsidR="001F6FC6" w:rsidRDefault="001F6FC6">
      <w:r>
        <w:separator/>
      </w:r>
    </w:p>
  </w:footnote>
  <w:footnote w:type="continuationSeparator" w:id="0">
    <w:p w14:paraId="09EFF0D6" w14:textId="77777777" w:rsidR="001F6FC6" w:rsidRDefault="001F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740" w:rsidRDefault="007B3740" w14:paraId="4199DDFE" w14:textId="77777777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9B10FC">
      <w:rPr>
        <w:noProof/>
      </w:rPr>
      <w:t>4</w:t>
    </w:r>
    <w:r>
      <w:fldChar w:fldCharType="end"/>
    </w:r>
  </w:p>
  <w:p w:rsidR="006C6018" w:rsidRDefault="006C6018" w14:paraId="46E627B9" w14:textId="77777777">
    <w:pPr>
      <w:pStyle w:val="Galven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ACB" w:rsidP="00A34ACB" w:rsidRDefault="00A34ACB" w14:paraId="56C9A579" w14:textId="77777777">
    <w:pPr>
      <w:pStyle w:val="Galvene"/>
    </w:pPr>
  </w:p>
  <w:p w:rsidR="00A34ACB" w:rsidP="00A34ACB" w:rsidRDefault="009B10FC" w14:paraId="10DDF065" w14:textId="77777777">
    <w:pPr>
      <w:pStyle w:val="Galvene"/>
    </w:pPr>
    <w:r>
      <w:rPr>
        <w:noProof/>
      </w:rPr>
      <w:drawing>
        <wp:anchor distT="0" distB="0" distL="114300" distR="114300" simplePos="0" relativeHeight="251658752" behindDoc="1" locked="0" layoutInCell="1" allowOverlap="1" wp14:editId="77ABCAD8" wp14:anchorId="6A9BD79E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5915025" cy="1066800"/>
          <wp:effectExtent l="0" t="0" r="0" b="0"/>
          <wp:wrapNone/>
          <wp:docPr id="1" name="Attēls 10" descr="vienkrasu_header_veidlapa_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0" descr="vienkrasu_header_veidlapa_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ACB" w:rsidP="00A34ACB" w:rsidRDefault="00A34ACB" w14:paraId="2D5C1993" w14:textId="77777777">
    <w:pPr>
      <w:pStyle w:val="Galvene"/>
    </w:pPr>
  </w:p>
  <w:p w:rsidR="00A34ACB" w:rsidP="00A34ACB" w:rsidRDefault="00A34ACB" w14:paraId="414DEFCC" w14:textId="77777777">
    <w:pPr>
      <w:pStyle w:val="Galvene"/>
    </w:pPr>
  </w:p>
  <w:p w:rsidR="00A34ACB" w:rsidP="00A34ACB" w:rsidRDefault="00A34ACB" w14:paraId="65F54551" w14:textId="77777777">
    <w:pPr>
      <w:pStyle w:val="Galvene"/>
    </w:pPr>
  </w:p>
  <w:p w:rsidR="00A34ACB" w:rsidP="00A34ACB" w:rsidRDefault="00A34ACB" w14:paraId="0D7116F6" w14:textId="77777777">
    <w:pPr>
      <w:pStyle w:val="Galvene"/>
    </w:pPr>
  </w:p>
  <w:p w:rsidR="00A34ACB" w:rsidP="00A34ACB" w:rsidRDefault="00A34ACB" w14:paraId="468A8960" w14:textId="77777777">
    <w:pPr>
      <w:pStyle w:val="Galvene"/>
    </w:pPr>
  </w:p>
  <w:p w:rsidR="00A34ACB" w:rsidP="00A34ACB" w:rsidRDefault="00A34ACB" w14:paraId="4BC4EF95" w14:textId="77777777">
    <w:pPr>
      <w:pStyle w:val="Galvene"/>
    </w:pPr>
  </w:p>
  <w:p w:rsidR="00A34ACB" w:rsidP="00A34ACB" w:rsidRDefault="00A34ACB" w14:paraId="5D27FA73" w14:textId="77777777">
    <w:pPr>
      <w:pStyle w:val="Galvene"/>
    </w:pPr>
  </w:p>
  <w:p w:rsidR="00A34ACB" w:rsidP="00A34ACB" w:rsidRDefault="00A34ACB" w14:paraId="61BFE704" w14:textId="77777777">
    <w:pPr>
      <w:pStyle w:val="Galvene"/>
    </w:pPr>
  </w:p>
  <w:p w:rsidR="00A34ACB" w:rsidP="00A34ACB" w:rsidRDefault="00A34ACB" w14:paraId="1A0E6B1C" w14:textId="77777777">
    <w:pPr>
      <w:pStyle w:val="Galvene"/>
    </w:pPr>
  </w:p>
  <w:p w:rsidRPr="00C836FF" w:rsidR="00AB4E8A" w:rsidP="00030978" w:rsidRDefault="009B10FC" w14:paraId="362FBECE" w14:textId="77777777">
    <w:pPr>
      <w:pStyle w:val="Galve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37F52882" wp14:anchorId="1491C9B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C6018" w:rsidR="00A34ACB" w:rsidP="00A34ACB" w:rsidRDefault="00AC270F" w14:paraId="3D5D9AC5" w14:textId="7777777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sz w:val="17"/>
                              <w:szCs w:val="17"/>
                            </w:rPr>
                            <w:t>Brīvības bulvāris</w:t>
                          </w:r>
                          <w:r w:rsidRPr="006C6018" w:rsidR="00A34ACB">
                            <w:rPr>
                              <w:sz w:val="17"/>
                              <w:szCs w:val="17"/>
                            </w:rPr>
                            <w:t xml:space="preserve"> 36, Rīga, LV-1536</w:t>
                          </w:r>
                          <w:r w:rsidRPr="006C6018" w:rsidR="00AB4E8A">
                            <w:rPr>
                              <w:sz w:val="17"/>
                              <w:szCs w:val="17"/>
                            </w:rPr>
                            <w:t>;</w:t>
                          </w:r>
                          <w:r w:rsidRPr="006C6018" w:rsidR="00A34ACB">
                            <w:rPr>
                              <w:sz w:val="17"/>
                              <w:szCs w:val="17"/>
                            </w:rPr>
                            <w:t xml:space="preserve"> tālr.</w:t>
                          </w:r>
                          <w:r w:rsidRPr="006C6018">
                            <w:rPr>
                              <w:sz w:val="17"/>
                              <w:szCs w:val="17"/>
                            </w:rPr>
                            <w:t>:</w:t>
                          </w:r>
                          <w:r w:rsidRPr="006C6018" w:rsidR="00A34ACB">
                            <w:rPr>
                              <w:sz w:val="17"/>
                              <w:szCs w:val="17"/>
                            </w:rPr>
                            <w:t xml:space="preserve"> 67036801, 67036716, 67036721</w:t>
                          </w:r>
                          <w:r w:rsidRPr="006C6018" w:rsidR="00AB4E8A">
                            <w:rPr>
                              <w:sz w:val="17"/>
                              <w:szCs w:val="17"/>
                            </w:rPr>
                            <w:t>;</w:t>
                          </w:r>
                          <w:r w:rsidRPr="006C6018" w:rsidR="00A34ACB">
                            <w:rPr>
                              <w:sz w:val="17"/>
                              <w:szCs w:val="17"/>
                            </w:rPr>
                            <w:t xml:space="preserve"> fakss</w:t>
                          </w:r>
                          <w:r w:rsidRPr="006C6018">
                            <w:rPr>
                              <w:sz w:val="17"/>
                              <w:szCs w:val="17"/>
                            </w:rPr>
                            <w:t>:</w:t>
                          </w:r>
                          <w:r w:rsidRPr="006C6018" w:rsidR="00A34ACB">
                            <w:rPr>
                              <w:sz w:val="17"/>
                              <w:szCs w:val="17"/>
                            </w:rPr>
                            <w:t xml:space="preserve"> 67210823, 67285575</w:t>
                          </w:r>
                          <w:r w:rsidRPr="006C6018" w:rsidR="00AB4E8A">
                            <w:rPr>
                              <w:sz w:val="17"/>
                              <w:szCs w:val="17"/>
                            </w:rPr>
                            <w:t>;</w:t>
                          </w:r>
                          <w:r w:rsidRPr="006C6018" w:rsidR="00A34AC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Pr="006C6018" w:rsidR="00A34ACB" w:rsidP="00A34ACB" w:rsidRDefault="00A34ACB" w14:paraId="4B0743EB" w14:textId="5351585A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sz w:val="17"/>
                              <w:szCs w:val="17"/>
                            </w:rPr>
                            <w:t>e-pasts</w:t>
                          </w:r>
                          <w:r w:rsidRPr="006C6018" w:rsidR="00AC270F">
                            <w:rPr>
                              <w:sz w:val="17"/>
                              <w:szCs w:val="17"/>
                            </w:rPr>
                            <w:t>:</w:t>
                          </w:r>
                          <w:r w:rsidRPr="006C601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F91C62">
                            <w:rPr>
                              <w:sz w:val="17"/>
                              <w:szCs w:val="17"/>
                            </w:rPr>
                            <w:t>pasts</w:t>
                          </w:r>
                          <w:r w:rsidRPr="006C6018">
                            <w:rPr>
                              <w:sz w:val="17"/>
                              <w:szCs w:val="17"/>
                            </w:rPr>
                            <w:t>@tm.gov.lv</w:t>
                          </w:r>
                          <w:proofErr w:type="spellEnd"/>
                          <w:r w:rsidRPr="006C6018" w:rsidR="00AB4E8A">
                            <w:rPr>
                              <w:sz w:val="17"/>
                              <w:szCs w:val="17"/>
                            </w:rPr>
                            <w:t>;</w:t>
                          </w:r>
                          <w:r w:rsidRPr="006C601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6C6018">
                            <w:rPr>
                              <w:sz w:val="17"/>
                              <w:szCs w:val="17"/>
                            </w:rPr>
                            <w:t>www.tm.gov.lv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91C9BE">
              <v:stroke joinstyle="miter"/>
              <v:path gradientshapeok="t" o:connecttype="rect"/>
            </v:shapetype>
            <v:shape id="Text Box 43" style="position:absolute;left:0;text-align:left;margin-left:92.25pt;margin-top:159.9pt;width:459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I/ZeP3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6C6018" w:rsidR="00A34ACB" w:rsidP="00A34ACB" w:rsidRDefault="00AC270F" w14:paraId="3D5D9AC5" w14:textId="77777777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6C6018">
                      <w:rPr>
                        <w:sz w:val="17"/>
                        <w:szCs w:val="17"/>
                      </w:rPr>
                      <w:t>Brīvības bulvāris</w:t>
                    </w:r>
                    <w:r w:rsidRPr="006C6018" w:rsidR="00A34ACB">
                      <w:rPr>
                        <w:sz w:val="17"/>
                        <w:szCs w:val="17"/>
                      </w:rPr>
                      <w:t xml:space="preserve"> 36, Rīga, LV-1536</w:t>
                    </w:r>
                    <w:r w:rsidRPr="006C6018" w:rsidR="00AB4E8A">
                      <w:rPr>
                        <w:sz w:val="17"/>
                        <w:szCs w:val="17"/>
                      </w:rPr>
                      <w:t>;</w:t>
                    </w:r>
                    <w:r w:rsidRPr="006C6018" w:rsidR="00A34ACB">
                      <w:rPr>
                        <w:sz w:val="17"/>
                        <w:szCs w:val="17"/>
                      </w:rPr>
                      <w:t xml:space="preserve"> tālr.</w:t>
                    </w:r>
                    <w:r w:rsidRPr="006C6018">
                      <w:rPr>
                        <w:sz w:val="17"/>
                        <w:szCs w:val="17"/>
                      </w:rPr>
                      <w:t>:</w:t>
                    </w:r>
                    <w:r w:rsidRPr="006C6018" w:rsidR="00A34ACB">
                      <w:rPr>
                        <w:sz w:val="17"/>
                        <w:szCs w:val="17"/>
                      </w:rPr>
                      <w:t xml:space="preserve"> 67036801, 67036716, 67036721</w:t>
                    </w:r>
                    <w:r w:rsidRPr="006C6018" w:rsidR="00AB4E8A">
                      <w:rPr>
                        <w:sz w:val="17"/>
                        <w:szCs w:val="17"/>
                      </w:rPr>
                      <w:t>;</w:t>
                    </w:r>
                    <w:r w:rsidRPr="006C6018" w:rsidR="00A34ACB">
                      <w:rPr>
                        <w:sz w:val="17"/>
                        <w:szCs w:val="17"/>
                      </w:rPr>
                      <w:t xml:space="preserve"> fakss</w:t>
                    </w:r>
                    <w:r w:rsidRPr="006C6018">
                      <w:rPr>
                        <w:sz w:val="17"/>
                        <w:szCs w:val="17"/>
                      </w:rPr>
                      <w:t>:</w:t>
                    </w:r>
                    <w:r w:rsidRPr="006C6018" w:rsidR="00A34ACB">
                      <w:rPr>
                        <w:sz w:val="17"/>
                        <w:szCs w:val="17"/>
                      </w:rPr>
                      <w:t xml:space="preserve"> 67210823, 67285575</w:t>
                    </w:r>
                    <w:r w:rsidRPr="006C6018" w:rsidR="00AB4E8A">
                      <w:rPr>
                        <w:sz w:val="17"/>
                        <w:szCs w:val="17"/>
                      </w:rPr>
                      <w:t>;</w:t>
                    </w:r>
                    <w:r w:rsidRPr="006C6018" w:rsidR="00A34ACB"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:rsidRPr="006C6018" w:rsidR="00A34ACB" w:rsidP="00A34ACB" w:rsidRDefault="00A34ACB" w14:paraId="4B0743EB" w14:textId="5351585A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6C6018">
                      <w:rPr>
                        <w:sz w:val="17"/>
                        <w:szCs w:val="17"/>
                      </w:rPr>
                      <w:t>e-pasts</w:t>
                    </w:r>
                    <w:r w:rsidRPr="006C6018" w:rsidR="00AC270F">
                      <w:rPr>
                        <w:sz w:val="17"/>
                        <w:szCs w:val="17"/>
                      </w:rPr>
                      <w:t>:</w:t>
                    </w:r>
                    <w:r w:rsidRPr="006C6018">
                      <w:rPr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F91C62">
                      <w:rPr>
                        <w:sz w:val="17"/>
                        <w:szCs w:val="17"/>
                      </w:rPr>
                      <w:t>pasts</w:t>
                    </w:r>
                    <w:r w:rsidRPr="006C6018">
                      <w:rPr>
                        <w:sz w:val="17"/>
                        <w:szCs w:val="17"/>
                      </w:rPr>
                      <w:t>@tm.gov.lv</w:t>
                    </w:r>
                    <w:proofErr w:type="spellEnd"/>
                    <w:r w:rsidRPr="006C6018" w:rsidR="00AB4E8A">
                      <w:rPr>
                        <w:sz w:val="17"/>
                        <w:szCs w:val="17"/>
                      </w:rPr>
                      <w:t>;</w:t>
                    </w:r>
                    <w:r w:rsidRPr="006C6018">
                      <w:rPr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6C6018">
                      <w:rPr>
                        <w:sz w:val="17"/>
                        <w:szCs w:val="17"/>
                      </w:rPr>
                      <w:t>www.tm.gov.lv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editId="0862477F" wp14:anchorId="531FDCB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145.7pt;margin-top:149.85pt;width:346.25pt;height:.1pt;z-index:-251659776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Oi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cp3DomED&#10;AADkBwAADgAAAAAAAAAAAAAAAAAuAgAAZHJzL2Uyb0RvYy54bWxQSwECLQAUAAYACAAAACEAPuPb&#10;euEAAAALAQAADwAAAAAAAAAAAAAAAAC7BQAAZHJzL2Rvd25yZXYueG1sUEsFBgAAAAAEAAQA8wAA&#10;AMkGAAAAAA==&#10;" w14:anchorId="00C1BF98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Pr="00C836FF" w:rsidR="00AB4E8A">
      <w:t>Rīgā</w:t>
    </w:r>
  </w:p>
  <w:p w:rsidRPr="00C836FF" w:rsidR="000220E7" w:rsidP="000220E7" w:rsidRDefault="000220E7" w14:paraId="60B7B010" w14:textId="77777777">
    <w:pPr>
      <w:jc w:val="center"/>
    </w:pPr>
  </w:p>
  <w:tbl>
    <w:tblPr>
      <w:tblW w:w="0" w:type="auto"/>
      <w:tblInd w:w="108" w:type="dxa"/>
      <w:tblBorders>
        <w:bottom w:val="single" w:color="auto" w:sz="4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0"/>
      <w:gridCol w:w="420"/>
      <w:gridCol w:w="1890"/>
    </w:tblGrid>
    <w:tr w:rsidR="000220E7" w:rsidTr="00AD488E" w14:paraId="5BAA9EFC" w14:textId="77777777">
      <w:tc>
        <w:tcPr>
          <w:tcW w:w="1810" w:type="dxa"/>
          <w:shd w:val="clear" w:color="auto" w:fill="auto"/>
        </w:tcPr>
        <w:p w:rsidR="000220E7" w:rsidP="00AD488E" w:rsidRDefault="000220E7" w14:paraId="01EA3DBE" w14:textId="77777777">
          <w:pPr>
            <w:pStyle w:val="Galvene"/>
            <w:jc w:val="center"/>
          </w:pPr>
          <w:r>
            <w:t>08.09.2021</w:t>
          </w:r>
          <w:bookmarkEnd w:id="1"/>
        </w:p>
      </w:tc>
      <w:tc>
        <w:tcPr>
          <w:tcW w:w="420" w:type="dxa"/>
          <w:tcBorders>
            <w:bottom w:val="nil"/>
          </w:tcBorders>
          <w:shd w:val="clear" w:color="auto" w:fill="auto"/>
        </w:tcPr>
        <w:p w:rsidR="000220E7" w:rsidP="000220E7" w:rsidRDefault="000220E7" w14:paraId="124F5308" w14:textId="77777777">
          <w:pPr>
            <w:pStyle w:val="Galvene"/>
          </w:pPr>
          <w:r>
            <w:t xml:space="preserve"> Nr.</w:t>
          </w:r>
        </w:p>
      </w:tc>
      <w:tc>
        <w:tcPr>
          <w:tcW w:w="1890" w:type="dxa"/>
          <w:shd w:val="clear" w:color="auto" w:fill="auto"/>
        </w:tcPr>
        <w:p w:rsidR="000220E7" w:rsidP="00AD488E" w:rsidRDefault="000220E7" w14:paraId="08310572" w14:textId="77777777">
          <w:pPr>
            <w:pStyle w:val="Galvene"/>
            <w:jc w:val="center"/>
          </w:pPr>
          <w:r>
            <w:t>1-9.2/984</w:t>
          </w:r>
          <w:bookmarkEnd w:id="2"/>
        </w:p>
      </w:tc>
    </w:tr>
  </w:tbl>
  <w:p w:rsidRPr="000B1FEC" w:rsidR="000220E7" w:rsidP="000220E7" w:rsidRDefault="000220E7" w14:paraId="3BA208B5" w14:textId="77777777">
    <w:pPr>
      <w:tabs>
        <w:tab w:val="center" w:pos="4320"/>
        <w:tab w:val="right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29"/>
    <w:rsid w:val="000030FC"/>
    <w:rsid w:val="00003D61"/>
    <w:rsid w:val="000047A1"/>
    <w:rsid w:val="00006384"/>
    <w:rsid w:val="00016429"/>
    <w:rsid w:val="000220E7"/>
    <w:rsid w:val="00030349"/>
    <w:rsid w:val="00030978"/>
    <w:rsid w:val="00061D73"/>
    <w:rsid w:val="00071B25"/>
    <w:rsid w:val="00075747"/>
    <w:rsid w:val="00091ABD"/>
    <w:rsid w:val="000B4D41"/>
    <w:rsid w:val="000C65EA"/>
    <w:rsid w:val="000C6EFE"/>
    <w:rsid w:val="000D7682"/>
    <w:rsid w:val="000E7F03"/>
    <w:rsid w:val="0011079A"/>
    <w:rsid w:val="0012081C"/>
    <w:rsid w:val="00124173"/>
    <w:rsid w:val="00161DCC"/>
    <w:rsid w:val="001917BB"/>
    <w:rsid w:val="001A3A76"/>
    <w:rsid w:val="001D79E5"/>
    <w:rsid w:val="001F6FC6"/>
    <w:rsid w:val="001F7BD3"/>
    <w:rsid w:val="002579CB"/>
    <w:rsid w:val="002609FC"/>
    <w:rsid w:val="00275B9E"/>
    <w:rsid w:val="0027654B"/>
    <w:rsid w:val="00291EC2"/>
    <w:rsid w:val="002B3077"/>
    <w:rsid w:val="002C7E16"/>
    <w:rsid w:val="002D3EB9"/>
    <w:rsid w:val="002D54D3"/>
    <w:rsid w:val="002E1474"/>
    <w:rsid w:val="002F2722"/>
    <w:rsid w:val="002F5650"/>
    <w:rsid w:val="00335032"/>
    <w:rsid w:val="0033732C"/>
    <w:rsid w:val="0034010C"/>
    <w:rsid w:val="00364174"/>
    <w:rsid w:val="00386554"/>
    <w:rsid w:val="00391D24"/>
    <w:rsid w:val="003943F1"/>
    <w:rsid w:val="003A1D75"/>
    <w:rsid w:val="003B0D40"/>
    <w:rsid w:val="003B3ECB"/>
    <w:rsid w:val="003B425A"/>
    <w:rsid w:val="003D536B"/>
    <w:rsid w:val="00424258"/>
    <w:rsid w:val="004425FD"/>
    <w:rsid w:val="00442AA6"/>
    <w:rsid w:val="00465637"/>
    <w:rsid w:val="00471B46"/>
    <w:rsid w:val="00472149"/>
    <w:rsid w:val="004856A0"/>
    <w:rsid w:val="00487BA9"/>
    <w:rsid w:val="004929F6"/>
    <w:rsid w:val="00493308"/>
    <w:rsid w:val="004A050F"/>
    <w:rsid w:val="004C6A8F"/>
    <w:rsid w:val="004E5D80"/>
    <w:rsid w:val="005127F7"/>
    <w:rsid w:val="00523310"/>
    <w:rsid w:val="00535564"/>
    <w:rsid w:val="00561A20"/>
    <w:rsid w:val="005638B6"/>
    <w:rsid w:val="005823E0"/>
    <w:rsid w:val="005A74FD"/>
    <w:rsid w:val="005B7C7D"/>
    <w:rsid w:val="005C21C4"/>
    <w:rsid w:val="005E6677"/>
    <w:rsid w:val="005E672B"/>
    <w:rsid w:val="00614C1A"/>
    <w:rsid w:val="00616C3E"/>
    <w:rsid w:val="00640434"/>
    <w:rsid w:val="00640A73"/>
    <w:rsid w:val="00663C3A"/>
    <w:rsid w:val="00664D48"/>
    <w:rsid w:val="006C1639"/>
    <w:rsid w:val="006C6018"/>
    <w:rsid w:val="006D63B7"/>
    <w:rsid w:val="006D6983"/>
    <w:rsid w:val="006D6A74"/>
    <w:rsid w:val="0070428F"/>
    <w:rsid w:val="00706040"/>
    <w:rsid w:val="0072192A"/>
    <w:rsid w:val="00724680"/>
    <w:rsid w:val="00726E06"/>
    <w:rsid w:val="00747CCB"/>
    <w:rsid w:val="007568BD"/>
    <w:rsid w:val="007704BD"/>
    <w:rsid w:val="007A4D3F"/>
    <w:rsid w:val="007B3740"/>
    <w:rsid w:val="007B3BA5"/>
    <w:rsid w:val="007B48EC"/>
    <w:rsid w:val="007E0D0E"/>
    <w:rsid w:val="007E4D1F"/>
    <w:rsid w:val="007F0E50"/>
    <w:rsid w:val="0080161B"/>
    <w:rsid w:val="00815277"/>
    <w:rsid w:val="00816499"/>
    <w:rsid w:val="00830970"/>
    <w:rsid w:val="00843B85"/>
    <w:rsid w:val="0087450D"/>
    <w:rsid w:val="00876C21"/>
    <w:rsid w:val="00883533"/>
    <w:rsid w:val="0088531C"/>
    <w:rsid w:val="0089062C"/>
    <w:rsid w:val="008A4501"/>
    <w:rsid w:val="008A679D"/>
    <w:rsid w:val="008C7F40"/>
    <w:rsid w:val="008D4BD8"/>
    <w:rsid w:val="008D7F2C"/>
    <w:rsid w:val="008E3CED"/>
    <w:rsid w:val="008F28CD"/>
    <w:rsid w:val="00907F1A"/>
    <w:rsid w:val="00916012"/>
    <w:rsid w:val="00921811"/>
    <w:rsid w:val="009268A8"/>
    <w:rsid w:val="00946910"/>
    <w:rsid w:val="00951853"/>
    <w:rsid w:val="00954D5A"/>
    <w:rsid w:val="0096342D"/>
    <w:rsid w:val="009729B3"/>
    <w:rsid w:val="009758C6"/>
    <w:rsid w:val="009936E1"/>
    <w:rsid w:val="009B10FC"/>
    <w:rsid w:val="009B43D1"/>
    <w:rsid w:val="009B6C96"/>
    <w:rsid w:val="009C344D"/>
    <w:rsid w:val="009D0286"/>
    <w:rsid w:val="009D6B6A"/>
    <w:rsid w:val="00A05C00"/>
    <w:rsid w:val="00A151DD"/>
    <w:rsid w:val="00A34ACB"/>
    <w:rsid w:val="00A402D2"/>
    <w:rsid w:val="00A42018"/>
    <w:rsid w:val="00A64596"/>
    <w:rsid w:val="00A72171"/>
    <w:rsid w:val="00A80B5D"/>
    <w:rsid w:val="00AB4E8A"/>
    <w:rsid w:val="00AC270F"/>
    <w:rsid w:val="00AD0C2A"/>
    <w:rsid w:val="00AD488E"/>
    <w:rsid w:val="00AD66A5"/>
    <w:rsid w:val="00AF10A5"/>
    <w:rsid w:val="00B028AA"/>
    <w:rsid w:val="00B0533C"/>
    <w:rsid w:val="00B06B5A"/>
    <w:rsid w:val="00B30ACC"/>
    <w:rsid w:val="00B40D0F"/>
    <w:rsid w:val="00B433D1"/>
    <w:rsid w:val="00B51893"/>
    <w:rsid w:val="00B7049B"/>
    <w:rsid w:val="00B90D53"/>
    <w:rsid w:val="00BB087F"/>
    <w:rsid w:val="00BB5E48"/>
    <w:rsid w:val="00BC57D7"/>
    <w:rsid w:val="00BD3533"/>
    <w:rsid w:val="00BD6ED6"/>
    <w:rsid w:val="00C04896"/>
    <w:rsid w:val="00C255D9"/>
    <w:rsid w:val="00C31FCD"/>
    <w:rsid w:val="00C374B8"/>
    <w:rsid w:val="00C37F38"/>
    <w:rsid w:val="00C47F57"/>
    <w:rsid w:val="00C536DC"/>
    <w:rsid w:val="00C551FD"/>
    <w:rsid w:val="00C836FF"/>
    <w:rsid w:val="00C87F0B"/>
    <w:rsid w:val="00C92438"/>
    <w:rsid w:val="00CE3AED"/>
    <w:rsid w:val="00CF0967"/>
    <w:rsid w:val="00CF5760"/>
    <w:rsid w:val="00D1611E"/>
    <w:rsid w:val="00D21FA6"/>
    <w:rsid w:val="00D26502"/>
    <w:rsid w:val="00D26C13"/>
    <w:rsid w:val="00D3213A"/>
    <w:rsid w:val="00D40DEF"/>
    <w:rsid w:val="00D410AC"/>
    <w:rsid w:val="00D55B4B"/>
    <w:rsid w:val="00D601A3"/>
    <w:rsid w:val="00DA4DA1"/>
    <w:rsid w:val="00E07756"/>
    <w:rsid w:val="00E352A7"/>
    <w:rsid w:val="00E365CE"/>
    <w:rsid w:val="00E37EAD"/>
    <w:rsid w:val="00E40434"/>
    <w:rsid w:val="00E44743"/>
    <w:rsid w:val="00E56A6F"/>
    <w:rsid w:val="00E87014"/>
    <w:rsid w:val="00E8789E"/>
    <w:rsid w:val="00E92361"/>
    <w:rsid w:val="00EC2849"/>
    <w:rsid w:val="00EE34B1"/>
    <w:rsid w:val="00F40D29"/>
    <w:rsid w:val="00F47BA9"/>
    <w:rsid w:val="00F60586"/>
    <w:rsid w:val="00F74CB7"/>
    <w:rsid w:val="00F91C62"/>
    <w:rsid w:val="00FC7138"/>
    <w:rsid w:val="00FC746F"/>
    <w:rsid w:val="00FE2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A0E0E"/>
  <w15:chartTrackingRefBased/>
  <w15:docId w15:val="{81076F04-F2DE-41AD-9843-8861E32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0D29"/>
    <w:rPr>
      <w:rFonts w:ascii="Times New Roman" w:eastAsia="Times New Roman" w:hAnsi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0604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basedOn w:val="Parasts"/>
    <w:next w:val="Parasts"/>
    <w:uiPriority w:val="1"/>
    <w:qFormat/>
    <w:rsid w:val="007B3740"/>
  </w:style>
  <w:style w:type="paragraph" w:styleId="Pamatteksts">
    <w:name w:val="Body Text"/>
    <w:basedOn w:val="Parasts"/>
    <w:link w:val="PamattekstsRakstz"/>
    <w:rsid w:val="00F40D29"/>
    <w:pPr>
      <w:spacing w:after="120"/>
    </w:pPr>
  </w:style>
  <w:style w:type="character" w:customStyle="1" w:styleId="PamattekstsRakstz">
    <w:name w:val="Pamatteksts Rakstz."/>
    <w:link w:val="Pamatteksts"/>
    <w:rsid w:val="00F40D29"/>
    <w:rPr>
      <w:rFonts w:ascii="Times New Roman" w:eastAsia="Times New Roman" w:hAnsi="Times New Roman"/>
      <w:sz w:val="24"/>
      <w:szCs w:val="24"/>
    </w:rPr>
  </w:style>
  <w:style w:type="paragraph" w:customStyle="1" w:styleId="StyleRight">
    <w:name w:val="Style Right"/>
    <w:basedOn w:val="Parasts"/>
    <w:rsid w:val="00E8789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Style12">
    <w:name w:val="Style12"/>
    <w:basedOn w:val="Parasts"/>
    <w:rsid w:val="009936E1"/>
    <w:pPr>
      <w:widowControl w:val="0"/>
      <w:autoSpaceDE w:val="0"/>
      <w:autoSpaceDN w:val="0"/>
      <w:adjustRightInd w:val="0"/>
    </w:pPr>
  </w:style>
  <w:style w:type="character" w:styleId="Komentraatsauce">
    <w:name w:val="annotation reference"/>
    <w:uiPriority w:val="99"/>
    <w:semiHidden/>
    <w:unhideWhenUsed/>
    <w:rsid w:val="001107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79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1079A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79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1079A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0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uiPriority w:val="9"/>
    <w:rsid w:val="00706040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22"/>
      <w:lang w:eastAsia="en-US"/>
    </w:rPr>
  </w:style>
  <w:style w:type="character" w:customStyle="1" w:styleId="dlxnowrap">
    <w:name w:val="dlxnowrap"/>
    <w:basedOn w:val="Noklusjumarindkopasfonts"/>
    <w:rsid w:val="00916012"/>
  </w:style>
  <w:style w:type="character" w:styleId="Neatrisintapieminana">
    <w:name w:val="Unresolved Mention"/>
    <w:basedOn w:val="Noklusjumarindkopasfonts"/>
    <w:uiPriority w:val="99"/>
    <w:semiHidden/>
    <w:unhideWhenUsed/>
    <w:rsid w:val="003B0D4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7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4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lielkalne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likumprojekta "Grozījumi Komerclikumā" iesniegšanu</vt:lpstr>
      <vt:lpstr/>
    </vt:vector>
  </TitlesOfParts>
  <Company>Tieslietu ministrija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likumprojekta "Grozījumi likumā "Par Latvijas Republikas Uzņēmumu reģistru"" iesniegšanu</dc:title>
  <dc:subject>Pavadvēstule</dc:subject>
  <dc:creator>Baiba Lielkalne</dc:creator>
  <cp:keywords>Pavadvēstule</cp:keywords>
  <dc:description>67036949, baiba.lielkalne@tm.gov.lv</dc:description>
  <cp:lastModifiedBy>Līga Kokare-Zviedre</cp:lastModifiedBy>
  <cp:revision>35</cp:revision>
  <cp:lastPrinted>2017-03-07T10:00:00Z</cp:lastPrinted>
  <dcterms:created xsi:type="dcterms:W3CDTF">2021-08-11T11:20:00Z</dcterms:created>
  <dcterms:modified xsi:type="dcterms:W3CDTF">2021-09-06T11:34:00Z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