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22-TA-2087: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3. maija rīkojumā Nr. 307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ievērojot Ministru kabineta 2021. gada 7. septembra noteikumu Nr. 606 "Ministru kabineta kārtības rullis" 52.1.2. apakšpunktā noteikto, Tieslietu ministrija par Vides aizsardzības un reģionālās attīstības ministrijas sagatavoto Ministru kabineta rīkojuma projektu "Grozījumi Ministru kabineta 2022. gada 3. maija rīkojumā Nr. 307 "Par finanšu līdzekļu piešķiršanu no valsts budžeta programmas "Līdzekļi neparedzētiem gadījumiem""" atzinumu nesniegs.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zem tabulas norādīto summu 216 177 euro precizēt uz 216 277 euro, lai tā būtu atbilstoša anotācijas 1.3.sadaļā sniegtajai informācijai par nepieciešamo izdevumu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FM priekšlikums, novēršot radušos pārrakstīšanās kļūdu.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 ir atbildīga par  šā rīkojuma 1.</w:t>
            </w:r>
            <w:r w:rsidR="00000000" w:rsidRPr="00000000" w:rsidDel="00000000">
              <w:rPr>
                <w:vertAlign w:val="superscript"/>
                <w:rtl w:val="0"/>
              </w:rPr>
              <w:t xml:space="preserve">1</w:t>
            </w:r>
            <w:r w:rsidR="00000000" w:rsidRPr="00000000" w:rsidDel="00000000">
              <w:rPr>
                <w:rtl w:val="0"/>
              </w:rPr>
              <w:t xml:space="preserve"> punktā piešķirto budžeta līdzekļu efektīvu un ekonomisku izlietošanu atbilstoši paredzētajiem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rīkojuma 1.</w:t>
            </w:r>
            <w:r w:rsidR="00000000" w:rsidRPr="00000000" w:rsidDel="00000000">
              <w:rPr>
                <w:vertAlign w:val="superscript"/>
                <w:rtl w:val="0"/>
              </w:rPr>
              <w:t xml:space="preserve">2</w:t>
            </w:r>
            <w:r w:rsidR="00000000" w:rsidRPr="00000000" w:rsidDel="00000000">
              <w:rPr>
                <w:rtl w:val="0"/>
              </w:rPr>
              <w:t xml:space="preserve"> punktu, jo rīkojums paredz līdzekļu piešķiršanu Vides aizsardzības un reģionālās attīstības ministrijai, attiecīgi pašvaldībām tajā noteiktais nav tieši saistošs. Vienlaikus vēršam uzmanību, ka saskaņā ar Likumu par budžetu un finanšu vadību (46.panta pirmā daļa) arī pašvaldību vadītāji ir noteikti starp tiem, kas ir atbildīgi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(turpmāk - VARAM) ieskatā rīkojuma 1.</w:t>
            </w:r>
            <w:r w:rsidR="00000000" w:rsidRPr="00000000" w:rsidDel="00000000">
              <w:rPr>
                <w:vertAlign w:val="superscript"/>
                <w:rtl w:val="0"/>
              </w:rPr>
              <w:t xml:space="preserve">2</w:t>
            </w:r>
            <w:r w:rsidR="00000000" w:rsidRPr="00000000" w:rsidDel="00000000">
              <w:rPr>
                <w:rtl w:val="0"/>
              </w:rPr>
              <w:t xml:space="preserve"> punkts ir nepieciešams, ņemot vērā, ka finanšu līdzekļu piešķīrums Rīgas valstspilsētai ir balstīts uz pašvaldības sniegto informāciju. Paskaidrojam, ka šis nav gadījums, kad pašvaldība saskaņā ar Ukrainas civiliedzīvotāju atbalsta likuma (turpmāk - Likums) 13.panta otro daļu, izmantojot Valsts kases e-pakalpojumu ePārskati iesniegusi VARAM pārskatu par izdevumiem, kas saistīti ar Ukrainas civiliedzīvotājiem sniegto atbalstu. Līdz ar to nav piemērojams Likuma 13.panta divi prim daļā minētais, ka pašvaldība nodrošina normatīvajos aktos noteikto līdzekļu izlietojuma kontroli un atbilstību šā likuma mērķim. VARAM  ir papildinājusi rīkojuma anotāciju ar atsauci uz Likuma par budžetu un finanšu vadību 46.panta otro daļu, kā lūgts FM atzinumā. Tomēr arī rīkojumā būtu nostiprināma pašvaldības atbildība par līdzekļu izlietojumu atbilstoši mērķim, ņemot vērā, ka VARAM virzītais finanšu līdzekļu pieprasījums no valsts budžeta programmas "Līdzekļi neparedzētiem gadījumiem"" ir balstīts uz Rīgas valstspilsētas iesniegto informāciju (Rīgas valstspilsētas 2022.gada 9.jūnija vēstuli Nr.RD-22-1014-nd).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 ir atbildīga par šā rīkojuma 1.</w:t>
            </w:r>
            <w:r w:rsidR="00000000" w:rsidRPr="00000000" w:rsidDel="00000000">
              <w:rPr>
                <w:vertAlign w:val="superscript"/>
                <w:rtl w:val="0"/>
              </w:rPr>
              <w:t xml:space="preserve">1</w:t>
            </w:r>
            <w:r w:rsidR="00000000" w:rsidRPr="00000000" w:rsidDel="00000000">
              <w:rPr>
                <w:rtl w:val="0"/>
              </w:rPr>
              <w:t xml:space="preserve"> punktā piešķirto budžeta līdzekļu efektīvu un ekonomisku izlietošanu atbilstoši paredzētajiem mērķiem.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22-TA-2087</w:t>
    </w:r>
    <w:r>
      <w:br/>
    </w:r>
    <w:r w:rsidR="00000000" w:rsidRPr="00000000" w:rsidDel="00000000">
      <w:rPr>
        <w:rtl w:val="0"/>
      </w:rPr>
      <w:t xml:space="preserve">08.07.2022. 15.36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22-TA-2087</w:t>
    </w:r>
    <w:r>
      <w:br/>
    </w:r>
    <w:r w:rsidR="00000000" w:rsidRPr="00000000" w:rsidDel="00000000">
      <w:rPr>
        <w:rtl w:val="0"/>
      </w:rPr>
      <w:t xml:space="preserve">08.07.2022. 15.36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Izziņa_22-TA-2087.docx</dc:title>
</cp:coreProperties>
</file>

<file path=docProps/custom.xml><?xml version="1.0" encoding="utf-8"?>
<Properties xmlns="http://schemas.openxmlformats.org/officeDocument/2006/custom-properties" xmlns:vt="http://schemas.openxmlformats.org/officeDocument/2006/docPropsVTypes"/>
</file>