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F80A7" w14:textId="77777777" w:rsidR="00EB0902" w:rsidRDefault="00EB0902" w:rsidP="00EB0902">
      <w:pPr>
        <w:rPr>
          <w:color w:val="1F497D"/>
          <w:lang w:val="en-US"/>
        </w:rPr>
      </w:pPr>
      <w:proofErr w:type="spellStart"/>
      <w:r>
        <w:rPr>
          <w:color w:val="1F497D"/>
          <w:lang w:val="en-US"/>
        </w:rPr>
        <w:t>Labdien</w:t>
      </w:r>
      <w:proofErr w:type="spellEnd"/>
      <w:r>
        <w:rPr>
          <w:color w:val="1F497D"/>
          <w:lang w:val="en-US"/>
        </w:rPr>
        <w:t>!</w:t>
      </w:r>
    </w:p>
    <w:p w14:paraId="69A76E4B" w14:textId="77777777" w:rsidR="00EB0902" w:rsidRDefault="00EB0902" w:rsidP="00EB0902">
      <w:pPr>
        <w:rPr>
          <w:color w:val="1F497D"/>
          <w:lang w:val="en-US"/>
        </w:rPr>
      </w:pPr>
      <w:proofErr w:type="spellStart"/>
      <w:r>
        <w:rPr>
          <w:color w:val="1F497D"/>
          <w:lang w:val="en-US"/>
        </w:rPr>
        <w:t>Izglītības</w:t>
      </w:r>
      <w:proofErr w:type="spellEnd"/>
      <w:r>
        <w:rPr>
          <w:color w:val="1F497D"/>
          <w:lang w:val="en-US"/>
        </w:rPr>
        <w:t xml:space="preserve"> un </w:t>
      </w:r>
      <w:proofErr w:type="spellStart"/>
      <w:r>
        <w:rPr>
          <w:color w:val="1F497D"/>
          <w:lang w:val="en-US"/>
        </w:rPr>
        <w:t>zinātnes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ministrija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ir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izskatījusi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Ministru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kabineta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noteikumu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projektu</w:t>
      </w:r>
      <w:proofErr w:type="spellEnd"/>
      <w:r>
        <w:rPr>
          <w:color w:val="1F497D"/>
          <w:lang w:val="en-US"/>
        </w:rPr>
        <w:t xml:space="preserve"> “</w:t>
      </w:r>
      <w:proofErr w:type="spellStart"/>
      <w:r>
        <w:rPr>
          <w:color w:val="1F497D"/>
          <w:lang w:val="en-US"/>
        </w:rPr>
        <w:t>Noteikumi</w:t>
      </w:r>
      <w:proofErr w:type="spellEnd"/>
      <w:r>
        <w:rPr>
          <w:color w:val="1F497D"/>
          <w:lang w:val="en-US"/>
        </w:rPr>
        <w:t xml:space="preserve"> par </w:t>
      </w:r>
      <w:proofErr w:type="spellStart"/>
      <w:r>
        <w:rPr>
          <w:color w:val="1F497D"/>
          <w:lang w:val="en-US"/>
        </w:rPr>
        <w:t>Oficiālās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statistikas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programmu</w:t>
      </w:r>
      <w:proofErr w:type="spellEnd"/>
      <w:r>
        <w:rPr>
          <w:color w:val="1F497D"/>
          <w:lang w:val="en-US"/>
        </w:rPr>
        <w:t xml:space="preserve"> 2022.–2024. </w:t>
      </w:r>
      <w:proofErr w:type="spellStart"/>
      <w:r>
        <w:rPr>
          <w:color w:val="1F497D"/>
          <w:lang w:val="en-US"/>
        </w:rPr>
        <w:t>gadam</w:t>
      </w:r>
      <w:proofErr w:type="spellEnd"/>
      <w:r>
        <w:rPr>
          <w:color w:val="1F497D"/>
          <w:lang w:val="en-US"/>
        </w:rPr>
        <w:t xml:space="preserve">” (VSS-638) un </w:t>
      </w:r>
      <w:proofErr w:type="spellStart"/>
      <w:r>
        <w:rPr>
          <w:color w:val="1F497D"/>
          <w:lang w:val="en-US"/>
        </w:rPr>
        <w:t>lūdz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Ministru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kabineta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noteikumu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projekta</w:t>
      </w:r>
      <w:proofErr w:type="spellEnd"/>
      <w:r>
        <w:rPr>
          <w:color w:val="1F497D"/>
          <w:lang w:val="en-US"/>
        </w:rPr>
        <w:t xml:space="preserve"> “</w:t>
      </w:r>
      <w:proofErr w:type="spellStart"/>
      <w:r>
        <w:rPr>
          <w:color w:val="1F497D"/>
          <w:lang w:val="en-US"/>
        </w:rPr>
        <w:t>Noteikumi</w:t>
      </w:r>
      <w:proofErr w:type="spellEnd"/>
      <w:r>
        <w:rPr>
          <w:color w:val="1F497D"/>
          <w:lang w:val="en-US"/>
        </w:rPr>
        <w:t xml:space="preserve"> par </w:t>
      </w:r>
      <w:proofErr w:type="spellStart"/>
      <w:r>
        <w:rPr>
          <w:color w:val="1F497D"/>
          <w:lang w:val="en-US"/>
        </w:rPr>
        <w:t>Oficiālās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statistikas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programmu</w:t>
      </w:r>
      <w:proofErr w:type="spellEnd"/>
      <w:r>
        <w:rPr>
          <w:color w:val="1F497D"/>
          <w:lang w:val="en-US"/>
        </w:rPr>
        <w:t xml:space="preserve"> 2022.–2024. </w:t>
      </w:r>
      <w:proofErr w:type="spellStart"/>
      <w:r>
        <w:rPr>
          <w:color w:val="1F497D"/>
          <w:lang w:val="en-US"/>
        </w:rPr>
        <w:t>gadam</w:t>
      </w:r>
      <w:proofErr w:type="spellEnd"/>
      <w:r>
        <w:rPr>
          <w:color w:val="1F497D"/>
          <w:lang w:val="en-US"/>
        </w:rPr>
        <w:t xml:space="preserve">” un </w:t>
      </w:r>
      <w:proofErr w:type="spellStart"/>
      <w:r>
        <w:rPr>
          <w:color w:val="1F497D"/>
          <w:lang w:val="en-US"/>
        </w:rPr>
        <w:t>informē</w:t>
      </w:r>
      <w:proofErr w:type="spellEnd"/>
      <w:r>
        <w:rPr>
          <w:color w:val="1F497D"/>
          <w:lang w:val="en-US"/>
        </w:rPr>
        <w:t xml:space="preserve">, ka nav </w:t>
      </w:r>
      <w:proofErr w:type="spellStart"/>
      <w:r>
        <w:rPr>
          <w:color w:val="1F497D"/>
          <w:lang w:val="en-US"/>
        </w:rPr>
        <w:t>iebildumu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pret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projekta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tālāko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virzību</w:t>
      </w:r>
      <w:proofErr w:type="spellEnd"/>
      <w:r>
        <w:rPr>
          <w:color w:val="1F497D"/>
          <w:lang w:val="en-US"/>
        </w:rPr>
        <w:t>.</w:t>
      </w:r>
    </w:p>
    <w:p w14:paraId="573F152D" w14:textId="77777777" w:rsidR="00EB0902" w:rsidRDefault="00EB0902" w:rsidP="00EB0902">
      <w:pPr>
        <w:rPr>
          <w:color w:val="1F497D"/>
          <w:lang w:val="en-US"/>
        </w:rPr>
      </w:pPr>
    </w:p>
    <w:p w14:paraId="40479371" w14:textId="2A1C48B3" w:rsidR="0099466B" w:rsidRPr="00EB0902" w:rsidRDefault="00EB0902" w:rsidP="00EB0902">
      <w:pPr>
        <w:rPr>
          <w:lang w:val="en-US"/>
        </w:rPr>
      </w:pPr>
      <w:proofErr w:type="spellStart"/>
      <w:r>
        <w:rPr>
          <w:color w:val="1F497D"/>
          <w:lang w:val="en-US"/>
        </w:rPr>
        <w:t>Ar</w:t>
      </w:r>
      <w:proofErr w:type="spellEnd"/>
      <w:r>
        <w:rPr>
          <w:color w:val="1F497D"/>
          <w:lang w:val="en-US"/>
        </w:rPr>
        <w:t xml:space="preserve"> </w:t>
      </w:r>
      <w:proofErr w:type="spellStart"/>
      <w:r>
        <w:rPr>
          <w:color w:val="1F497D"/>
          <w:lang w:val="en-US"/>
        </w:rPr>
        <w:t>cieņu</w:t>
      </w:r>
      <w:proofErr w:type="spellEnd"/>
      <w:r>
        <w:rPr>
          <w:color w:val="1F497D"/>
          <w:lang w:val="en-US"/>
        </w:rPr>
        <w:br/>
      </w:r>
      <w:r>
        <w:rPr>
          <w:b/>
          <w:bCs/>
          <w:color w:val="1F497D"/>
          <w:lang w:val="en-US"/>
        </w:rPr>
        <w:t>Ieva Ervalde</w:t>
      </w:r>
      <w:r>
        <w:rPr>
          <w:i/>
          <w:iCs/>
          <w:color w:val="1F497D"/>
          <w:sz w:val="20"/>
          <w:szCs w:val="20"/>
          <w:lang w:val="en-US"/>
        </w:rPr>
        <w:br/>
      </w:r>
      <w:r>
        <w:rPr>
          <w:i/>
          <w:iCs/>
          <w:color w:val="1F497D"/>
          <w:sz w:val="20"/>
          <w:szCs w:val="20"/>
          <w:lang w:val="en-US"/>
        </w:rPr>
        <w:br/>
      </w:r>
      <w:proofErr w:type="spellStart"/>
      <w:r>
        <w:rPr>
          <w:i/>
          <w:iCs/>
          <w:color w:val="1F497D"/>
          <w:sz w:val="20"/>
          <w:szCs w:val="20"/>
          <w:lang w:val="en-US"/>
        </w:rPr>
        <w:t>Izglītības</w:t>
      </w:r>
      <w:proofErr w:type="spellEnd"/>
      <w:r>
        <w:rPr>
          <w:i/>
          <w:iCs/>
          <w:color w:val="1F497D"/>
          <w:sz w:val="20"/>
          <w:szCs w:val="20"/>
          <w:lang w:val="en-US"/>
        </w:rPr>
        <w:t xml:space="preserve"> un </w:t>
      </w:r>
      <w:proofErr w:type="spellStart"/>
      <w:r>
        <w:rPr>
          <w:i/>
          <w:iCs/>
          <w:color w:val="1F497D"/>
          <w:sz w:val="20"/>
          <w:szCs w:val="20"/>
          <w:lang w:val="en-US"/>
        </w:rPr>
        <w:t>zinātnes</w:t>
      </w:r>
      <w:proofErr w:type="spellEnd"/>
      <w:r>
        <w:rPr>
          <w:i/>
          <w:iCs/>
          <w:color w:val="1F497D"/>
          <w:sz w:val="20"/>
          <w:szCs w:val="20"/>
          <w:lang w:val="en-US"/>
        </w:rPr>
        <w:t xml:space="preserve"> </w:t>
      </w:r>
      <w:proofErr w:type="spellStart"/>
      <w:r>
        <w:rPr>
          <w:i/>
          <w:iCs/>
          <w:color w:val="1F497D"/>
          <w:sz w:val="20"/>
          <w:szCs w:val="20"/>
          <w:lang w:val="en-US"/>
        </w:rPr>
        <w:t>ministrijas</w:t>
      </w:r>
      <w:proofErr w:type="spellEnd"/>
      <w:r>
        <w:rPr>
          <w:i/>
          <w:iCs/>
          <w:color w:val="1F497D"/>
          <w:sz w:val="20"/>
          <w:szCs w:val="20"/>
          <w:lang w:val="en-US"/>
        </w:rPr>
        <w:br/>
      </w:r>
      <w:proofErr w:type="spellStart"/>
      <w:r>
        <w:rPr>
          <w:i/>
          <w:iCs/>
          <w:color w:val="1F497D"/>
          <w:sz w:val="20"/>
          <w:szCs w:val="20"/>
          <w:lang w:val="en-US"/>
        </w:rPr>
        <w:t>Izglītības</w:t>
      </w:r>
      <w:proofErr w:type="spellEnd"/>
      <w:r>
        <w:rPr>
          <w:i/>
          <w:iCs/>
          <w:color w:val="1F497D"/>
          <w:sz w:val="20"/>
          <w:szCs w:val="20"/>
          <w:lang w:val="en-US"/>
        </w:rPr>
        <w:t xml:space="preserve"> </w:t>
      </w:r>
      <w:proofErr w:type="spellStart"/>
      <w:r>
        <w:rPr>
          <w:i/>
          <w:iCs/>
          <w:color w:val="1F497D"/>
          <w:sz w:val="20"/>
          <w:szCs w:val="20"/>
          <w:lang w:val="en-US"/>
        </w:rPr>
        <w:t>departamenta</w:t>
      </w:r>
      <w:proofErr w:type="spellEnd"/>
      <w:r>
        <w:rPr>
          <w:i/>
          <w:iCs/>
          <w:color w:val="1F497D"/>
          <w:sz w:val="20"/>
          <w:szCs w:val="20"/>
          <w:lang w:val="en-US"/>
        </w:rPr>
        <w:br/>
      </w:r>
      <w:proofErr w:type="spellStart"/>
      <w:r>
        <w:rPr>
          <w:i/>
          <w:iCs/>
          <w:color w:val="1F497D"/>
          <w:sz w:val="20"/>
          <w:szCs w:val="20"/>
          <w:lang w:val="en-US"/>
        </w:rPr>
        <w:t>eksperte</w:t>
      </w:r>
      <w:proofErr w:type="spellEnd"/>
      <w:r>
        <w:rPr>
          <w:i/>
          <w:iCs/>
          <w:color w:val="1F497D"/>
          <w:sz w:val="20"/>
          <w:szCs w:val="20"/>
          <w:lang w:val="en-US"/>
        </w:rPr>
        <w:br/>
      </w:r>
      <w:hyperlink r:id="rId4" w:history="1">
        <w:r>
          <w:rPr>
            <w:rStyle w:val="Hyperlink"/>
            <w:i/>
            <w:iCs/>
            <w:sz w:val="20"/>
            <w:szCs w:val="20"/>
            <w:lang w:val="en-US"/>
          </w:rPr>
          <w:t>ieva.ervalde@izm.gov.lv</w:t>
        </w:r>
      </w:hyperlink>
      <w:r>
        <w:rPr>
          <w:i/>
          <w:iCs/>
          <w:color w:val="1F497D"/>
          <w:sz w:val="20"/>
          <w:szCs w:val="20"/>
          <w:lang w:val="en-US"/>
        </w:rPr>
        <w:br/>
      </w:r>
      <w:proofErr w:type="spellStart"/>
      <w:r>
        <w:rPr>
          <w:i/>
          <w:iCs/>
          <w:color w:val="1F497D"/>
          <w:sz w:val="20"/>
          <w:szCs w:val="20"/>
          <w:lang w:val="en-US"/>
        </w:rPr>
        <w:t>tālr</w:t>
      </w:r>
      <w:proofErr w:type="spellEnd"/>
      <w:r>
        <w:rPr>
          <w:i/>
          <w:iCs/>
          <w:color w:val="1F497D"/>
          <w:sz w:val="20"/>
          <w:szCs w:val="20"/>
          <w:lang w:val="en-US"/>
        </w:rPr>
        <w:t>.:   65804933</w:t>
      </w:r>
      <w:r>
        <w:rPr>
          <w:i/>
          <w:iCs/>
          <w:color w:val="1F497D"/>
          <w:sz w:val="20"/>
          <w:szCs w:val="20"/>
          <w:lang w:val="en-US"/>
        </w:rPr>
        <w:br/>
      </w:r>
      <w:r>
        <w:rPr>
          <w:color w:val="1F497D"/>
          <w:sz w:val="20"/>
          <w:szCs w:val="20"/>
          <w:lang w:val="en-US"/>
        </w:rPr>
        <w:br/>
      </w:r>
    </w:p>
    <w:sectPr w:rsidR="0099466B" w:rsidRPr="00EB09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02"/>
    <w:rsid w:val="0099466B"/>
    <w:rsid w:val="00EB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EB69AE"/>
  <w15:chartTrackingRefBased/>
  <w15:docId w15:val="{6272196E-6322-45BD-A724-2EC1C34C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90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09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eva.ervalde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191</Characters>
  <Application>Microsoft Office Word</Application>
  <DocSecurity>0</DocSecurity>
  <Lines>1</Lines>
  <Paragraphs>1</Paragraphs>
  <ScaleCrop>false</ScaleCrop>
  <Company>Central Statistical Bureau of Latvia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Svarupa</dc:creator>
  <cp:keywords/>
  <dc:description/>
  <cp:lastModifiedBy>Ance Svarupa</cp:lastModifiedBy>
  <cp:revision>1</cp:revision>
  <dcterms:created xsi:type="dcterms:W3CDTF">2021-09-30T09:13:00Z</dcterms:created>
  <dcterms:modified xsi:type="dcterms:W3CDTF">2021-09-30T09:13:00Z</dcterms:modified>
</cp:coreProperties>
</file>