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71336" w14:textId="77777777" w:rsidR="00CD15B0" w:rsidRDefault="00CD15B0" w:rsidP="003A3D25">
      <w:pPr>
        <w:tabs>
          <w:tab w:val="left" w:pos="0"/>
          <w:tab w:val="left" w:pos="1701"/>
          <w:tab w:val="left" w:pos="3686"/>
        </w:tabs>
        <w:spacing w:after="240"/>
        <w:rPr>
          <w:color w:val="7E8083"/>
          <w:u w:val="single"/>
        </w:rPr>
      </w:pPr>
    </w:p>
    <w:p w14:paraId="76B441AD" w14:textId="77777777" w:rsidR="0000290F" w:rsidRPr="0000290F" w:rsidRDefault="0000290F" w:rsidP="0000290F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18"/>
          <w:szCs w:val="18"/>
          <w:lang w:eastAsia="lv-LV"/>
        </w:rPr>
      </w:pPr>
    </w:p>
    <w:p w14:paraId="7C4892D0" w14:textId="5DC68B49" w:rsidR="0000290F" w:rsidRPr="0000290F" w:rsidRDefault="000124E4" w:rsidP="0000290F">
      <w:pPr>
        <w:tabs>
          <w:tab w:val="left" w:pos="0"/>
          <w:tab w:val="left" w:pos="1701"/>
          <w:tab w:val="left" w:pos="3686"/>
        </w:tabs>
        <w:rPr>
          <w:rFonts w:ascii="Times New Roman" w:hAnsi="Times New Roman" w:cs="Times New Roman"/>
          <w:color w:val="7E8083"/>
          <w:u w:val="single"/>
        </w:rPr>
      </w:pPr>
      <w:r>
        <w:rPr>
          <w:rFonts w:ascii="Times New Roman" w:hAnsi="Times New Roman" w:cs="Times New Roman"/>
          <w:color w:val="7E8083"/>
          <w:u w:val="single"/>
        </w:rPr>
        <w:t>16.03.2022.</w:t>
      </w:r>
      <w:r w:rsidR="0000290F" w:rsidRPr="0000290F">
        <w:rPr>
          <w:rFonts w:ascii="Times New Roman" w:hAnsi="Times New Roman" w:cs="Times New Roman"/>
          <w:color w:val="7E8083"/>
        </w:rPr>
        <w:t xml:space="preserve"> </w:t>
      </w:r>
      <w:r w:rsidR="0000290F" w:rsidRPr="0000290F">
        <w:rPr>
          <w:rFonts w:ascii="Times New Roman" w:hAnsi="Times New Roman" w:cs="Times New Roman"/>
          <w:color w:val="7E8083"/>
          <w:sz w:val="16"/>
        </w:rPr>
        <w:t>Nr.</w:t>
      </w:r>
      <w:r w:rsidR="0000290F" w:rsidRPr="0000290F">
        <w:rPr>
          <w:rFonts w:ascii="Times New Roman" w:hAnsi="Times New Roman" w:cs="Times New Roman"/>
          <w:color w:val="7E8083"/>
        </w:rPr>
        <w:t xml:space="preserve"> </w:t>
      </w:r>
      <w:r>
        <w:rPr>
          <w:rFonts w:ascii="Times New Roman" w:hAnsi="Times New Roman" w:cs="Times New Roman"/>
          <w:color w:val="7E8083"/>
          <w:u w:val="single"/>
        </w:rPr>
        <w:t>2.2/202/2022/NOS</w:t>
      </w:r>
    </w:p>
    <w:p w14:paraId="1E880DB6" w14:textId="1B2D8E45" w:rsidR="000E0416" w:rsidRDefault="000E0416" w:rsidP="0086669A">
      <w:pPr>
        <w:tabs>
          <w:tab w:val="left" w:pos="0"/>
          <w:tab w:val="left" w:pos="1701"/>
          <w:tab w:val="left" w:pos="3686"/>
        </w:tabs>
        <w:spacing w:after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B87E053" w14:textId="77777777" w:rsidR="000E0416" w:rsidRPr="00041AFE" w:rsidRDefault="000E0416" w:rsidP="000E04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041AF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Vides aizsardzības un </w:t>
      </w:r>
    </w:p>
    <w:p w14:paraId="7EC93170" w14:textId="6ADC4431" w:rsidR="000E0416" w:rsidRPr="000E0416" w:rsidRDefault="000E0416" w:rsidP="000E04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041AF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reģionālās attīstības ministrija</w:t>
      </w:r>
      <w:r w:rsidR="002A4CDA" w:rsidRPr="00041AF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</w:t>
      </w:r>
    </w:p>
    <w:p w14:paraId="5077435F" w14:textId="6BCE91AE" w:rsidR="000E0416" w:rsidRDefault="000E0416" w:rsidP="000E04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D267F">
        <w:rPr>
          <w:rFonts w:ascii="Times New Roman" w:hAnsi="Times New Roman" w:cs="Times New Roman"/>
          <w:i/>
          <w:iCs/>
          <w:sz w:val="24"/>
          <w:szCs w:val="24"/>
        </w:rPr>
        <w:t xml:space="preserve">Paziņošanai </w:t>
      </w:r>
      <w:proofErr w:type="spellStart"/>
      <w:r w:rsidRPr="005D267F">
        <w:rPr>
          <w:rFonts w:ascii="Times New Roman" w:hAnsi="Times New Roman" w:cs="Times New Roman"/>
          <w:i/>
          <w:iCs/>
          <w:sz w:val="24"/>
          <w:szCs w:val="24"/>
        </w:rPr>
        <w:t>eAdresē</w:t>
      </w:r>
      <w:proofErr w:type="spellEnd"/>
    </w:p>
    <w:p w14:paraId="6EB7BC11" w14:textId="19B6BBC2" w:rsidR="00691E5D" w:rsidRDefault="00691E5D" w:rsidP="000E04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C73EBAC" w14:textId="77777777" w:rsidR="00691E5D" w:rsidRPr="00041AFE" w:rsidRDefault="00691E5D" w:rsidP="00691E5D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1AFE">
        <w:rPr>
          <w:rFonts w:ascii="Times New Roman" w:hAnsi="Times New Roman" w:cs="Times New Roman"/>
          <w:bCs/>
          <w:sz w:val="24"/>
          <w:szCs w:val="24"/>
        </w:rPr>
        <w:t>Informācijai:</w:t>
      </w:r>
    </w:p>
    <w:p w14:paraId="1624F9EE" w14:textId="77777777" w:rsidR="00691E5D" w:rsidRPr="00041AFE" w:rsidRDefault="00691E5D" w:rsidP="00691E5D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41AFE">
        <w:rPr>
          <w:rFonts w:ascii="Times New Roman" w:hAnsi="Times New Roman" w:cs="Times New Roman"/>
          <w:b/>
          <w:sz w:val="28"/>
          <w:szCs w:val="28"/>
        </w:rPr>
        <w:t>Satiksmes ministrijai</w:t>
      </w:r>
    </w:p>
    <w:p w14:paraId="2394EE23" w14:textId="77777777" w:rsidR="00691E5D" w:rsidRDefault="00691E5D" w:rsidP="00691E5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D267F">
        <w:rPr>
          <w:rFonts w:ascii="Times New Roman" w:hAnsi="Times New Roman" w:cs="Times New Roman"/>
          <w:i/>
          <w:iCs/>
          <w:sz w:val="24"/>
          <w:szCs w:val="24"/>
        </w:rPr>
        <w:t xml:space="preserve">Paziņošanai </w:t>
      </w:r>
      <w:proofErr w:type="spellStart"/>
      <w:r w:rsidRPr="005D267F">
        <w:rPr>
          <w:rFonts w:ascii="Times New Roman" w:hAnsi="Times New Roman" w:cs="Times New Roman"/>
          <w:i/>
          <w:iCs/>
          <w:sz w:val="24"/>
          <w:szCs w:val="24"/>
        </w:rPr>
        <w:t>eAdresē</w:t>
      </w:r>
      <w:proofErr w:type="spellEnd"/>
    </w:p>
    <w:p w14:paraId="17F005B1" w14:textId="77777777" w:rsidR="00D869B3" w:rsidRDefault="00D869B3" w:rsidP="00037A80">
      <w:pPr>
        <w:pStyle w:val="BodyText"/>
        <w:jc w:val="left"/>
        <w:rPr>
          <w:i/>
          <w:szCs w:val="24"/>
        </w:rPr>
      </w:pPr>
    </w:p>
    <w:p w14:paraId="0B6B0DFB" w14:textId="489D5134" w:rsidR="00041AFE" w:rsidRPr="00A443F7" w:rsidRDefault="009C0DDD" w:rsidP="00037A80">
      <w:pPr>
        <w:pStyle w:val="BodyText"/>
        <w:jc w:val="left"/>
        <w:rPr>
          <w:i/>
          <w:szCs w:val="24"/>
        </w:rPr>
      </w:pPr>
      <w:r w:rsidRPr="00A443F7">
        <w:rPr>
          <w:i/>
          <w:szCs w:val="24"/>
        </w:rPr>
        <w:t xml:space="preserve">Par </w:t>
      </w:r>
      <w:r w:rsidR="00041AFE" w:rsidRPr="00A443F7">
        <w:rPr>
          <w:i/>
          <w:szCs w:val="24"/>
        </w:rPr>
        <w:t xml:space="preserve">Ministru kabineta </w:t>
      </w:r>
      <w:r w:rsidR="00A443F7" w:rsidRPr="00A443F7">
        <w:rPr>
          <w:i/>
          <w:szCs w:val="24"/>
        </w:rPr>
        <w:t>09.03.2021.</w:t>
      </w:r>
    </w:p>
    <w:p w14:paraId="4BE56595" w14:textId="0C657A0B" w:rsidR="00754C29" w:rsidRPr="00A443F7" w:rsidRDefault="00A443F7" w:rsidP="00037A80">
      <w:pPr>
        <w:pStyle w:val="BodyText"/>
        <w:jc w:val="left"/>
        <w:rPr>
          <w:i/>
          <w:szCs w:val="24"/>
        </w:rPr>
      </w:pPr>
      <w:proofErr w:type="spellStart"/>
      <w:r w:rsidRPr="00A443F7">
        <w:rPr>
          <w:i/>
          <w:szCs w:val="24"/>
        </w:rPr>
        <w:t>p</w:t>
      </w:r>
      <w:r w:rsidR="00037A80" w:rsidRPr="00A443F7">
        <w:rPr>
          <w:i/>
          <w:szCs w:val="24"/>
        </w:rPr>
        <w:t>rotokollēmuma</w:t>
      </w:r>
      <w:proofErr w:type="spellEnd"/>
      <w:r w:rsidRPr="00A443F7">
        <w:rPr>
          <w:i/>
          <w:szCs w:val="24"/>
        </w:rPr>
        <w:t xml:space="preserve"> (prot.Nr.24 6.§)</w:t>
      </w:r>
      <w:r w:rsidR="00037A80" w:rsidRPr="00A443F7">
        <w:rPr>
          <w:i/>
          <w:szCs w:val="24"/>
        </w:rPr>
        <w:t xml:space="preserve"> izpildi</w:t>
      </w:r>
    </w:p>
    <w:p w14:paraId="662ABE36" w14:textId="77777777" w:rsidR="00037A80" w:rsidRDefault="00037A80" w:rsidP="00037A80">
      <w:pPr>
        <w:pStyle w:val="BodyText"/>
        <w:jc w:val="left"/>
        <w:rPr>
          <w:szCs w:val="24"/>
        </w:rPr>
      </w:pPr>
    </w:p>
    <w:p w14:paraId="535B1980" w14:textId="72D96F5E" w:rsidR="007C6EE7" w:rsidRDefault="00C850FB" w:rsidP="00E81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6E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Atsaucoties uz Satiksmes ministrijas 2022.gada 20.janvāra vēstuli Nr. 04.2-02/267 </w:t>
      </w:r>
      <w:r w:rsidRPr="007C6EE7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Par Ministru kabineta 09.03.2021. </w:t>
      </w:r>
      <w:proofErr w:type="spellStart"/>
      <w:r w:rsidRPr="007C6EE7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protokollēmuma</w:t>
      </w:r>
      <w:proofErr w:type="spellEnd"/>
      <w:r w:rsidRPr="007C6EE7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 (</w:t>
      </w:r>
      <w:r w:rsidRPr="007C6EE7">
        <w:rPr>
          <w:rFonts w:ascii="Times New Roman" w:hAnsi="Times New Roman" w:cs="Times New Roman"/>
          <w:i/>
          <w:iCs/>
          <w:sz w:val="24"/>
          <w:szCs w:val="24"/>
        </w:rPr>
        <w:t>prot. Nr.24 6.§)</w:t>
      </w:r>
      <w:r w:rsidRPr="007C6EE7">
        <w:rPr>
          <w:rFonts w:ascii="Times New Roman" w:hAnsi="Times New Roman" w:cs="Times New Roman"/>
          <w:sz w:val="24"/>
          <w:szCs w:val="24"/>
        </w:rPr>
        <w:t xml:space="preserve"> izpildi,</w:t>
      </w:r>
      <w:r w:rsidR="007C6EE7">
        <w:rPr>
          <w:rFonts w:ascii="Times New Roman" w:hAnsi="Times New Roman" w:cs="Times New Roman"/>
          <w:sz w:val="24"/>
          <w:szCs w:val="24"/>
        </w:rPr>
        <w:t xml:space="preserve"> </w:t>
      </w:r>
      <w:r w:rsidR="002707C4">
        <w:rPr>
          <w:rFonts w:ascii="Times New Roman" w:hAnsi="Times New Roman" w:cs="Times New Roman"/>
          <w:sz w:val="24"/>
          <w:szCs w:val="24"/>
        </w:rPr>
        <w:t xml:space="preserve">VSIA “Autotransporta direkcija” (turpmāk – Autotransporta direkcija) </w:t>
      </w:r>
      <w:r w:rsidR="007C6EE7">
        <w:rPr>
          <w:rFonts w:ascii="Times New Roman" w:hAnsi="Times New Roman" w:cs="Times New Roman"/>
          <w:sz w:val="24"/>
          <w:szCs w:val="24"/>
        </w:rPr>
        <w:t xml:space="preserve">nosūta </w:t>
      </w:r>
      <w:r w:rsidR="00E81192" w:rsidRPr="00904BDF">
        <w:rPr>
          <w:rFonts w:ascii="Times New Roman" w:eastAsia="Times New Roman" w:hAnsi="Times New Roman" w:cs="Times New Roman"/>
          <w:sz w:val="24"/>
          <w:szCs w:val="24"/>
          <w:lang w:eastAsia="lv-LV"/>
        </w:rPr>
        <w:t>Vides aizsardzības un reģionālās attīstības ministrijai</w:t>
      </w:r>
      <w:r w:rsidR="00E8119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C6EE7">
        <w:rPr>
          <w:rFonts w:ascii="Times New Roman" w:hAnsi="Times New Roman" w:cs="Times New Roman"/>
          <w:sz w:val="24"/>
          <w:szCs w:val="24"/>
        </w:rPr>
        <w:t xml:space="preserve">apkopotu informāciju par </w:t>
      </w:r>
      <w:proofErr w:type="spellStart"/>
      <w:r w:rsidR="007C6EE7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7C6EE7">
        <w:rPr>
          <w:rFonts w:ascii="Times New Roman" w:hAnsi="Times New Roman" w:cs="Times New Roman"/>
          <w:sz w:val="24"/>
          <w:szCs w:val="24"/>
        </w:rPr>
        <w:t xml:space="preserve"> pašvaldību izdevumiem saistībā ar piesardzības pasākumu ieviešanu sabiedriskajā transportā par laika periodu no 2021.gada 1.jūlija līdz 2021.gada 31.decembrim. </w:t>
      </w:r>
      <w:r w:rsidR="00EE7BEF">
        <w:rPr>
          <w:rFonts w:ascii="Times New Roman" w:hAnsi="Times New Roman" w:cs="Times New Roman"/>
          <w:sz w:val="24"/>
          <w:szCs w:val="24"/>
        </w:rPr>
        <w:t xml:space="preserve">Attiecībā uz 2022.gada janvārī un februārī saņemto informāciju par </w:t>
      </w:r>
      <w:proofErr w:type="spellStart"/>
      <w:r w:rsidR="00EE7BEF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EE7BEF">
        <w:rPr>
          <w:rFonts w:ascii="Times New Roman" w:hAnsi="Times New Roman" w:cs="Times New Roman"/>
          <w:sz w:val="24"/>
          <w:szCs w:val="24"/>
        </w:rPr>
        <w:t xml:space="preserve"> pašvaldību izdevumiem saistībā ar piesardzības pasākumu ieviešanu sabiedriskajā transportā ārkārtējās situācijas periodā</w:t>
      </w:r>
      <w:r w:rsidR="00EE7BEF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EE7BEF">
        <w:rPr>
          <w:rFonts w:ascii="Times New Roman" w:hAnsi="Times New Roman" w:cs="Times New Roman"/>
          <w:sz w:val="24"/>
          <w:szCs w:val="24"/>
        </w:rPr>
        <w:t>, Autotransporta direkcija apkopoto informāciju nosūtīs līdz 2022.gada aprīļa beigām.</w:t>
      </w:r>
    </w:p>
    <w:p w14:paraId="0D769A28" w14:textId="0AED873B" w:rsidR="007B025D" w:rsidRDefault="003D3612" w:rsidP="007B02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B47">
        <w:rPr>
          <w:rFonts w:ascii="Times New Roman" w:hAnsi="Times New Roman" w:cs="Times New Roman"/>
          <w:sz w:val="24"/>
          <w:szCs w:val="24"/>
        </w:rPr>
        <w:t>Informējam, ka informāciju</w:t>
      </w:r>
      <w:r w:rsidR="007B025D" w:rsidRPr="00594B47">
        <w:rPr>
          <w:rFonts w:ascii="Times New Roman" w:hAnsi="Times New Roman" w:cs="Times New Roman"/>
          <w:sz w:val="24"/>
          <w:szCs w:val="24"/>
        </w:rPr>
        <w:t xml:space="preserve"> </w:t>
      </w:r>
      <w:r w:rsidR="00DA2B41">
        <w:rPr>
          <w:rFonts w:ascii="Times New Roman" w:hAnsi="Times New Roman" w:cs="Times New Roman"/>
          <w:sz w:val="24"/>
          <w:szCs w:val="24"/>
        </w:rPr>
        <w:t xml:space="preserve">par </w:t>
      </w:r>
      <w:proofErr w:type="spellStart"/>
      <w:r w:rsidR="00DA2B41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DA2B41">
        <w:rPr>
          <w:rFonts w:ascii="Times New Roman" w:hAnsi="Times New Roman" w:cs="Times New Roman"/>
          <w:sz w:val="24"/>
          <w:szCs w:val="24"/>
        </w:rPr>
        <w:t xml:space="preserve"> pašvaldību izdevumiem saistībā ar piesardzības pasākumu ieviešanu sabiedriskajā transportā </w:t>
      </w:r>
      <w:r w:rsidRPr="00594B47">
        <w:rPr>
          <w:rFonts w:ascii="Times New Roman" w:hAnsi="Times New Roman" w:cs="Times New Roman"/>
          <w:sz w:val="24"/>
          <w:szCs w:val="24"/>
        </w:rPr>
        <w:t xml:space="preserve">esam saņēmuši no astoņām </w:t>
      </w:r>
      <w:proofErr w:type="spellStart"/>
      <w:r w:rsidR="007B025D" w:rsidRPr="00594B47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7B025D" w:rsidRPr="00594B47">
        <w:rPr>
          <w:rFonts w:ascii="Times New Roman" w:hAnsi="Times New Roman" w:cs="Times New Roman"/>
          <w:sz w:val="24"/>
          <w:szCs w:val="24"/>
        </w:rPr>
        <w:t xml:space="preserve"> pašvaldībām</w:t>
      </w:r>
      <w:r w:rsidR="00466A94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7B025D" w:rsidRPr="00594B47">
        <w:rPr>
          <w:rFonts w:ascii="Times New Roman" w:hAnsi="Times New Roman" w:cs="Times New Roman"/>
          <w:sz w:val="24"/>
          <w:szCs w:val="24"/>
        </w:rPr>
        <w:t xml:space="preserve">. </w:t>
      </w:r>
      <w:r w:rsidR="00BC1E61" w:rsidRPr="00BC1E61">
        <w:rPr>
          <w:rFonts w:ascii="Times New Roman" w:hAnsi="Times New Roman" w:cs="Times New Roman"/>
          <w:sz w:val="24"/>
          <w:szCs w:val="24"/>
        </w:rPr>
        <w:t xml:space="preserve">Jūrmalas </w:t>
      </w:r>
      <w:proofErr w:type="spellStart"/>
      <w:r w:rsidR="00BC1E61" w:rsidRPr="00BC1E61">
        <w:rPr>
          <w:rFonts w:ascii="Times New Roman" w:hAnsi="Times New Roman" w:cs="Times New Roman"/>
          <w:sz w:val="24"/>
          <w:szCs w:val="24"/>
        </w:rPr>
        <w:t>valstspilsētas</w:t>
      </w:r>
      <w:proofErr w:type="spellEnd"/>
      <w:r w:rsidR="00BC1E61" w:rsidRPr="00BC1E61">
        <w:rPr>
          <w:rFonts w:ascii="Times New Roman" w:hAnsi="Times New Roman" w:cs="Times New Roman"/>
          <w:sz w:val="24"/>
          <w:szCs w:val="24"/>
        </w:rPr>
        <w:t xml:space="preserve"> pašvaldība</w:t>
      </w:r>
      <w:r w:rsidR="00BC1E61" w:rsidRPr="00BC1E61" w:rsidDel="00BC1E61">
        <w:rPr>
          <w:rFonts w:ascii="Times New Roman" w:hAnsi="Times New Roman" w:cs="Times New Roman"/>
          <w:sz w:val="24"/>
          <w:szCs w:val="24"/>
        </w:rPr>
        <w:t xml:space="preserve"> </w:t>
      </w:r>
      <w:r w:rsidR="007B025D" w:rsidRPr="00594B47">
        <w:rPr>
          <w:rFonts w:ascii="Times New Roman" w:hAnsi="Times New Roman" w:cs="Times New Roman"/>
          <w:sz w:val="24"/>
          <w:szCs w:val="24"/>
        </w:rPr>
        <w:t>2021.gada 7.jūnijā informēja</w:t>
      </w:r>
      <w:r w:rsidR="00EA7493" w:rsidRPr="00594B47">
        <w:rPr>
          <w:rFonts w:ascii="Times New Roman" w:hAnsi="Times New Roman" w:cs="Times New Roman"/>
          <w:sz w:val="24"/>
          <w:szCs w:val="24"/>
        </w:rPr>
        <w:t xml:space="preserve"> Autotransporta direkciju</w:t>
      </w:r>
      <w:r w:rsidR="007B025D" w:rsidRPr="00594B47">
        <w:rPr>
          <w:rFonts w:ascii="Times New Roman" w:hAnsi="Times New Roman" w:cs="Times New Roman"/>
          <w:sz w:val="24"/>
          <w:szCs w:val="24"/>
        </w:rPr>
        <w:t xml:space="preserve">, ka pārvadātājam, kas sniedz sabiedriskā transporta pakalpojumus Jūrmalas pilsētā, papildu izdevumi saistībā ar noteiktajiem ierobežojumiem nav radušies. </w:t>
      </w:r>
    </w:p>
    <w:p w14:paraId="58EF1327" w14:textId="4D63E6E6" w:rsidR="00067DB8" w:rsidRDefault="00594B47" w:rsidP="00594B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Apkopojot </w:t>
      </w:r>
      <w:proofErr w:type="spellStart"/>
      <w:r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pašvaldību iesniegto informāciju par izdevumiem un zaudējumiem saistībā ar piesardzības pasākumu ieviešanu sabiedriskajā transportā</w:t>
      </w:r>
      <w:r w:rsidR="00FC618F">
        <w:rPr>
          <w:rFonts w:ascii="Times New Roman" w:hAnsi="Times New Roman" w:cs="Times New Roman"/>
          <w:sz w:val="24"/>
          <w:szCs w:val="24"/>
        </w:rPr>
        <w:t xml:space="preserve"> par laika periodu no 2021.gada 1.jūlija līdz 2021.gada 31.decembrim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64634">
        <w:rPr>
          <w:rFonts w:ascii="Times New Roman" w:hAnsi="Times New Roman" w:cs="Times New Roman"/>
          <w:sz w:val="24"/>
          <w:szCs w:val="24"/>
        </w:rPr>
        <w:t>Autotransporta direkcija ir secinājusi sekojošo:</w:t>
      </w:r>
    </w:p>
    <w:p w14:paraId="1C05C1CF" w14:textId="1076972B" w:rsidR="0019711B" w:rsidRDefault="0019711B" w:rsidP="001971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lv-LV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E46435" w:rsidRPr="0019711B">
        <w:rPr>
          <w:rFonts w:ascii="Times New Roman" w:hAnsi="Times New Roman" w:cs="Times New Roman"/>
          <w:sz w:val="24"/>
          <w:szCs w:val="24"/>
        </w:rPr>
        <w:t>Faktiskie izdevumi</w:t>
      </w:r>
      <w:r w:rsidR="002245D5" w:rsidRPr="00197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0BF" w:rsidRPr="0019711B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B630BF" w:rsidRPr="0019711B">
        <w:rPr>
          <w:rFonts w:ascii="Times New Roman" w:hAnsi="Times New Roman" w:cs="Times New Roman"/>
          <w:sz w:val="24"/>
          <w:szCs w:val="24"/>
        </w:rPr>
        <w:t xml:space="preserve"> pašvaldībām</w:t>
      </w:r>
      <w:r w:rsidR="002245D5" w:rsidRPr="0019711B">
        <w:rPr>
          <w:rFonts w:ascii="Times New Roman" w:hAnsi="Times New Roman" w:cs="Times New Roman"/>
          <w:sz w:val="24"/>
          <w:szCs w:val="24"/>
        </w:rPr>
        <w:t>, kas</w:t>
      </w:r>
      <w:r w:rsidR="00B630BF" w:rsidRPr="0019711B">
        <w:rPr>
          <w:rFonts w:ascii="Times New Roman" w:hAnsi="Times New Roman" w:cs="Times New Roman"/>
          <w:sz w:val="24"/>
          <w:szCs w:val="24"/>
        </w:rPr>
        <w:t xml:space="preserve"> </w:t>
      </w:r>
      <w:r w:rsidR="00E46435" w:rsidRPr="0019711B">
        <w:rPr>
          <w:rFonts w:ascii="Times New Roman" w:hAnsi="Times New Roman" w:cs="Times New Roman"/>
          <w:sz w:val="24"/>
          <w:szCs w:val="24"/>
        </w:rPr>
        <w:t>radušies saistībā ar atcelto reisu vai papildu reis</w:t>
      </w:r>
      <w:r w:rsidR="007922DC" w:rsidRPr="0019711B">
        <w:rPr>
          <w:rFonts w:ascii="Times New Roman" w:hAnsi="Times New Roman" w:cs="Times New Roman"/>
          <w:sz w:val="24"/>
          <w:szCs w:val="24"/>
        </w:rPr>
        <w:t>u</w:t>
      </w:r>
      <w:r w:rsidR="00E46435" w:rsidRPr="0019711B">
        <w:rPr>
          <w:rFonts w:ascii="Times New Roman" w:hAnsi="Times New Roman" w:cs="Times New Roman"/>
          <w:sz w:val="24"/>
          <w:szCs w:val="24"/>
        </w:rPr>
        <w:t xml:space="preserve"> nodrošināšanu sakarā ar pakalpojuma apjoma ierobežošanu un </w:t>
      </w:r>
      <w:r w:rsidR="00F31D80" w:rsidRPr="0019711B">
        <w:rPr>
          <w:rFonts w:ascii="Times New Roman" w:hAnsi="Times New Roman" w:cs="Times New Roman"/>
          <w:sz w:val="24"/>
          <w:szCs w:val="24"/>
        </w:rPr>
        <w:t>sabiedriskā transporta ietilpības ierobežojuma noteikšanu</w:t>
      </w:r>
      <w:r w:rsidR="00661DCC" w:rsidRPr="0019711B">
        <w:rPr>
          <w:rFonts w:ascii="Times New Roman" w:hAnsi="Times New Roman" w:cs="Times New Roman"/>
          <w:sz w:val="24"/>
          <w:szCs w:val="24"/>
        </w:rPr>
        <w:t xml:space="preserve"> </w:t>
      </w:r>
      <w:r w:rsidR="000A44E9" w:rsidRPr="0019711B">
        <w:rPr>
          <w:rFonts w:ascii="Times New Roman" w:hAnsi="Times New Roman" w:cs="Times New Roman"/>
          <w:sz w:val="24"/>
          <w:szCs w:val="24"/>
        </w:rPr>
        <w:t xml:space="preserve">ir samazinājušies par kopējo summu </w:t>
      </w:r>
      <w:r w:rsidR="000A44E9" w:rsidRPr="0019711B">
        <w:rPr>
          <w:rFonts w:ascii="Times New Roman" w:hAnsi="Times New Roman" w:cs="Times New Roman"/>
          <w:b/>
          <w:bCs/>
          <w:sz w:val="24"/>
          <w:szCs w:val="24"/>
        </w:rPr>
        <w:t>11 316 940,07 EUR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D975609" w14:textId="42C0862F" w:rsidR="001D6E27" w:rsidRDefault="001D6E27" w:rsidP="001D6E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 </w:t>
      </w:r>
      <w:r w:rsidR="00F05135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K</w:t>
      </w:r>
      <w:r w:rsidR="00B767DD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opējā izdevumu summa </w:t>
      </w:r>
      <w:proofErr w:type="spellStart"/>
      <w:r w:rsidR="00153125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 w:rsidR="00153125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pašvaldībām </w:t>
      </w:r>
      <w:r w:rsidR="00B767DD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Covid-19 infekcijas ierobežošanas pasākumiem</w:t>
      </w:r>
      <w:r w:rsidR="007A5DFC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sabiedriskajā transportā</w:t>
      </w:r>
      <w:r w:rsidR="009D4608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(paka</w:t>
      </w:r>
      <w:r w:rsidR="006842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lpojumiem</w:t>
      </w:r>
      <w:r w:rsidR="009D4608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6842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pasākumiem, materiāliem)</w:t>
      </w:r>
      <w:r w:rsidR="00DD55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B767DD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D55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kas</w:t>
      </w:r>
      <w:r w:rsidR="009B4E56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jāievēro sabiedriskā transporta pakalpojumu sniedzējiem </w:t>
      </w:r>
      <w:r w:rsidR="001325B9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DD55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kabineta 2020.gada 9.jūnija noteikumiem Nr.360 “Epidemioloģiskās drošības pasākumi Covid-19 infekcijas izplatības ierobežošanai”</w:t>
      </w:r>
      <w:r w:rsidR="00A2242A" w:rsidRPr="001D6E27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lv-LV"/>
        </w:rPr>
        <w:footnoteReference w:id="3"/>
      </w:r>
      <w:r w:rsidR="009B4E56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9B4E56" w:rsidRPr="00EB557B">
        <w:rPr>
          <w:rFonts w:ascii="Times New Roman" w:hAnsi="Times New Roman" w:cs="Times New Roman"/>
          <w:sz w:val="24"/>
          <w:szCs w:val="24"/>
        </w:rPr>
        <w:t>Ministru kabineta 2021.gada 28.septembra noteikumiem Nr.662 “Epidemioloģiskās drošības pasākumi Covid-19 infekcijas izplatības ierobežošanai” un Ministru kabineta 2021.gada 9.oktobra rīkojumu Nr.720 “Par ārkārtējās situācijas izsludināšanu”</w:t>
      </w:r>
      <w:r w:rsidR="001325B9" w:rsidRPr="00EB557B">
        <w:rPr>
          <w:rFonts w:ascii="Times New Roman" w:hAnsi="Times New Roman" w:cs="Times New Roman"/>
          <w:sz w:val="24"/>
          <w:szCs w:val="24"/>
        </w:rPr>
        <w:t xml:space="preserve"> </w:t>
      </w:r>
      <w:r w:rsidR="001325B9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B767DD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eido </w:t>
      </w:r>
      <w:r w:rsidR="00613064" w:rsidRPr="00EB557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132 845,71 EUR.</w:t>
      </w:r>
      <w:r w:rsidR="00E26CE1" w:rsidRPr="00EB557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E26CE1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Autotransporta direkcija vērš uzmanību, ka</w:t>
      </w:r>
      <w:r w:rsidR="001B1C91" w:rsidRPr="00EB557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1B1C91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atsevišķas </w:t>
      </w:r>
      <w:proofErr w:type="spellStart"/>
      <w:r w:rsidR="001B1C91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 w:rsidR="001B1C91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 (Rīgas, Ventspils, Valmieras un Rēzekne</w:t>
      </w:r>
      <w:r w:rsidR="00934E6A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1B1C91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pie izdevumiem </w:t>
      </w:r>
      <w:r w:rsidR="001B1C91" w:rsidRPr="00EB557B">
        <w:rPr>
          <w:rFonts w:ascii="Times New Roman" w:hAnsi="Times New Roman" w:cs="Times New Roman"/>
          <w:sz w:val="24"/>
          <w:szCs w:val="24"/>
        </w:rPr>
        <w:t xml:space="preserve">Covid-19 </w:t>
      </w:r>
      <w:r w:rsidR="00831956" w:rsidRPr="00EB557B">
        <w:rPr>
          <w:rFonts w:ascii="Times New Roman" w:hAnsi="Times New Roman" w:cs="Times New Roman"/>
          <w:sz w:val="24"/>
          <w:szCs w:val="24"/>
        </w:rPr>
        <w:t>pandēmijas ierobežošanai</w:t>
      </w:r>
      <w:r w:rsidR="00A13798" w:rsidRPr="00EB557B">
        <w:rPr>
          <w:rFonts w:ascii="Times New Roman" w:hAnsi="Times New Roman" w:cs="Times New Roman"/>
          <w:sz w:val="24"/>
          <w:szCs w:val="24"/>
        </w:rPr>
        <w:t xml:space="preserve"> </w:t>
      </w:r>
      <w:r w:rsidR="008A0C01" w:rsidRPr="00EB557B">
        <w:rPr>
          <w:rFonts w:ascii="Times New Roman" w:hAnsi="Times New Roman" w:cs="Times New Roman"/>
          <w:sz w:val="24"/>
          <w:szCs w:val="24"/>
        </w:rPr>
        <w:t xml:space="preserve">2021.gada </w:t>
      </w:r>
      <w:r w:rsidR="00A13798" w:rsidRPr="00EB557B">
        <w:rPr>
          <w:rFonts w:ascii="Times New Roman" w:hAnsi="Times New Roman" w:cs="Times New Roman"/>
          <w:sz w:val="24"/>
          <w:szCs w:val="24"/>
        </w:rPr>
        <w:t>oktobra, novembra un decembra mēnešos</w:t>
      </w:r>
      <w:r w:rsidR="00831956" w:rsidRPr="00EB557B">
        <w:rPr>
          <w:rFonts w:ascii="Times New Roman" w:hAnsi="Times New Roman" w:cs="Times New Roman"/>
          <w:sz w:val="24"/>
          <w:szCs w:val="24"/>
        </w:rPr>
        <w:t xml:space="preserve"> ir norādījušas arī izmaksas par SARS-Cov-2 (Covid-19) vīrusa antigēna testiem.</w:t>
      </w:r>
      <w:r w:rsidR="00A25929" w:rsidRPr="00EB557B">
        <w:rPr>
          <w:rFonts w:ascii="Times New Roman" w:hAnsi="Times New Roman" w:cs="Times New Roman"/>
          <w:sz w:val="24"/>
          <w:szCs w:val="24"/>
        </w:rPr>
        <w:t xml:space="preserve"> </w:t>
      </w:r>
      <w:r w:rsidR="00393F38" w:rsidRPr="00EB557B">
        <w:rPr>
          <w:rFonts w:ascii="Times New Roman" w:hAnsi="Times New Roman" w:cs="Times New Roman"/>
          <w:sz w:val="24"/>
          <w:szCs w:val="24"/>
        </w:rPr>
        <w:t>M</w:t>
      </w:r>
      <w:r w:rsidR="0008720E" w:rsidRPr="00EB557B">
        <w:rPr>
          <w:rFonts w:ascii="Times New Roman" w:hAnsi="Times New Roman" w:cs="Times New Roman"/>
          <w:sz w:val="24"/>
          <w:szCs w:val="24"/>
        </w:rPr>
        <w:t>inistru kabineta 2021.gada 9.oktobra rīkojuma Nr.720 “Par ārkārtējās situācijas izsludināšanu” 5.8.apakšpunkts noteic</w:t>
      </w:r>
      <w:r w:rsidR="00DA2B41" w:rsidRPr="00EB557B">
        <w:rPr>
          <w:rFonts w:ascii="Times New Roman" w:hAnsi="Times New Roman" w:cs="Times New Roman"/>
          <w:sz w:val="24"/>
          <w:szCs w:val="24"/>
        </w:rPr>
        <w:t>a</w:t>
      </w:r>
      <w:r w:rsidR="0008720E" w:rsidRPr="00EB557B">
        <w:rPr>
          <w:rFonts w:ascii="Times New Roman" w:hAnsi="Times New Roman" w:cs="Times New Roman"/>
          <w:sz w:val="24"/>
          <w:szCs w:val="24"/>
        </w:rPr>
        <w:t>, ja darbiniekam darba pienākumu veikšanai, epidemioloģiskās drošības prasību ievērošanai darba vietā vai pakalpojumu sniegšanai nepieciešams testēšanas sertifikāts, darbinieks (amatpersona) nodrošina Covid-19 testa veikšanu par saviem līdzekļiem, ja nav cita vienošanās ar darba devēju</w:t>
      </w:r>
      <w:r w:rsidR="00FE6005" w:rsidRPr="00EB557B">
        <w:rPr>
          <w:rFonts w:ascii="Times New Roman" w:hAnsi="Times New Roman" w:cs="Times New Roman"/>
          <w:sz w:val="24"/>
          <w:szCs w:val="24"/>
        </w:rPr>
        <w:t xml:space="preserve">. </w:t>
      </w:r>
      <w:r w:rsidR="0019711B" w:rsidRPr="00EB557B">
        <w:rPr>
          <w:rFonts w:ascii="Times New Roman" w:hAnsi="Times New Roman" w:cs="Times New Roman"/>
          <w:sz w:val="24"/>
          <w:szCs w:val="24"/>
        </w:rPr>
        <w:t xml:space="preserve">Vienlaikus ar Ministru kabineta 2021.gada 1.decembra rīkojumu Nr.909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19711B" w:rsidRPr="00EB557B">
        <w:rPr>
          <w:rFonts w:ascii="Times New Roman" w:hAnsi="Times New Roman" w:cs="Times New Roman"/>
          <w:sz w:val="24"/>
          <w:szCs w:val="24"/>
        </w:rPr>
        <w:t xml:space="preserve">Grozījumi Ministru kabineta 2021.gada 9.oktobra rīkojumā Nr.720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19711B" w:rsidRPr="00EB557B">
        <w:rPr>
          <w:rFonts w:ascii="Times New Roman" w:hAnsi="Times New Roman" w:cs="Times New Roman"/>
          <w:sz w:val="24"/>
          <w:szCs w:val="24"/>
        </w:rPr>
        <w:t>Par ārkārtējās situācijas izsludināšanu</w:t>
      </w:r>
      <w:r>
        <w:rPr>
          <w:rFonts w:ascii="Times New Roman" w:hAnsi="Times New Roman" w:cs="Times New Roman"/>
          <w:sz w:val="24"/>
          <w:szCs w:val="24"/>
        </w:rPr>
        <w:t>””</w:t>
      </w:r>
      <w:r w:rsidR="0019711B" w:rsidRPr="00EB557B">
        <w:rPr>
          <w:rFonts w:ascii="Times New Roman" w:hAnsi="Times New Roman" w:cs="Times New Roman"/>
          <w:sz w:val="24"/>
          <w:szCs w:val="24"/>
        </w:rPr>
        <w:t xml:space="preserve"> </w:t>
      </w:r>
      <w:r w:rsidR="00EB557B">
        <w:rPr>
          <w:rFonts w:ascii="Times New Roman" w:hAnsi="Times New Roman" w:cs="Times New Roman"/>
          <w:sz w:val="24"/>
          <w:szCs w:val="24"/>
        </w:rPr>
        <w:t xml:space="preserve">pieņemtais </w:t>
      </w:r>
      <w:r w:rsidR="0019711B" w:rsidRPr="00EB557B">
        <w:rPr>
          <w:rFonts w:ascii="Times New Roman" w:hAnsi="Times New Roman" w:cs="Times New Roman"/>
          <w:sz w:val="24"/>
          <w:szCs w:val="24"/>
        </w:rPr>
        <w:t>5.1.5.apakšpunkt</w:t>
      </w:r>
      <w:r w:rsidR="00EB557B">
        <w:rPr>
          <w:rFonts w:ascii="Times New Roman" w:hAnsi="Times New Roman" w:cs="Times New Roman"/>
          <w:sz w:val="24"/>
          <w:szCs w:val="24"/>
        </w:rPr>
        <w:t>a regulējums paredzēja</w:t>
      </w:r>
      <w:r w:rsidR="0019711B" w:rsidRPr="00EB557B">
        <w:rPr>
          <w:rFonts w:ascii="Times New Roman" w:hAnsi="Times New Roman" w:cs="Times New Roman"/>
          <w:sz w:val="24"/>
          <w:szCs w:val="24"/>
        </w:rPr>
        <w:t xml:space="preserve">, lai mazinātu Covid-19 izplatības riskus, var organizēt visu klātienē strādājošo darbinieku (amatpersonu), tai skaitā darbinieku (amatpersonu) ar vakcinācijas un pārslimošanas sertifikātu, testēšanu (tai skaitā ar Covid-19 antigēna </w:t>
      </w:r>
      <w:proofErr w:type="spellStart"/>
      <w:r w:rsidR="0019711B" w:rsidRPr="00EB557B">
        <w:rPr>
          <w:rFonts w:ascii="Times New Roman" w:hAnsi="Times New Roman" w:cs="Times New Roman"/>
          <w:sz w:val="24"/>
          <w:szCs w:val="24"/>
        </w:rPr>
        <w:t>skrīninga</w:t>
      </w:r>
      <w:proofErr w:type="spellEnd"/>
      <w:r w:rsidR="0019711B" w:rsidRPr="00EB557B">
        <w:rPr>
          <w:rFonts w:ascii="Times New Roman" w:hAnsi="Times New Roman" w:cs="Times New Roman"/>
          <w:sz w:val="24"/>
          <w:szCs w:val="24"/>
        </w:rPr>
        <w:t xml:space="preserve"> testu). Šādā gadījuma testēšanas izmaksas tiek segtas no darba devēja līdzekļiem</w:t>
      </w:r>
      <w:r w:rsidR="0019711B">
        <w:rPr>
          <w:rFonts w:ascii="Times New Roman" w:hAnsi="Times New Roman" w:cs="Times New Roman"/>
          <w:sz w:val="24"/>
          <w:szCs w:val="24"/>
        </w:rPr>
        <w:t xml:space="preserve">. </w:t>
      </w:r>
      <w:r w:rsidR="001253C9">
        <w:rPr>
          <w:rFonts w:ascii="Times New Roman" w:hAnsi="Times New Roman" w:cs="Times New Roman"/>
          <w:sz w:val="24"/>
          <w:szCs w:val="24"/>
        </w:rPr>
        <w:t>Jānorāda, ka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34E6A" w:rsidRPr="001D6E27">
        <w:rPr>
          <w:rFonts w:ascii="Times New Roman" w:hAnsi="Times New Roman" w:cs="Times New Roman"/>
          <w:sz w:val="24"/>
          <w:szCs w:val="24"/>
        </w:rPr>
        <w:t xml:space="preserve">Autotransporta direkcijas rīcībā nav informācija par to, </w:t>
      </w:r>
      <w:r w:rsidR="00FE6005" w:rsidRPr="001D6E27">
        <w:rPr>
          <w:rFonts w:ascii="Times New Roman" w:hAnsi="Times New Roman" w:cs="Times New Roman"/>
          <w:sz w:val="24"/>
          <w:szCs w:val="24"/>
        </w:rPr>
        <w:t>kādā</w:t>
      </w:r>
      <w:r w:rsidR="00EB557B">
        <w:rPr>
          <w:rFonts w:ascii="Times New Roman" w:hAnsi="Times New Roman" w:cs="Times New Roman"/>
          <w:sz w:val="24"/>
          <w:szCs w:val="24"/>
        </w:rPr>
        <w:t xml:space="preserve"> situācijā izmantoti </w:t>
      </w:r>
      <w:r w:rsidR="00EB557B" w:rsidRPr="001D6E27">
        <w:rPr>
          <w:rFonts w:ascii="Times New Roman" w:hAnsi="Times New Roman" w:cs="Times New Roman"/>
          <w:sz w:val="24"/>
          <w:szCs w:val="24"/>
        </w:rPr>
        <w:t>Covid-19 vīrusa antigēna testi</w:t>
      </w:r>
      <w:r w:rsidR="00EB557B">
        <w:rPr>
          <w:rFonts w:ascii="Times New Roman" w:hAnsi="Times New Roman" w:cs="Times New Roman"/>
          <w:sz w:val="24"/>
          <w:szCs w:val="24"/>
        </w:rPr>
        <w:t>, kā arī vai</w:t>
      </w:r>
      <w:r w:rsidR="00FE6005" w:rsidRPr="001D6E27">
        <w:rPr>
          <w:rFonts w:ascii="Times New Roman" w:hAnsi="Times New Roman" w:cs="Times New Roman"/>
          <w:sz w:val="24"/>
          <w:szCs w:val="24"/>
        </w:rPr>
        <w:t xml:space="preserve"> </w:t>
      </w:r>
      <w:r w:rsidR="00555BE2">
        <w:rPr>
          <w:rFonts w:ascii="Times New Roman" w:hAnsi="Times New Roman" w:cs="Times New Roman"/>
          <w:sz w:val="24"/>
          <w:szCs w:val="24"/>
        </w:rPr>
        <w:t>ir pastāvējusi</w:t>
      </w:r>
      <w:r w:rsidR="00FE6005" w:rsidRPr="001D6E27">
        <w:rPr>
          <w:rFonts w:ascii="Times New Roman" w:hAnsi="Times New Roman" w:cs="Times New Roman"/>
          <w:sz w:val="24"/>
          <w:szCs w:val="24"/>
        </w:rPr>
        <w:t xml:space="preserve"> vienošanās par Covid-19 testu izmaksu segšanu no darba devēja vai pašvaldības </w:t>
      </w:r>
      <w:r w:rsidR="00BB7D01" w:rsidRPr="001D6E27">
        <w:rPr>
          <w:rFonts w:ascii="Times New Roman" w:hAnsi="Times New Roman" w:cs="Times New Roman"/>
          <w:sz w:val="24"/>
          <w:szCs w:val="24"/>
        </w:rPr>
        <w:t>līdzekļiem</w:t>
      </w:r>
      <w:r w:rsidR="00555BE2">
        <w:rPr>
          <w:rFonts w:ascii="Times New Roman" w:hAnsi="Times New Roman" w:cs="Times New Roman"/>
          <w:sz w:val="24"/>
          <w:szCs w:val="24"/>
        </w:rPr>
        <w:t>.</w:t>
      </w:r>
      <w:r w:rsidR="00FE6005" w:rsidRPr="001D6E27">
        <w:rPr>
          <w:rFonts w:ascii="Times New Roman" w:hAnsi="Times New Roman" w:cs="Times New Roman"/>
          <w:sz w:val="24"/>
          <w:szCs w:val="24"/>
        </w:rPr>
        <w:t xml:space="preserve"> </w:t>
      </w:r>
      <w:r w:rsidR="001253C9">
        <w:rPr>
          <w:rFonts w:ascii="Times New Roman" w:hAnsi="Times New Roman" w:cs="Times New Roman"/>
          <w:sz w:val="24"/>
          <w:szCs w:val="24"/>
        </w:rPr>
        <w:t xml:space="preserve">Ņemot vērā minēto, </w:t>
      </w:r>
      <w:r w:rsidR="0051124D" w:rsidRPr="001D6E27">
        <w:rPr>
          <w:rFonts w:ascii="Times New Roman" w:hAnsi="Times New Roman" w:cs="Times New Roman"/>
          <w:sz w:val="24"/>
          <w:szCs w:val="24"/>
        </w:rPr>
        <w:t>Autotransporta direkcija nevar sniegt vērtējumu, vai izmaksas par</w:t>
      </w:r>
      <w:r w:rsidR="004B6580" w:rsidRPr="001D6E27">
        <w:rPr>
          <w:rFonts w:ascii="Times New Roman" w:hAnsi="Times New Roman" w:cs="Times New Roman"/>
          <w:sz w:val="24"/>
          <w:szCs w:val="24"/>
        </w:rPr>
        <w:t xml:space="preserve"> </w:t>
      </w:r>
      <w:r w:rsidR="0051124D" w:rsidRPr="001D6E27">
        <w:rPr>
          <w:rFonts w:ascii="Times New Roman" w:hAnsi="Times New Roman" w:cs="Times New Roman"/>
          <w:sz w:val="24"/>
          <w:szCs w:val="24"/>
        </w:rPr>
        <w:t>Covid-19 vīrusa antigēn</w:t>
      </w:r>
      <w:r w:rsidR="004B6580" w:rsidRPr="001D6E27">
        <w:rPr>
          <w:rFonts w:ascii="Times New Roman" w:hAnsi="Times New Roman" w:cs="Times New Roman"/>
          <w:sz w:val="24"/>
          <w:szCs w:val="24"/>
        </w:rPr>
        <w:t>a</w:t>
      </w:r>
      <w:r w:rsidR="0051124D" w:rsidRPr="001D6E27">
        <w:rPr>
          <w:rFonts w:ascii="Times New Roman" w:hAnsi="Times New Roman" w:cs="Times New Roman"/>
          <w:sz w:val="24"/>
          <w:szCs w:val="24"/>
        </w:rPr>
        <w:t xml:space="preserve"> testiem</w:t>
      </w:r>
      <w:r w:rsidR="00FE6005" w:rsidRPr="001D6E27">
        <w:rPr>
          <w:rFonts w:ascii="Times New Roman" w:hAnsi="Times New Roman" w:cs="Times New Roman"/>
          <w:sz w:val="24"/>
          <w:szCs w:val="24"/>
        </w:rPr>
        <w:t xml:space="preserve"> ir</w:t>
      </w:r>
      <w:r w:rsidR="00511067" w:rsidRPr="001D6E27">
        <w:rPr>
          <w:rFonts w:ascii="Times New Roman" w:hAnsi="Times New Roman" w:cs="Times New Roman"/>
          <w:sz w:val="24"/>
          <w:szCs w:val="24"/>
        </w:rPr>
        <w:t xml:space="preserve"> iekļaujamas pie kopējiem izdevumiem Covid-19 pandēmijas ierobežošanai un ir kompensējamas no valsts budžeta</w:t>
      </w:r>
      <w:r w:rsidR="00E70BBC" w:rsidRPr="001D6E27">
        <w:rPr>
          <w:rFonts w:ascii="Times New Roman" w:hAnsi="Times New Roman" w:cs="Times New Roman"/>
          <w:sz w:val="24"/>
          <w:szCs w:val="24"/>
        </w:rPr>
        <w:t xml:space="preserve"> līdzekļiem.</w:t>
      </w:r>
    </w:p>
    <w:p w14:paraId="0E6821B6" w14:textId="047DE62A" w:rsidR="006E40C2" w:rsidRPr="001D6E27" w:rsidRDefault="001D6E27" w:rsidP="001D6E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3. </w:t>
      </w:r>
      <w:r w:rsidR="00CC030B" w:rsidRPr="001D6E27">
        <w:rPr>
          <w:rFonts w:ascii="Times New Roman" w:hAnsi="Times New Roman" w:cs="Times New Roman"/>
          <w:sz w:val="24"/>
          <w:szCs w:val="24"/>
        </w:rPr>
        <w:t>Covid-19 infekcijas apkarošanā radītā iedzīvotāju mobilitātes ierobežošana, pakalpojuma apjoma samazināšana, kā arī citi ārkārtējās situācijas laikā un pēc tās noteiktie ierobežojumi atsevišķām nozarēm</w:t>
      </w:r>
      <w:r w:rsidR="006E40C2" w:rsidRPr="001D6E27">
        <w:rPr>
          <w:rFonts w:ascii="Times New Roman" w:hAnsi="Times New Roman" w:cs="Times New Roman"/>
          <w:sz w:val="24"/>
          <w:szCs w:val="24"/>
        </w:rPr>
        <w:t xml:space="preserve"> ir radījuši kopējo ietekmi uz </w:t>
      </w:r>
      <w:proofErr w:type="spellStart"/>
      <w:r w:rsidR="006E40C2" w:rsidRPr="001D6E27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6E40C2" w:rsidRPr="001D6E27">
        <w:rPr>
          <w:rFonts w:ascii="Times New Roman" w:hAnsi="Times New Roman" w:cs="Times New Roman"/>
          <w:sz w:val="24"/>
          <w:szCs w:val="24"/>
        </w:rPr>
        <w:t xml:space="preserve"> pašvaldību ieņēmumu apgrozījumu </w:t>
      </w:r>
      <w:r w:rsidR="006E40C2" w:rsidRPr="001D6E27">
        <w:rPr>
          <w:rFonts w:ascii="Times New Roman" w:hAnsi="Times New Roman" w:cs="Times New Roman"/>
          <w:b/>
          <w:bCs/>
          <w:sz w:val="24"/>
          <w:szCs w:val="24"/>
        </w:rPr>
        <w:t xml:space="preserve">4 781 092,40 EUR </w:t>
      </w:r>
      <w:r w:rsidR="006E40C2" w:rsidRPr="001D6E27">
        <w:rPr>
          <w:rFonts w:ascii="Times New Roman" w:hAnsi="Times New Roman" w:cs="Times New Roman"/>
          <w:sz w:val="24"/>
          <w:szCs w:val="24"/>
        </w:rPr>
        <w:t>apmērā.</w:t>
      </w:r>
    </w:p>
    <w:p w14:paraId="5E59C073" w14:textId="032DC841" w:rsidR="002A38D4" w:rsidRPr="001D6E27" w:rsidRDefault="00265EE7" w:rsidP="00EB5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6E27">
        <w:rPr>
          <w:rFonts w:ascii="Times New Roman" w:hAnsi="Times New Roman" w:cs="Times New Roman"/>
          <w:sz w:val="24"/>
          <w:szCs w:val="24"/>
        </w:rPr>
        <w:t>V</w:t>
      </w:r>
      <w:r w:rsidR="00086C07" w:rsidRPr="001D6E27">
        <w:rPr>
          <w:rFonts w:ascii="Times New Roman" w:hAnsi="Times New Roman" w:cs="Times New Roman"/>
          <w:sz w:val="24"/>
          <w:szCs w:val="24"/>
        </w:rPr>
        <w:t>alstspilsētu</w:t>
      </w:r>
      <w:proofErr w:type="spellEnd"/>
      <w:r w:rsidR="00086C07" w:rsidRPr="001D6E27">
        <w:rPr>
          <w:rFonts w:ascii="Times New Roman" w:hAnsi="Times New Roman" w:cs="Times New Roman"/>
          <w:sz w:val="24"/>
          <w:szCs w:val="24"/>
        </w:rPr>
        <w:t xml:space="preserve"> pašvaldību iesniegtie dati tika salīdzināti ar Autotransporta direkcijas rīcībā esošo informāciju un būtiskas novirzes no regulāri saņemtās informācijas netika konstatētas.</w:t>
      </w:r>
    </w:p>
    <w:p w14:paraId="6F35568F" w14:textId="6EE88CEB" w:rsidR="00B47CDF" w:rsidRPr="00F97355" w:rsidRDefault="00084887" w:rsidP="00F973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Pielikumā </w:t>
      </w:r>
      <w:r w:rsidR="00602E7B">
        <w:rPr>
          <w:rFonts w:ascii="Times New Roman" w:hAnsi="Times New Roman" w:cs="Times New Roman"/>
          <w:sz w:val="24"/>
          <w:szCs w:val="24"/>
        </w:rPr>
        <w:t>nosutām</w:t>
      </w:r>
      <w:r w:rsidR="006F12CA">
        <w:rPr>
          <w:rFonts w:ascii="Times New Roman" w:hAnsi="Times New Roman" w:cs="Times New Roman"/>
          <w:sz w:val="24"/>
          <w:szCs w:val="24"/>
        </w:rPr>
        <w:t xml:space="preserve"> </w:t>
      </w:r>
      <w:r w:rsidR="00F97355">
        <w:rPr>
          <w:rFonts w:ascii="Times New Roman" w:hAnsi="Times New Roman" w:cs="Times New Roman"/>
          <w:sz w:val="24"/>
          <w:szCs w:val="24"/>
        </w:rPr>
        <w:t xml:space="preserve">apkopotu </w:t>
      </w:r>
      <w:r w:rsidR="00602E7B">
        <w:rPr>
          <w:rFonts w:ascii="Times New Roman" w:hAnsi="Times New Roman" w:cs="Times New Roman"/>
          <w:sz w:val="24"/>
          <w:szCs w:val="24"/>
        </w:rPr>
        <w:t>i</w:t>
      </w:r>
      <w:r w:rsidR="00602E7B" w:rsidRPr="00602E7B">
        <w:rPr>
          <w:rFonts w:ascii="Times New Roman" w:hAnsi="Times New Roman" w:cs="Times New Roman"/>
          <w:sz w:val="24"/>
          <w:szCs w:val="24"/>
        </w:rPr>
        <w:t>nformācij</w:t>
      </w:r>
      <w:r w:rsidR="00602E7B">
        <w:rPr>
          <w:rFonts w:ascii="Times New Roman" w:hAnsi="Times New Roman" w:cs="Times New Roman"/>
          <w:sz w:val="24"/>
          <w:szCs w:val="24"/>
        </w:rPr>
        <w:t>u</w:t>
      </w:r>
      <w:r w:rsidR="00602E7B" w:rsidRPr="00602E7B"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 w:rsidR="00602E7B" w:rsidRPr="00602E7B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602E7B" w:rsidRPr="00602E7B">
        <w:rPr>
          <w:rFonts w:ascii="Times New Roman" w:hAnsi="Times New Roman" w:cs="Times New Roman"/>
          <w:sz w:val="24"/>
          <w:szCs w:val="24"/>
        </w:rPr>
        <w:t xml:space="preserve"> pašvaldību izdevumiem un zaudējumiem saistībā ar piesardzības pasākumu ieviešanu sabiedriskajā transportā laik</w:t>
      </w:r>
      <w:r w:rsidR="00F97355">
        <w:rPr>
          <w:rFonts w:ascii="Times New Roman" w:hAnsi="Times New Roman" w:cs="Times New Roman"/>
          <w:sz w:val="24"/>
          <w:szCs w:val="24"/>
        </w:rPr>
        <w:t>posmā</w:t>
      </w:r>
      <w:r w:rsidR="00602E7B" w:rsidRPr="00602E7B">
        <w:rPr>
          <w:rFonts w:ascii="Times New Roman" w:hAnsi="Times New Roman" w:cs="Times New Roman"/>
          <w:sz w:val="24"/>
          <w:szCs w:val="24"/>
        </w:rPr>
        <w:t xml:space="preserve"> no 2021.gada 1.jūlija līdz 2021.gada 31.decembrim</w:t>
      </w:r>
      <w:r w:rsidR="00F97355">
        <w:rPr>
          <w:rFonts w:ascii="Times New Roman" w:hAnsi="Times New Roman" w:cs="Times New Roman"/>
          <w:sz w:val="24"/>
          <w:szCs w:val="24"/>
        </w:rPr>
        <w:t xml:space="preserve">. </w:t>
      </w:r>
      <w:r w:rsidR="00B47CD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Detalizētu informāciju par katru pašvaldību esam sagatavojuši Excel tabulu formā un nosūtam to uz elektroniskā pasta </w:t>
      </w:r>
      <w:r w:rsidR="00B47CDF" w:rsidRPr="0086669A">
        <w:rPr>
          <w:rFonts w:ascii="Times New Roman" w:eastAsia="Times New Roman" w:hAnsi="Times New Roman" w:cs="Times New Roman"/>
          <w:sz w:val="24"/>
          <w:szCs w:val="24"/>
          <w:lang w:eastAsia="lv-LV"/>
        </w:rPr>
        <w:t>adresēm</w:t>
      </w:r>
      <w:r w:rsidR="00753ADB" w:rsidRPr="0086669A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753A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8" w:history="1">
        <w:r w:rsidR="00753ADB" w:rsidRPr="001C582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lv-LV"/>
          </w:rPr>
          <w:t>solvita.vaivode@varam.gov.lv</w:t>
        </w:r>
      </w:hyperlink>
      <w:r w:rsidR="00753A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</w:t>
      </w:r>
      <w:hyperlink r:id="rId9" w:history="1">
        <w:r w:rsidR="00753ADB" w:rsidRPr="001C582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lv-LV"/>
          </w:rPr>
          <w:t>dace.ziedina@varam.gov.lv</w:t>
        </w:r>
      </w:hyperlink>
      <w:r w:rsidR="00753A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1B1C65AA" w14:textId="2B74FB62" w:rsidR="00BD1233" w:rsidRDefault="00BD1233" w:rsidP="00371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079356" w14:textId="55D849D6" w:rsidR="00DC26E3" w:rsidRDefault="006F12CA" w:rsidP="00C713D7">
      <w:pPr>
        <w:spacing w:after="0" w:line="360" w:lineRule="auto"/>
        <w:ind w:left="1843"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Pielikumā: </w:t>
      </w:r>
      <w:r w:rsidR="00F97355" w:rsidRPr="00F9735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Informācija par </w:t>
      </w:r>
      <w:proofErr w:type="spellStart"/>
      <w:r w:rsidR="00F97355" w:rsidRPr="00F97355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 w:rsidR="00F97355" w:rsidRPr="00F9735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pašvaldību izdevumiem un zaudējumiem saistībā ar piesardzības pasākumu ieviešanu sabiedriskajā transportā laika periodā no 2021.gada 1.jūlija līdz 2021.gada 31.decembrim</w:t>
      </w:r>
      <w:r w:rsidR="00F9735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 1 lp.</w:t>
      </w:r>
    </w:p>
    <w:p w14:paraId="33C196A2" w14:textId="24BCA284" w:rsidR="00C713D7" w:rsidRDefault="00C713D7" w:rsidP="004C50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3B35760" w14:textId="422BEB45" w:rsidR="00C713D7" w:rsidRDefault="00C713D7" w:rsidP="006F12CA">
      <w:pPr>
        <w:spacing w:after="0" w:line="360" w:lineRule="auto"/>
        <w:ind w:left="1843"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9ED9766" w14:textId="77777777" w:rsidR="00C713D7" w:rsidRDefault="00C713D7" w:rsidP="006F12CA">
      <w:pPr>
        <w:spacing w:after="0" w:line="360" w:lineRule="auto"/>
        <w:ind w:left="1843"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0F8F478" w14:textId="77777777" w:rsidR="00CF2B96" w:rsidRPr="00CF2B96" w:rsidRDefault="00CF2B96" w:rsidP="00CF2B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Valdes </w:t>
      </w:r>
      <w:r w:rsidR="000B5177">
        <w:rPr>
          <w:rFonts w:ascii="Times New Roman" w:eastAsia="Times New Roman" w:hAnsi="Times New Roman" w:cs="Times New Roman"/>
          <w:sz w:val="24"/>
          <w:szCs w:val="24"/>
          <w:lang w:eastAsia="lv-LV"/>
        </w:rPr>
        <w:t>loceklis</w:t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0B5177">
        <w:rPr>
          <w:rFonts w:ascii="Times New Roman" w:eastAsia="Times New Roman" w:hAnsi="Times New Roman" w:cs="Times New Roman"/>
          <w:sz w:val="24"/>
          <w:szCs w:val="24"/>
          <w:lang w:eastAsia="lv-LV"/>
        </w:rPr>
        <w:t>M.Jaunups</w:t>
      </w:r>
    </w:p>
    <w:p w14:paraId="49C79A1A" w14:textId="5BC05B9B" w:rsidR="004B63AA" w:rsidRDefault="004B63AA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871D73" w14:textId="4381C44E" w:rsidR="00A43EEB" w:rsidRDefault="00A43EEB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54C42B" w14:textId="22F68BAD" w:rsidR="00A43EEB" w:rsidRDefault="00A43EEB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592E75" w14:textId="77777777" w:rsidR="00A43EEB" w:rsidRDefault="00A43EEB" w:rsidP="004B63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3FA0F0" w14:textId="6799D06C" w:rsidR="00777983" w:rsidRPr="008B6246" w:rsidRDefault="008B6246" w:rsidP="008B6246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I.</w:t>
      </w:r>
      <w:r w:rsidR="00777983" w:rsidRPr="008B6246">
        <w:rPr>
          <w:rFonts w:ascii="Times New Roman" w:hAnsi="Times New Roman" w:cs="Times New Roman"/>
          <w:iCs/>
          <w:sz w:val="20"/>
          <w:szCs w:val="20"/>
        </w:rPr>
        <w:t>Pence, 67686464</w:t>
      </w:r>
    </w:p>
    <w:p w14:paraId="570DF3F3" w14:textId="77777777" w:rsidR="00777983" w:rsidRPr="00945477" w:rsidRDefault="00096AE6" w:rsidP="00777983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hyperlink r:id="rId10" w:history="1">
        <w:r w:rsidR="00777983" w:rsidRPr="00F532A2">
          <w:rPr>
            <w:rStyle w:val="Hyperlink"/>
            <w:rFonts w:ascii="Times New Roman" w:hAnsi="Times New Roman" w:cs="Times New Roman"/>
            <w:i/>
            <w:sz w:val="20"/>
            <w:szCs w:val="20"/>
          </w:rPr>
          <w:t>ilze.pence@atd.lv</w:t>
        </w:r>
      </w:hyperlink>
    </w:p>
    <w:p w14:paraId="42AB320C" w14:textId="3A2B47CD" w:rsidR="00EB4B0F" w:rsidRDefault="00EB4B0F" w:rsidP="00EB4B0F">
      <w:pPr>
        <w:rPr>
          <w:rFonts w:ascii="Times New Roman" w:hAnsi="Times New Roman" w:cs="Times New Roman"/>
          <w:sz w:val="24"/>
          <w:szCs w:val="24"/>
        </w:rPr>
      </w:pPr>
    </w:p>
    <w:p w14:paraId="0921B5B6" w14:textId="6D44B68B" w:rsidR="00A43EEB" w:rsidRDefault="00A43EEB" w:rsidP="00EB4B0F">
      <w:pPr>
        <w:rPr>
          <w:rFonts w:ascii="Times New Roman" w:hAnsi="Times New Roman" w:cs="Times New Roman"/>
          <w:sz w:val="24"/>
          <w:szCs w:val="24"/>
        </w:rPr>
      </w:pPr>
    </w:p>
    <w:p w14:paraId="001BF1E1" w14:textId="4B1AF01F" w:rsidR="00A43EEB" w:rsidRDefault="00A43EEB" w:rsidP="00EB4B0F">
      <w:pPr>
        <w:rPr>
          <w:rFonts w:ascii="Times New Roman" w:hAnsi="Times New Roman" w:cs="Times New Roman"/>
          <w:sz w:val="24"/>
          <w:szCs w:val="24"/>
        </w:rPr>
      </w:pPr>
    </w:p>
    <w:p w14:paraId="625A7D00" w14:textId="77777777" w:rsidR="00A43EEB" w:rsidRDefault="00A43EEB" w:rsidP="00EB4B0F">
      <w:pPr>
        <w:rPr>
          <w:rFonts w:ascii="Times New Roman" w:hAnsi="Times New Roman" w:cs="Times New Roman"/>
          <w:sz w:val="24"/>
          <w:szCs w:val="24"/>
        </w:rPr>
      </w:pPr>
    </w:p>
    <w:p w14:paraId="3CABC808" w14:textId="0996A2F4" w:rsidR="00231DFB" w:rsidRDefault="00DD06AA" w:rsidP="00540120">
      <w:pPr>
        <w:tabs>
          <w:tab w:val="left" w:pos="2980"/>
        </w:tabs>
        <w:rPr>
          <w:rFonts w:ascii="Times New Roman" w:hAnsi="Times New Roman" w:cs="Times New Roman"/>
          <w:sz w:val="20"/>
        </w:rPr>
      </w:pPr>
      <w:r w:rsidRPr="00483D08">
        <w:rPr>
          <w:rFonts w:ascii="Times New Roman" w:hAnsi="Times New Roman" w:cs="Times New Roman"/>
          <w:sz w:val="20"/>
        </w:rPr>
        <w:t>DOKUMENTS PARAKSTĪTS AR DROŠU ELEKTRONISKO PARAKSTU UN SATUR LAIKA ZĪMOGU</w:t>
      </w:r>
    </w:p>
    <w:sectPr w:rsidR="00231DFB" w:rsidSect="007C40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134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5856" w14:textId="77777777" w:rsidR="00484C2A" w:rsidRDefault="00484C2A" w:rsidP="0066145C">
      <w:pPr>
        <w:spacing w:after="0" w:line="240" w:lineRule="auto"/>
      </w:pPr>
      <w:r>
        <w:separator/>
      </w:r>
    </w:p>
  </w:endnote>
  <w:endnote w:type="continuationSeparator" w:id="0">
    <w:p w14:paraId="4B5F90FC" w14:textId="77777777" w:rsidR="00484C2A" w:rsidRDefault="00484C2A" w:rsidP="0066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C882" w14:textId="77777777" w:rsidR="00EB4B0F" w:rsidRDefault="00EB4B0F" w:rsidP="00EB4B0F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  <w:r w:rsidRPr="0017584E">
      <w:rPr>
        <w:color w:val="7E8083"/>
        <w:sz w:val="16"/>
      </w:rPr>
      <w:t>ROAD TRANSPORT</w:t>
    </w:r>
    <w:r>
      <w:rPr>
        <w:color w:val="7E8083"/>
        <w:sz w:val="16"/>
      </w:rPr>
      <w:t xml:space="preserve"> ADMINISTRATION</w:t>
    </w:r>
  </w:p>
  <w:p w14:paraId="0677E3D2" w14:textId="77777777" w:rsidR="00EB4B0F" w:rsidRPr="0017584E" w:rsidRDefault="00EB4B0F" w:rsidP="00EB4B0F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</w:rPr>
    </w:pPr>
    <w:proofErr w:type="spellStart"/>
    <w:r>
      <w:rPr>
        <w:color w:val="7E8083"/>
        <w:sz w:val="16"/>
      </w:rPr>
      <w:t>Valnu</w:t>
    </w:r>
    <w:proofErr w:type="spellEnd"/>
    <w:r>
      <w:rPr>
        <w:color w:val="7E8083"/>
        <w:sz w:val="16"/>
      </w:rPr>
      <w:t xml:space="preserve"> iela 30, </w:t>
    </w:r>
    <w:proofErr w:type="spellStart"/>
    <w:r>
      <w:rPr>
        <w:color w:val="7E8083"/>
        <w:sz w:val="16"/>
      </w:rPr>
      <w:t>Riga</w:t>
    </w:r>
    <w:proofErr w:type="spellEnd"/>
    <w:r>
      <w:rPr>
        <w:color w:val="7E8083"/>
        <w:sz w:val="16"/>
      </w:rPr>
      <w:t xml:space="preserve">, LV-1050, Latvia, </w:t>
    </w:r>
    <w:proofErr w:type="spellStart"/>
    <w:r>
      <w:rPr>
        <w:color w:val="7E8083"/>
        <w:sz w:val="16"/>
      </w:rPr>
      <w:t>Phone</w:t>
    </w:r>
    <w:proofErr w:type="spellEnd"/>
    <w:r>
      <w:rPr>
        <w:color w:val="7E8083"/>
        <w:sz w:val="16"/>
      </w:rPr>
      <w:t>: 371  67280485, Fax: 371 67821107</w:t>
    </w:r>
  </w:p>
  <w:p w14:paraId="406B926E" w14:textId="77777777" w:rsidR="00EB4B0F" w:rsidRDefault="00EB4B0F">
    <w:pPr>
      <w:pStyle w:val="Footer"/>
    </w:pP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331AE36" wp14:editId="53F53BC3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50177" w14:textId="77777777" w:rsidR="00EB4B0F" w:rsidRDefault="00EB4B0F">
                            <w:pPr>
                              <w:pStyle w:val="Footer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331AE36" id="Group 155" o:spid="_x0000_s1026" style="position:absolute;margin-left:0;margin-top:0;width:468pt;height:21.6pt;z-index:251661312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2diYAMAAIYKAAAOAAAAZHJzL2Uyb0RvYy54bWzEVl1P2zAUfZ+0/2D5fST9hogUdbCiSQgQ&#10;MPHsOk4TzbE9223S/fpdOx+lpWIIJsZD8Me959on95zm9KwqOFozbXIpYtw7CjFigsokF8sY/3iY&#10;fznGyFgiEsKlYDHeMIPPpp8/nZYqYn2ZSZ4wjQBEmKhUMc6sVVEQGJqxgpgjqZiAzVTqgliY6mWQ&#10;aFICesGDfhiOg1LqRGlJmTGwelFv4qnHT1NG7U2aGmYRjzGczfqn9s+FewbTUxItNVFZTptjkDec&#10;oiC5gKId1AWxBK10/gyqyKmWRqb2iMoikGmaU+bvALfphXu3udRypfxdllG5VB1NQO0eT2+Gpdfr&#10;S63u1a0GJkq1BC78zN2lSnXh/sMpUeUp23SUscoiCoujk+FgHAKzFPb6k+Gg33BKMyD+WRrNvr2c&#10;GLRlg53DlAraw2wZMO9j4D4jinliTQQM3GqUJ9C9ozFGghTQpnfQOEQsOUNu0VPjIzuiTGSAs3ey&#10;1F2WREobe8lkgdwgxhrq+34i6ytjoT6EtiGuqJE8T+Y5537ixMLOuUZrAm2+WPbqVK4yUi/5dwIQ&#10;XlYu0gPugHDhoIR0oHU9twJvob2pH9kNZy6OizuWAmnQAX1frEOuCxJKmbD1OUxGElYvj0L4c3Q+&#10;O4sHdMgp1O+wG4Dd+7XYNUwT71KZ13uXHL50sDq5y/CVpbBdcpELqQ8BcLhVU7mOb0mqqXEsLWSy&#10;gZbSsnYbo+g8h7d6RYy9JRrsBeQClmlv4JFyWcZYNiOMMql/H1p38dDzsItRCXYVY/NrRTTDiH8X&#10;oIaT3nDo/M1PhqMJyBDppzuLpztiVZxLaJUemLOifujiLW+HqZbFIzjrzFWFLSIo1I4xtbqdnNva&#10;RsGbKZvNfBh4miL2Stwr6sAdq65rH6pHolXT2has41q2CiTRXofXsS5TyNnKyjT37b/lteEb3MAZ&#10;1ofYwqS1hQdne19lBa4w2XMFZCvYcLeG7vBaOewP/f6x98sDVjoYDcIRkO2tdNSfDFqptEbcOsAr&#10;TaITs9MrgjYbDwC+pnZX5q12Gq/ZHt+PDoj+Fdo6rOhXJH60opOff1W0rRZV81r/h7ihJw4IG1b/&#10;jajth0naKCfp+UuS9r/78LHjfyOaDzP3NfV07i1g+/k4/QMAAP//AwBQSwMEFAAGAAgAAAAhAFQQ&#10;eSvbAAAABAEAAA8AAABkcnMvZG93bnJldi54bWxMj0FLw0AQhe+C/2EZwZvdpNGiMZtSinoqQltB&#10;vE2TaRKanQ3ZbZL+e0cvennweMN732TLybZqoN43jg3EswgUceHKhisDH/vXu0dQPiCX2DomAxfy&#10;sMyvrzJMSzfyloZdqJSUsE/RQB1Cl2rti5os+pnriCU7ut5iENtXuuxxlHLb6nkULbTFhmWhxo7W&#10;NRWn3dkaeBtxXCXxy7A5HdeXr/3D++cmJmNub6bVM6hAU/g7hh98QYdcmA7uzKVXrQF5JPyqZE/J&#10;QuzBwH0yB51n+j98/g0AAP//AwBQSwECLQAUAAYACAAAACEAtoM4kv4AAADhAQAAEwAAAAAAAAAA&#10;AAAAAAAAAAAAW0NvbnRlbnRfVHlwZXNdLnhtbFBLAQItABQABgAIAAAAIQA4/SH/1gAAAJQBAAAL&#10;AAAAAAAAAAAAAAAAAC8BAABfcmVscy8ucmVsc1BLAQItABQABgAIAAAAIQCTr2diYAMAAIYKAAAO&#10;AAAAAAAAAAAAAAAAAC4CAABkcnMvZTJvRG9jLnhtbFBLAQItABQABgAIAAAAIQBUEHkr2wAAAAQB&#10;AAAPAAAAAAAAAAAAAAAAALoFAABkcnMvZG93bnJldi54bWxQSwUGAAAAAAQABADzAAAAwgYAAAAA&#10;">
              <v:rect id="Rectangle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Lff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f5zBv/PxAvk9g8AAP//AwBQSwECLQAUAAYACAAAACEA2+H2y+4AAACFAQAAEwAAAAAAAAAAAAAA&#10;AAAAAAAAW0NvbnRlbnRfVHlwZXNdLnhtbFBLAQItABQABgAIAAAAIQBa9CxbvwAAABUBAAALAAAA&#10;AAAAAAAAAAAAAB8BAABfcmVscy8ucmVsc1BLAQItABQABgAIAAAAIQBSoLff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8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3C050177" w14:textId="77777777" w:rsidR="00EB4B0F" w:rsidRDefault="00EB4B0F">
                      <w:pPr>
                        <w:pStyle w:val="Footer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7E09A" w14:textId="77777777" w:rsidR="00BF7487" w:rsidRDefault="00BF7487" w:rsidP="00483D08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</w:p>
  <w:p w14:paraId="38003D4D" w14:textId="77777777" w:rsidR="0017584E" w:rsidRDefault="0017584E" w:rsidP="00483D08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  <w:r w:rsidRPr="0017584E">
      <w:rPr>
        <w:color w:val="7E8083"/>
        <w:sz w:val="16"/>
      </w:rPr>
      <w:t>ROAD TRANSPORT</w:t>
    </w:r>
    <w:r>
      <w:rPr>
        <w:color w:val="7E8083"/>
        <w:sz w:val="16"/>
      </w:rPr>
      <w:t xml:space="preserve"> ADMINISTRATION</w:t>
    </w:r>
  </w:p>
  <w:p w14:paraId="7C3C8624" w14:textId="77777777" w:rsidR="0017584E" w:rsidRPr="0017584E" w:rsidRDefault="0017584E" w:rsidP="0017584E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</w:rPr>
    </w:pPr>
    <w:proofErr w:type="spellStart"/>
    <w:r>
      <w:rPr>
        <w:color w:val="7E8083"/>
        <w:sz w:val="16"/>
      </w:rPr>
      <w:t>Valnu</w:t>
    </w:r>
    <w:proofErr w:type="spellEnd"/>
    <w:r>
      <w:rPr>
        <w:color w:val="7E8083"/>
        <w:sz w:val="16"/>
      </w:rPr>
      <w:t xml:space="preserve"> </w:t>
    </w:r>
    <w:r w:rsidR="0081220C">
      <w:rPr>
        <w:color w:val="7E8083"/>
        <w:sz w:val="16"/>
      </w:rPr>
      <w:t>iela</w:t>
    </w:r>
    <w:r>
      <w:rPr>
        <w:color w:val="7E8083"/>
        <w:sz w:val="16"/>
      </w:rPr>
      <w:t xml:space="preserve"> 30, </w:t>
    </w:r>
    <w:proofErr w:type="spellStart"/>
    <w:r>
      <w:rPr>
        <w:color w:val="7E8083"/>
        <w:sz w:val="16"/>
      </w:rPr>
      <w:t>Riga</w:t>
    </w:r>
    <w:proofErr w:type="spellEnd"/>
    <w:r>
      <w:rPr>
        <w:color w:val="7E8083"/>
        <w:sz w:val="16"/>
      </w:rPr>
      <w:t xml:space="preserve">, LV-1050, Latvia, </w:t>
    </w:r>
    <w:proofErr w:type="spellStart"/>
    <w:r>
      <w:rPr>
        <w:color w:val="7E8083"/>
        <w:sz w:val="16"/>
      </w:rPr>
      <w:t>Phone</w:t>
    </w:r>
    <w:proofErr w:type="spellEnd"/>
    <w:r>
      <w:rPr>
        <w:color w:val="7E8083"/>
        <w:sz w:val="16"/>
      </w:rPr>
      <w:t>: 371  67280485, Fax: 371 67821107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0F39" w14:textId="77777777" w:rsidR="00E61BB1" w:rsidRDefault="00E61BB1" w:rsidP="00E61BB1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  <w:r w:rsidRPr="0017584E">
      <w:rPr>
        <w:color w:val="7E8083"/>
        <w:sz w:val="16"/>
      </w:rPr>
      <w:t>ROAD TRANSPORT</w:t>
    </w:r>
    <w:r>
      <w:rPr>
        <w:color w:val="7E8083"/>
        <w:sz w:val="16"/>
      </w:rPr>
      <w:t xml:space="preserve"> ADMINISTRATION</w:t>
    </w:r>
  </w:p>
  <w:p w14:paraId="4E07AF62" w14:textId="77777777" w:rsidR="00E61BB1" w:rsidRPr="0017584E" w:rsidRDefault="00E61BB1" w:rsidP="00E61BB1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</w:rPr>
    </w:pPr>
    <w:proofErr w:type="spellStart"/>
    <w:r>
      <w:rPr>
        <w:color w:val="7E8083"/>
        <w:sz w:val="16"/>
      </w:rPr>
      <w:t>Valnu</w:t>
    </w:r>
    <w:proofErr w:type="spellEnd"/>
    <w:r>
      <w:rPr>
        <w:color w:val="7E8083"/>
        <w:sz w:val="16"/>
      </w:rPr>
      <w:t xml:space="preserve"> iela 30, </w:t>
    </w:r>
    <w:proofErr w:type="spellStart"/>
    <w:r>
      <w:rPr>
        <w:color w:val="7E8083"/>
        <w:sz w:val="16"/>
      </w:rPr>
      <w:t>Riga</w:t>
    </w:r>
    <w:proofErr w:type="spellEnd"/>
    <w:r>
      <w:rPr>
        <w:color w:val="7E8083"/>
        <w:sz w:val="16"/>
      </w:rPr>
      <w:t xml:space="preserve">, LV-1050, Latvia, </w:t>
    </w:r>
    <w:proofErr w:type="spellStart"/>
    <w:r>
      <w:rPr>
        <w:color w:val="7E8083"/>
        <w:sz w:val="16"/>
      </w:rPr>
      <w:t>Phone</w:t>
    </w:r>
    <w:proofErr w:type="spellEnd"/>
    <w:r>
      <w:rPr>
        <w:color w:val="7E8083"/>
        <w:sz w:val="16"/>
      </w:rPr>
      <w:t>: 371  67280485, Fax: 371 67821107</w:t>
    </w:r>
  </w:p>
  <w:p w14:paraId="17E02CDA" w14:textId="77777777" w:rsidR="00E61BB1" w:rsidRDefault="00E61B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088C8" w14:textId="77777777" w:rsidR="00484C2A" w:rsidRDefault="00484C2A" w:rsidP="0066145C">
      <w:pPr>
        <w:spacing w:after="0" w:line="240" w:lineRule="auto"/>
      </w:pPr>
      <w:r>
        <w:separator/>
      </w:r>
    </w:p>
  </w:footnote>
  <w:footnote w:type="continuationSeparator" w:id="0">
    <w:p w14:paraId="532F95C4" w14:textId="77777777" w:rsidR="00484C2A" w:rsidRDefault="00484C2A" w:rsidP="0066145C">
      <w:pPr>
        <w:spacing w:after="0" w:line="240" w:lineRule="auto"/>
      </w:pPr>
      <w:r>
        <w:continuationSeparator/>
      </w:r>
    </w:p>
  </w:footnote>
  <w:footnote w:id="1">
    <w:p w14:paraId="1A9265E8" w14:textId="54D95990" w:rsidR="00EE7BEF" w:rsidRPr="00EC1C1B" w:rsidRDefault="00EE7B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C1C1B" w:rsidRPr="00EB557B">
        <w:rPr>
          <w:rFonts w:ascii="Times New Roman" w:hAnsi="Times New Roman" w:cs="Times New Roman"/>
        </w:rPr>
        <w:t>Ministru kabineta 2021.gada 9.oktobra rīkojum</w:t>
      </w:r>
      <w:r w:rsidR="00EC1C1B">
        <w:rPr>
          <w:rFonts w:ascii="Times New Roman" w:hAnsi="Times New Roman" w:cs="Times New Roman"/>
        </w:rPr>
        <w:t>s</w:t>
      </w:r>
      <w:r w:rsidR="00EC1C1B" w:rsidRPr="00EB557B">
        <w:rPr>
          <w:rFonts w:ascii="Times New Roman" w:hAnsi="Times New Roman" w:cs="Times New Roman"/>
        </w:rPr>
        <w:t xml:space="preserve"> Nr. 720 “Par ārkārtējās situācijas izsludināšanu”</w:t>
      </w:r>
      <w:r w:rsidR="00EC1C1B">
        <w:rPr>
          <w:rFonts w:ascii="Times New Roman" w:hAnsi="Times New Roman" w:cs="Times New Roman"/>
        </w:rPr>
        <w:t xml:space="preserve"> zaudē</w:t>
      </w:r>
      <w:r w:rsidR="00BC1E61">
        <w:rPr>
          <w:rFonts w:ascii="Times New Roman" w:hAnsi="Times New Roman" w:cs="Times New Roman"/>
        </w:rPr>
        <w:t>jis</w:t>
      </w:r>
      <w:r w:rsidR="00EC1C1B">
        <w:rPr>
          <w:rFonts w:ascii="Times New Roman" w:hAnsi="Times New Roman" w:cs="Times New Roman"/>
        </w:rPr>
        <w:t xml:space="preserve"> spēku 2022.gada 1.martā</w:t>
      </w:r>
      <w:r w:rsidR="001C6D2B">
        <w:rPr>
          <w:rFonts w:ascii="Times New Roman" w:hAnsi="Times New Roman" w:cs="Times New Roman"/>
        </w:rPr>
        <w:t>.</w:t>
      </w:r>
    </w:p>
  </w:footnote>
  <w:footnote w:id="2">
    <w:p w14:paraId="6A9297DA" w14:textId="236010C1" w:rsidR="00466A94" w:rsidRPr="00316EBA" w:rsidRDefault="00466A94">
      <w:pPr>
        <w:pStyle w:val="FootnoteText"/>
        <w:rPr>
          <w:rFonts w:ascii="Times New Roman" w:hAnsi="Times New Roman" w:cs="Times New Roman"/>
        </w:rPr>
      </w:pPr>
      <w:r w:rsidRPr="00316EBA">
        <w:rPr>
          <w:rStyle w:val="FootnoteReference"/>
          <w:rFonts w:ascii="Times New Roman" w:hAnsi="Times New Roman" w:cs="Times New Roman"/>
        </w:rPr>
        <w:footnoteRef/>
      </w:r>
      <w:r w:rsidRPr="00316EBA">
        <w:rPr>
          <w:rFonts w:ascii="Times New Roman" w:hAnsi="Times New Roman" w:cs="Times New Roman"/>
        </w:rPr>
        <w:t xml:space="preserve"> </w:t>
      </w:r>
      <w:r w:rsidR="00316EBA" w:rsidRPr="00316EBA">
        <w:rPr>
          <w:rFonts w:ascii="Times New Roman" w:hAnsi="Times New Roman" w:cs="Times New Roman"/>
        </w:rPr>
        <w:t>Atbilstoši</w:t>
      </w:r>
      <w:r w:rsidRPr="00316EBA">
        <w:rPr>
          <w:rFonts w:ascii="Times New Roman" w:hAnsi="Times New Roman" w:cs="Times New Roman"/>
        </w:rPr>
        <w:t xml:space="preserve"> </w:t>
      </w:r>
      <w:r w:rsidR="00316EBA" w:rsidRPr="00316EBA">
        <w:rPr>
          <w:rFonts w:ascii="Times New Roman" w:hAnsi="Times New Roman" w:cs="Times New Roman"/>
        </w:rPr>
        <w:t xml:space="preserve">Sabiedriskā transporta pakalpojumu likuma </w:t>
      </w:r>
      <w:r w:rsidRPr="00316EBA">
        <w:rPr>
          <w:rFonts w:ascii="Times New Roman" w:hAnsi="Times New Roman" w:cs="Times New Roman"/>
        </w:rPr>
        <w:t xml:space="preserve">Pārejas noteikumu 31.punktam, šā likuma prasības attiecībā uz </w:t>
      </w:r>
      <w:proofErr w:type="spellStart"/>
      <w:r w:rsidRPr="00316EBA">
        <w:rPr>
          <w:rFonts w:ascii="Times New Roman" w:hAnsi="Times New Roman" w:cs="Times New Roman"/>
        </w:rPr>
        <w:t>valstspilsētām</w:t>
      </w:r>
      <w:proofErr w:type="spellEnd"/>
      <w:r w:rsidRPr="00316EBA">
        <w:rPr>
          <w:rFonts w:ascii="Times New Roman" w:hAnsi="Times New Roman" w:cs="Times New Roman"/>
        </w:rPr>
        <w:t xml:space="preserve"> Ogres </w:t>
      </w:r>
      <w:proofErr w:type="spellStart"/>
      <w:r w:rsidRPr="00316EBA">
        <w:rPr>
          <w:rFonts w:ascii="Times New Roman" w:hAnsi="Times New Roman" w:cs="Times New Roman"/>
        </w:rPr>
        <w:t>valstspilsētai</w:t>
      </w:r>
      <w:proofErr w:type="spellEnd"/>
      <w:r w:rsidRPr="00316EBA">
        <w:rPr>
          <w:rFonts w:ascii="Times New Roman" w:hAnsi="Times New Roman" w:cs="Times New Roman"/>
        </w:rPr>
        <w:t xml:space="preserve"> piemēro no 2024.gada 1</w:t>
      </w:r>
      <w:r w:rsidR="00316EBA">
        <w:rPr>
          <w:rFonts w:ascii="Times New Roman" w:hAnsi="Times New Roman" w:cs="Times New Roman"/>
        </w:rPr>
        <w:t>.</w:t>
      </w:r>
      <w:r w:rsidRPr="00316EBA">
        <w:rPr>
          <w:rFonts w:ascii="Times New Roman" w:hAnsi="Times New Roman" w:cs="Times New Roman"/>
        </w:rPr>
        <w:t>jūlija.</w:t>
      </w:r>
    </w:p>
  </w:footnote>
  <w:footnote w:id="3">
    <w:p w14:paraId="17DE6489" w14:textId="41519430" w:rsidR="00A2242A" w:rsidRPr="00EB557B" w:rsidRDefault="00A2242A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="00476FCF" w:rsidRPr="00FB00A5">
        <w:rPr>
          <w:rFonts w:ascii="Times New Roman" w:hAnsi="Times New Roman" w:cs="Times New Roman"/>
        </w:rPr>
        <w:t xml:space="preserve">Ministru </w:t>
      </w:r>
      <w:r w:rsidR="00476FCF" w:rsidRPr="00DA2B41">
        <w:rPr>
          <w:rFonts w:ascii="Times New Roman" w:hAnsi="Times New Roman" w:cs="Times New Roman"/>
        </w:rPr>
        <w:t xml:space="preserve">kabineta </w:t>
      </w:r>
      <w:r w:rsidR="00DA2B41" w:rsidRPr="00EB557B">
        <w:rPr>
          <w:rFonts w:ascii="Times New Roman" w:eastAsia="Times New Roman" w:hAnsi="Times New Roman" w:cs="Times New Roman"/>
          <w:lang w:eastAsia="lv-LV"/>
        </w:rPr>
        <w:t>2020.gada 9.jūnija noteikum</w:t>
      </w:r>
      <w:r w:rsidR="00DA2B41">
        <w:rPr>
          <w:rFonts w:ascii="Times New Roman" w:eastAsia="Times New Roman" w:hAnsi="Times New Roman" w:cs="Times New Roman"/>
          <w:lang w:eastAsia="lv-LV"/>
        </w:rPr>
        <w:t>i</w:t>
      </w:r>
      <w:r w:rsidR="00DA2B41" w:rsidRPr="00EB557B">
        <w:rPr>
          <w:rFonts w:ascii="Times New Roman" w:eastAsia="Times New Roman" w:hAnsi="Times New Roman" w:cs="Times New Roman"/>
          <w:lang w:eastAsia="lv-LV"/>
        </w:rPr>
        <w:t xml:space="preserve"> Nr.360 “Epidemioloģiskās drošības pasākumi Covid-19 infekcijas izplatības ierobežošanai”</w:t>
      </w:r>
      <w:r w:rsidR="00DA2B41">
        <w:rPr>
          <w:rFonts w:ascii="Times New Roman" w:eastAsia="Times New Roman" w:hAnsi="Times New Roman" w:cs="Times New Roman"/>
          <w:lang w:eastAsia="lv-LV"/>
        </w:rPr>
        <w:t xml:space="preserve"> </w:t>
      </w:r>
      <w:r w:rsidR="001253C9">
        <w:rPr>
          <w:rFonts w:ascii="Times New Roman" w:hAnsi="Times New Roman" w:cs="Times New Roman"/>
        </w:rPr>
        <w:t>zaudēja spēku</w:t>
      </w:r>
      <w:r w:rsidR="00476FCF" w:rsidRPr="00DA2B41">
        <w:rPr>
          <w:rFonts w:ascii="Times New Roman" w:hAnsi="Times New Roman" w:cs="Times New Roman"/>
        </w:rPr>
        <w:t xml:space="preserve"> 2021</w:t>
      </w:r>
      <w:r w:rsidR="00476FCF" w:rsidRPr="00EB557B">
        <w:rPr>
          <w:rFonts w:ascii="Times New Roman" w:hAnsi="Times New Roman" w:cs="Times New Roman"/>
        </w:rPr>
        <w:t>.</w:t>
      </w:r>
      <w:r w:rsidR="00DA2B41" w:rsidRPr="00EB557B">
        <w:rPr>
          <w:rFonts w:ascii="Times New Roman" w:hAnsi="Times New Roman" w:cs="Times New Roman"/>
        </w:rPr>
        <w:t>gada 11.oktobr</w:t>
      </w:r>
      <w:r w:rsidR="001253C9">
        <w:rPr>
          <w:rFonts w:ascii="Times New Roman" w:hAnsi="Times New Roman" w:cs="Times New Roman"/>
        </w:rPr>
        <w:t>ī</w:t>
      </w:r>
      <w:r w:rsidR="00BC3F18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88292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273316" w14:textId="77777777" w:rsidR="005C4B3D" w:rsidRDefault="005C4B3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4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DFA424" w14:textId="77777777" w:rsidR="005C4B3D" w:rsidRDefault="005C4B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5202" w14:textId="77777777" w:rsidR="000A5172" w:rsidRDefault="001F3277" w:rsidP="000A5172">
    <w:pPr>
      <w:pStyle w:val="Header"/>
      <w:jc w:val="center"/>
    </w:pPr>
    <w:r w:rsidRPr="007C40C3">
      <w:t xml:space="preserve"> </w:t>
    </w:r>
    <w:sdt>
      <w:sdtPr>
        <w:id w:val="995770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A5172">
          <w:fldChar w:fldCharType="begin"/>
        </w:r>
        <w:r w:rsidR="000A5172">
          <w:instrText xml:space="preserve"> PAGE   \* MERGEFORMAT </w:instrText>
        </w:r>
        <w:r w:rsidR="000A5172">
          <w:fldChar w:fldCharType="separate"/>
        </w:r>
        <w:r w:rsidR="000124E4">
          <w:rPr>
            <w:noProof/>
          </w:rPr>
          <w:t>3</w:t>
        </w:r>
        <w:r w:rsidR="000A5172">
          <w:rPr>
            <w:noProof/>
          </w:rPr>
          <w:fldChar w:fldCharType="end"/>
        </w:r>
      </w:sdtContent>
    </w:sdt>
  </w:p>
  <w:p w14:paraId="0CA1F584" w14:textId="77777777" w:rsidR="001F3277" w:rsidRPr="007C40C3" w:rsidRDefault="001F3277" w:rsidP="007C40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DBFE" w14:textId="77777777" w:rsidR="007C40C3" w:rsidRDefault="007C40C3" w:rsidP="007C40C3">
    <w:pPr>
      <w:pStyle w:val="Header"/>
      <w:tabs>
        <w:tab w:val="left" w:pos="2835"/>
        <w:tab w:val="left" w:pos="4962"/>
        <w:tab w:val="left" w:pos="5245"/>
      </w:tabs>
      <w:rPr>
        <w:color w:val="7E8083"/>
        <w:sz w:val="16"/>
      </w:rPr>
    </w:pPr>
    <w:r>
      <w:rPr>
        <w:noProof/>
        <w:lang w:eastAsia="lv-LV"/>
      </w:rPr>
      <w:drawing>
        <wp:anchor distT="0" distB="0" distL="114300" distR="114300" simplePos="0" relativeHeight="251659264" behindDoc="1" locked="0" layoutInCell="1" allowOverlap="1" wp14:anchorId="02028248" wp14:editId="354CC0D9">
          <wp:simplePos x="0" y="0"/>
          <wp:positionH relativeFrom="column">
            <wp:posOffset>2700655</wp:posOffset>
          </wp:positionH>
          <wp:positionV relativeFrom="paragraph">
            <wp:posOffset>-3810</wp:posOffset>
          </wp:positionV>
          <wp:extent cx="3006000" cy="504000"/>
          <wp:effectExtent l="0" t="0" r="4445" b="0"/>
          <wp:wrapSquare wrapText="bothSides"/>
          <wp:docPr id="1" name="Picture 1" descr="full vers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ll vers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6000" cy="5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E8083"/>
        <w:sz w:val="16"/>
      </w:rPr>
      <w:t>Valsts SIA “Autotransporta direkcija”</w:t>
    </w:r>
    <w:r>
      <w:rPr>
        <w:color w:val="7E8083"/>
        <w:sz w:val="16"/>
      </w:rPr>
      <w:tab/>
      <w:t>tālr. 67280485</w:t>
    </w:r>
  </w:p>
  <w:p w14:paraId="3B49797D" w14:textId="77777777" w:rsidR="007C40C3" w:rsidRDefault="007C40C3" w:rsidP="007C40C3">
    <w:pPr>
      <w:pStyle w:val="Header"/>
      <w:tabs>
        <w:tab w:val="left" w:pos="2835"/>
      </w:tabs>
      <w:rPr>
        <w:color w:val="7E8083"/>
        <w:sz w:val="16"/>
      </w:rPr>
    </w:pPr>
    <w:r>
      <w:rPr>
        <w:color w:val="7E8083"/>
        <w:sz w:val="16"/>
      </w:rPr>
      <w:t>Reģ. nr. 40003429317</w:t>
    </w:r>
    <w:r>
      <w:rPr>
        <w:color w:val="7E8083"/>
        <w:sz w:val="16"/>
      </w:rPr>
      <w:tab/>
      <w:t>fakss 67821107</w:t>
    </w:r>
  </w:p>
  <w:p w14:paraId="0CC67E90" w14:textId="77777777" w:rsidR="007C40C3" w:rsidRDefault="007C40C3" w:rsidP="007C40C3">
    <w:pPr>
      <w:pStyle w:val="Header"/>
      <w:tabs>
        <w:tab w:val="left" w:pos="2268"/>
        <w:tab w:val="left" w:pos="2835"/>
      </w:tabs>
      <w:rPr>
        <w:color w:val="7E8083"/>
        <w:sz w:val="16"/>
      </w:rPr>
    </w:pPr>
    <w:r>
      <w:rPr>
        <w:color w:val="7E8083"/>
        <w:sz w:val="16"/>
      </w:rPr>
      <w:t>Vaļņu iela 30,</w:t>
    </w:r>
    <w:r>
      <w:rPr>
        <w:color w:val="7E8083"/>
        <w:sz w:val="16"/>
      </w:rPr>
      <w:tab/>
    </w:r>
    <w:r>
      <w:rPr>
        <w:color w:val="7E8083"/>
        <w:sz w:val="16"/>
      </w:rPr>
      <w:tab/>
    </w:r>
    <w:hyperlink r:id="rId2" w:history="1">
      <w:r>
        <w:rPr>
          <w:rStyle w:val="Hyperlink"/>
          <w:sz w:val="16"/>
        </w:rPr>
        <w:t>www.atd.lv</w:t>
      </w:r>
    </w:hyperlink>
  </w:p>
  <w:p w14:paraId="35F21F19" w14:textId="77777777" w:rsidR="007C40C3" w:rsidRDefault="007C40C3" w:rsidP="007C40C3">
    <w:pPr>
      <w:pStyle w:val="Header"/>
      <w:tabs>
        <w:tab w:val="left" w:pos="2835"/>
      </w:tabs>
      <w:rPr>
        <w:color w:val="ED592A"/>
        <w:sz w:val="16"/>
      </w:rPr>
    </w:pPr>
    <w:r>
      <w:rPr>
        <w:color w:val="7E8083"/>
        <w:sz w:val="16"/>
      </w:rPr>
      <w:t>Rīga, LV-1050, Latvija</w:t>
    </w:r>
    <w:r>
      <w:rPr>
        <w:sz w:val="16"/>
      </w:rPr>
      <w:tab/>
    </w:r>
    <w:hyperlink r:id="rId3" w:history="1">
      <w:r>
        <w:rPr>
          <w:rStyle w:val="Hyperlink"/>
          <w:sz w:val="16"/>
        </w:rPr>
        <w:t>info@atd.lv</w:t>
      </w:r>
    </w:hyperlink>
    <w:r>
      <w:rPr>
        <w:color w:val="ED592A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2C4C"/>
    <w:multiLevelType w:val="hybridMultilevel"/>
    <w:tmpl w:val="1166E4C2"/>
    <w:lvl w:ilvl="0" w:tplc="4120BA14">
      <w:start w:val="30"/>
      <w:numFmt w:val="bullet"/>
      <w:lvlText w:val="-"/>
      <w:lvlJc w:val="left"/>
      <w:pPr>
        <w:ind w:left="1080" w:hanging="360"/>
      </w:pPr>
      <w:rPr>
        <w:rFonts w:ascii="Times New Roman" w:eastAsiaTheme="maj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52807"/>
    <w:multiLevelType w:val="hybridMultilevel"/>
    <w:tmpl w:val="ECC273CE"/>
    <w:lvl w:ilvl="0" w:tplc="0426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0ED9424B"/>
    <w:multiLevelType w:val="hybridMultilevel"/>
    <w:tmpl w:val="55EE1F60"/>
    <w:lvl w:ilvl="0" w:tplc="032E4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F73509"/>
    <w:multiLevelType w:val="hybridMultilevel"/>
    <w:tmpl w:val="A0FC7EC2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ED1FED"/>
    <w:multiLevelType w:val="hybridMultilevel"/>
    <w:tmpl w:val="68A05954"/>
    <w:lvl w:ilvl="0" w:tplc="7950724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7141DF"/>
    <w:multiLevelType w:val="hybridMultilevel"/>
    <w:tmpl w:val="A6B87B84"/>
    <w:lvl w:ilvl="0" w:tplc="0B1EBC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32F35"/>
    <w:multiLevelType w:val="hybridMultilevel"/>
    <w:tmpl w:val="10D2CBD6"/>
    <w:lvl w:ilvl="0" w:tplc="0C240D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853B5B"/>
    <w:multiLevelType w:val="hybridMultilevel"/>
    <w:tmpl w:val="605C4632"/>
    <w:lvl w:ilvl="0" w:tplc="8CC6330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BAB001F"/>
    <w:multiLevelType w:val="hybridMultilevel"/>
    <w:tmpl w:val="99B064EC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083623"/>
    <w:multiLevelType w:val="hybridMultilevel"/>
    <w:tmpl w:val="18ACE106"/>
    <w:lvl w:ilvl="0" w:tplc="D17C38A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E312F"/>
    <w:multiLevelType w:val="hybridMultilevel"/>
    <w:tmpl w:val="D2105E7E"/>
    <w:lvl w:ilvl="0" w:tplc="742ACA92">
      <w:start w:val="1"/>
      <w:numFmt w:val="bullet"/>
      <w:suff w:val="space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817DEA"/>
    <w:multiLevelType w:val="hybridMultilevel"/>
    <w:tmpl w:val="2D3A6826"/>
    <w:lvl w:ilvl="0" w:tplc="83AA79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37E4B"/>
    <w:multiLevelType w:val="hybridMultilevel"/>
    <w:tmpl w:val="3C8C30D8"/>
    <w:lvl w:ilvl="0" w:tplc="D1F2CBD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4E2D69B8"/>
    <w:multiLevelType w:val="hybridMultilevel"/>
    <w:tmpl w:val="B94E53F8"/>
    <w:lvl w:ilvl="0" w:tplc="485EC87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D4719A"/>
    <w:multiLevelType w:val="hybridMultilevel"/>
    <w:tmpl w:val="F49A6F94"/>
    <w:lvl w:ilvl="0" w:tplc="C4404210">
      <w:start w:val="3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39D3F27"/>
    <w:multiLevelType w:val="hybridMultilevel"/>
    <w:tmpl w:val="7F404722"/>
    <w:lvl w:ilvl="0" w:tplc="4D088A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8930EF9"/>
    <w:multiLevelType w:val="hybridMultilevel"/>
    <w:tmpl w:val="0C8255C0"/>
    <w:lvl w:ilvl="0" w:tplc="806084B0">
      <w:start w:val="2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0F7ED6"/>
    <w:multiLevelType w:val="hybridMultilevel"/>
    <w:tmpl w:val="430C7596"/>
    <w:lvl w:ilvl="0" w:tplc="01D00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13"/>
  </w:num>
  <w:num w:numId="5">
    <w:abstractNumId w:val="10"/>
  </w:num>
  <w:num w:numId="6">
    <w:abstractNumId w:val="17"/>
  </w:num>
  <w:num w:numId="7">
    <w:abstractNumId w:val="3"/>
  </w:num>
  <w:num w:numId="8">
    <w:abstractNumId w:val="5"/>
  </w:num>
  <w:num w:numId="9">
    <w:abstractNumId w:val="9"/>
  </w:num>
  <w:num w:numId="10">
    <w:abstractNumId w:val="8"/>
  </w:num>
  <w:num w:numId="11">
    <w:abstractNumId w:val="1"/>
  </w:num>
  <w:num w:numId="12">
    <w:abstractNumId w:val="12"/>
  </w:num>
  <w:num w:numId="13">
    <w:abstractNumId w:val="14"/>
  </w:num>
  <w:num w:numId="14">
    <w:abstractNumId w:val="16"/>
  </w:num>
  <w:num w:numId="15">
    <w:abstractNumId w:val="6"/>
  </w:num>
  <w:num w:numId="16">
    <w:abstractNumId w:val="7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5C"/>
    <w:rsid w:val="0000290F"/>
    <w:rsid w:val="00011C7F"/>
    <w:rsid w:val="000124E4"/>
    <w:rsid w:val="00031F44"/>
    <w:rsid w:val="00037575"/>
    <w:rsid w:val="00037A80"/>
    <w:rsid w:val="00041AFE"/>
    <w:rsid w:val="00060DBB"/>
    <w:rsid w:val="00066CCB"/>
    <w:rsid w:val="00067DB8"/>
    <w:rsid w:val="00071C38"/>
    <w:rsid w:val="00074E46"/>
    <w:rsid w:val="00084887"/>
    <w:rsid w:val="00085EA0"/>
    <w:rsid w:val="00086C07"/>
    <w:rsid w:val="0008720E"/>
    <w:rsid w:val="000959B7"/>
    <w:rsid w:val="00096AE6"/>
    <w:rsid w:val="000A183F"/>
    <w:rsid w:val="000A28F9"/>
    <w:rsid w:val="000A2FF9"/>
    <w:rsid w:val="000A44E9"/>
    <w:rsid w:val="000A5172"/>
    <w:rsid w:val="000B2D73"/>
    <w:rsid w:val="000B4FC5"/>
    <w:rsid w:val="000B5177"/>
    <w:rsid w:val="000D6D6F"/>
    <w:rsid w:val="000E0416"/>
    <w:rsid w:val="000E242F"/>
    <w:rsid w:val="000F385D"/>
    <w:rsid w:val="00101B8A"/>
    <w:rsid w:val="001127DF"/>
    <w:rsid w:val="00122648"/>
    <w:rsid w:val="001253C9"/>
    <w:rsid w:val="001325B9"/>
    <w:rsid w:val="00140057"/>
    <w:rsid w:val="0014019F"/>
    <w:rsid w:val="00143803"/>
    <w:rsid w:val="00151E7A"/>
    <w:rsid w:val="00153125"/>
    <w:rsid w:val="0015368A"/>
    <w:rsid w:val="0017584E"/>
    <w:rsid w:val="0018153E"/>
    <w:rsid w:val="0019711B"/>
    <w:rsid w:val="001A4321"/>
    <w:rsid w:val="001B1C91"/>
    <w:rsid w:val="001C148E"/>
    <w:rsid w:val="001C6D2B"/>
    <w:rsid w:val="001C7372"/>
    <w:rsid w:val="001D6E27"/>
    <w:rsid w:val="001F30E5"/>
    <w:rsid w:val="001F31ED"/>
    <w:rsid w:val="001F3277"/>
    <w:rsid w:val="001F7C09"/>
    <w:rsid w:val="002245D5"/>
    <w:rsid w:val="002266F8"/>
    <w:rsid w:val="00231D90"/>
    <w:rsid w:val="00231DFB"/>
    <w:rsid w:val="00241888"/>
    <w:rsid w:val="00242448"/>
    <w:rsid w:val="00244AF6"/>
    <w:rsid w:val="0024707C"/>
    <w:rsid w:val="002609AC"/>
    <w:rsid w:val="00265EE7"/>
    <w:rsid w:val="00267B1F"/>
    <w:rsid w:val="002707C4"/>
    <w:rsid w:val="00273BFE"/>
    <w:rsid w:val="00290180"/>
    <w:rsid w:val="002A38D4"/>
    <w:rsid w:val="002A4CDA"/>
    <w:rsid w:val="002A73DF"/>
    <w:rsid w:val="002B392F"/>
    <w:rsid w:val="002B4572"/>
    <w:rsid w:val="002D00A6"/>
    <w:rsid w:val="00314E3F"/>
    <w:rsid w:val="00316EBA"/>
    <w:rsid w:val="00321172"/>
    <w:rsid w:val="0032778A"/>
    <w:rsid w:val="0035547A"/>
    <w:rsid w:val="003719E5"/>
    <w:rsid w:val="00393F38"/>
    <w:rsid w:val="003A3D25"/>
    <w:rsid w:val="003B0C32"/>
    <w:rsid w:val="003B1A44"/>
    <w:rsid w:val="003C259A"/>
    <w:rsid w:val="003C58F3"/>
    <w:rsid w:val="003D3612"/>
    <w:rsid w:val="003E12D5"/>
    <w:rsid w:val="003E26D2"/>
    <w:rsid w:val="003F6090"/>
    <w:rsid w:val="00402C61"/>
    <w:rsid w:val="00403A36"/>
    <w:rsid w:val="00405360"/>
    <w:rsid w:val="0041459C"/>
    <w:rsid w:val="00416F1F"/>
    <w:rsid w:val="00423EF9"/>
    <w:rsid w:val="00425E8D"/>
    <w:rsid w:val="00425FCB"/>
    <w:rsid w:val="00427F38"/>
    <w:rsid w:val="004368D6"/>
    <w:rsid w:val="00436DCD"/>
    <w:rsid w:val="004446FE"/>
    <w:rsid w:val="00466A94"/>
    <w:rsid w:val="00476FCF"/>
    <w:rsid w:val="00483D08"/>
    <w:rsid w:val="00484C2A"/>
    <w:rsid w:val="004A19C0"/>
    <w:rsid w:val="004A4208"/>
    <w:rsid w:val="004B115C"/>
    <w:rsid w:val="004B179B"/>
    <w:rsid w:val="004B276E"/>
    <w:rsid w:val="004B5A55"/>
    <w:rsid w:val="004B63AA"/>
    <w:rsid w:val="004B6580"/>
    <w:rsid w:val="004C5061"/>
    <w:rsid w:val="004F3DAA"/>
    <w:rsid w:val="00504AC0"/>
    <w:rsid w:val="00507719"/>
    <w:rsid w:val="00507FC1"/>
    <w:rsid w:val="00511067"/>
    <w:rsid w:val="0051124D"/>
    <w:rsid w:val="005143ED"/>
    <w:rsid w:val="005367EA"/>
    <w:rsid w:val="00540120"/>
    <w:rsid w:val="00555BE2"/>
    <w:rsid w:val="00570876"/>
    <w:rsid w:val="00587BB4"/>
    <w:rsid w:val="00592CBC"/>
    <w:rsid w:val="00592CED"/>
    <w:rsid w:val="00594B47"/>
    <w:rsid w:val="005B48DD"/>
    <w:rsid w:val="005C4B3D"/>
    <w:rsid w:val="005D04B6"/>
    <w:rsid w:val="005F1A5A"/>
    <w:rsid w:val="00602E7B"/>
    <w:rsid w:val="00604CA3"/>
    <w:rsid w:val="00613064"/>
    <w:rsid w:val="00615058"/>
    <w:rsid w:val="00622053"/>
    <w:rsid w:val="00635FB2"/>
    <w:rsid w:val="00660E25"/>
    <w:rsid w:val="0066145C"/>
    <w:rsid w:val="00661DCC"/>
    <w:rsid w:val="00676B3A"/>
    <w:rsid w:val="00684292"/>
    <w:rsid w:val="00691E5D"/>
    <w:rsid w:val="006A1C06"/>
    <w:rsid w:val="006A65B1"/>
    <w:rsid w:val="006A6656"/>
    <w:rsid w:val="006C6757"/>
    <w:rsid w:val="006D0683"/>
    <w:rsid w:val="006D4063"/>
    <w:rsid w:val="006D7879"/>
    <w:rsid w:val="006E1396"/>
    <w:rsid w:val="006E40C2"/>
    <w:rsid w:val="006E5C08"/>
    <w:rsid w:val="006F12CA"/>
    <w:rsid w:val="007019A7"/>
    <w:rsid w:val="00706564"/>
    <w:rsid w:val="0074335B"/>
    <w:rsid w:val="00753ADB"/>
    <w:rsid w:val="00754C29"/>
    <w:rsid w:val="0075611B"/>
    <w:rsid w:val="0077173A"/>
    <w:rsid w:val="007748EC"/>
    <w:rsid w:val="00777983"/>
    <w:rsid w:val="0078775C"/>
    <w:rsid w:val="007922DC"/>
    <w:rsid w:val="007A4850"/>
    <w:rsid w:val="007A5DFC"/>
    <w:rsid w:val="007B025D"/>
    <w:rsid w:val="007B0D65"/>
    <w:rsid w:val="007B49A5"/>
    <w:rsid w:val="007B619E"/>
    <w:rsid w:val="007C40C3"/>
    <w:rsid w:val="007C6EE7"/>
    <w:rsid w:val="0081220C"/>
    <w:rsid w:val="008135A6"/>
    <w:rsid w:val="00813A16"/>
    <w:rsid w:val="00831956"/>
    <w:rsid w:val="0083209E"/>
    <w:rsid w:val="00846EFD"/>
    <w:rsid w:val="00851073"/>
    <w:rsid w:val="008534C8"/>
    <w:rsid w:val="00860A09"/>
    <w:rsid w:val="00861D38"/>
    <w:rsid w:val="00864634"/>
    <w:rsid w:val="0086669A"/>
    <w:rsid w:val="008766C3"/>
    <w:rsid w:val="00876FDF"/>
    <w:rsid w:val="0088347C"/>
    <w:rsid w:val="00884F1F"/>
    <w:rsid w:val="00885C24"/>
    <w:rsid w:val="00887AD1"/>
    <w:rsid w:val="008A0C01"/>
    <w:rsid w:val="008A1150"/>
    <w:rsid w:val="008A5E38"/>
    <w:rsid w:val="008B2A54"/>
    <w:rsid w:val="008B6246"/>
    <w:rsid w:val="008C72C8"/>
    <w:rsid w:val="008E0779"/>
    <w:rsid w:val="008E51BE"/>
    <w:rsid w:val="008F3184"/>
    <w:rsid w:val="00905E4E"/>
    <w:rsid w:val="009068FB"/>
    <w:rsid w:val="009163A3"/>
    <w:rsid w:val="00926D63"/>
    <w:rsid w:val="00930396"/>
    <w:rsid w:val="00933C29"/>
    <w:rsid w:val="00933D9C"/>
    <w:rsid w:val="00934E6A"/>
    <w:rsid w:val="00955FB4"/>
    <w:rsid w:val="00966572"/>
    <w:rsid w:val="0097333F"/>
    <w:rsid w:val="00976084"/>
    <w:rsid w:val="00984B31"/>
    <w:rsid w:val="00985E14"/>
    <w:rsid w:val="0098666C"/>
    <w:rsid w:val="00986899"/>
    <w:rsid w:val="00997EDB"/>
    <w:rsid w:val="009B4ABA"/>
    <w:rsid w:val="009B4E56"/>
    <w:rsid w:val="009B60B3"/>
    <w:rsid w:val="009C0DDD"/>
    <w:rsid w:val="009C5C9B"/>
    <w:rsid w:val="009C73AD"/>
    <w:rsid w:val="009D4608"/>
    <w:rsid w:val="009E7004"/>
    <w:rsid w:val="009F3BE0"/>
    <w:rsid w:val="009F7AEC"/>
    <w:rsid w:val="00A05F45"/>
    <w:rsid w:val="00A111D3"/>
    <w:rsid w:val="00A11FD1"/>
    <w:rsid w:val="00A13798"/>
    <w:rsid w:val="00A1753C"/>
    <w:rsid w:val="00A2242A"/>
    <w:rsid w:val="00A25929"/>
    <w:rsid w:val="00A43EEB"/>
    <w:rsid w:val="00A443F7"/>
    <w:rsid w:val="00A53921"/>
    <w:rsid w:val="00A60CD1"/>
    <w:rsid w:val="00A8165B"/>
    <w:rsid w:val="00A978B6"/>
    <w:rsid w:val="00A97982"/>
    <w:rsid w:val="00AA1C96"/>
    <w:rsid w:val="00AA2FDB"/>
    <w:rsid w:val="00AB060E"/>
    <w:rsid w:val="00AC2303"/>
    <w:rsid w:val="00AD100E"/>
    <w:rsid w:val="00AF304D"/>
    <w:rsid w:val="00B00473"/>
    <w:rsid w:val="00B02E54"/>
    <w:rsid w:val="00B03D12"/>
    <w:rsid w:val="00B265B6"/>
    <w:rsid w:val="00B36842"/>
    <w:rsid w:val="00B41F63"/>
    <w:rsid w:val="00B45759"/>
    <w:rsid w:val="00B472E6"/>
    <w:rsid w:val="00B47CDF"/>
    <w:rsid w:val="00B50BFD"/>
    <w:rsid w:val="00B56B4E"/>
    <w:rsid w:val="00B62DB4"/>
    <w:rsid w:val="00B630BF"/>
    <w:rsid w:val="00B66EAF"/>
    <w:rsid w:val="00B715AB"/>
    <w:rsid w:val="00B75C93"/>
    <w:rsid w:val="00B767DD"/>
    <w:rsid w:val="00B8497B"/>
    <w:rsid w:val="00B97494"/>
    <w:rsid w:val="00BA0225"/>
    <w:rsid w:val="00BA49A6"/>
    <w:rsid w:val="00BB6E86"/>
    <w:rsid w:val="00BB7D01"/>
    <w:rsid w:val="00BC1E61"/>
    <w:rsid w:val="00BC3F18"/>
    <w:rsid w:val="00BD1233"/>
    <w:rsid w:val="00BD5251"/>
    <w:rsid w:val="00BE4239"/>
    <w:rsid w:val="00BE6657"/>
    <w:rsid w:val="00BF5422"/>
    <w:rsid w:val="00BF7487"/>
    <w:rsid w:val="00C0108E"/>
    <w:rsid w:val="00C03FBD"/>
    <w:rsid w:val="00C11B90"/>
    <w:rsid w:val="00C2435A"/>
    <w:rsid w:val="00C253A2"/>
    <w:rsid w:val="00C3203C"/>
    <w:rsid w:val="00C36557"/>
    <w:rsid w:val="00C61AC6"/>
    <w:rsid w:val="00C63750"/>
    <w:rsid w:val="00C713D7"/>
    <w:rsid w:val="00C77291"/>
    <w:rsid w:val="00C777B8"/>
    <w:rsid w:val="00C850FB"/>
    <w:rsid w:val="00CB0BA2"/>
    <w:rsid w:val="00CB4058"/>
    <w:rsid w:val="00CC030B"/>
    <w:rsid w:val="00CC587B"/>
    <w:rsid w:val="00CD15B0"/>
    <w:rsid w:val="00CD5847"/>
    <w:rsid w:val="00CD7E52"/>
    <w:rsid w:val="00CE018C"/>
    <w:rsid w:val="00CF2B96"/>
    <w:rsid w:val="00D023DE"/>
    <w:rsid w:val="00D11892"/>
    <w:rsid w:val="00D14D51"/>
    <w:rsid w:val="00D16992"/>
    <w:rsid w:val="00D16F77"/>
    <w:rsid w:val="00D25E65"/>
    <w:rsid w:val="00D25EF2"/>
    <w:rsid w:val="00D405B3"/>
    <w:rsid w:val="00D50237"/>
    <w:rsid w:val="00D51B9E"/>
    <w:rsid w:val="00D62E55"/>
    <w:rsid w:val="00D63CBA"/>
    <w:rsid w:val="00D665B1"/>
    <w:rsid w:val="00D71736"/>
    <w:rsid w:val="00D869B3"/>
    <w:rsid w:val="00DA2B41"/>
    <w:rsid w:val="00DA4043"/>
    <w:rsid w:val="00DA4E26"/>
    <w:rsid w:val="00DC0E44"/>
    <w:rsid w:val="00DC26E3"/>
    <w:rsid w:val="00DD06AA"/>
    <w:rsid w:val="00DD5592"/>
    <w:rsid w:val="00E11622"/>
    <w:rsid w:val="00E133AF"/>
    <w:rsid w:val="00E22A31"/>
    <w:rsid w:val="00E22CD5"/>
    <w:rsid w:val="00E26CE1"/>
    <w:rsid w:val="00E32E75"/>
    <w:rsid w:val="00E46435"/>
    <w:rsid w:val="00E533B0"/>
    <w:rsid w:val="00E55F72"/>
    <w:rsid w:val="00E61BB1"/>
    <w:rsid w:val="00E65F71"/>
    <w:rsid w:val="00E70BBC"/>
    <w:rsid w:val="00E81192"/>
    <w:rsid w:val="00EA27DD"/>
    <w:rsid w:val="00EA3AF5"/>
    <w:rsid w:val="00EA7493"/>
    <w:rsid w:val="00EA7C5A"/>
    <w:rsid w:val="00EB130E"/>
    <w:rsid w:val="00EB4B0F"/>
    <w:rsid w:val="00EB557B"/>
    <w:rsid w:val="00EB5FB9"/>
    <w:rsid w:val="00EC1C1B"/>
    <w:rsid w:val="00EC5F21"/>
    <w:rsid w:val="00ED3160"/>
    <w:rsid w:val="00EE0FB7"/>
    <w:rsid w:val="00EE5361"/>
    <w:rsid w:val="00EE7BEF"/>
    <w:rsid w:val="00EF135B"/>
    <w:rsid w:val="00EF662C"/>
    <w:rsid w:val="00F009C2"/>
    <w:rsid w:val="00F01E93"/>
    <w:rsid w:val="00F05135"/>
    <w:rsid w:val="00F20F51"/>
    <w:rsid w:val="00F31D80"/>
    <w:rsid w:val="00F32C26"/>
    <w:rsid w:val="00F5715F"/>
    <w:rsid w:val="00F66600"/>
    <w:rsid w:val="00F66C0D"/>
    <w:rsid w:val="00F77E54"/>
    <w:rsid w:val="00F97355"/>
    <w:rsid w:val="00FB00A5"/>
    <w:rsid w:val="00FB3843"/>
    <w:rsid w:val="00FC1E7C"/>
    <w:rsid w:val="00FC36B9"/>
    <w:rsid w:val="00FC618F"/>
    <w:rsid w:val="00FC67A8"/>
    <w:rsid w:val="00FE4E0F"/>
    <w:rsid w:val="00FE6005"/>
    <w:rsid w:val="00FF22A4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465275"/>
  <w15:docId w15:val="{FD78ADC1-7AFB-49B1-A3EE-D0AF97A2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71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74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4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45C"/>
  </w:style>
  <w:style w:type="paragraph" w:styleId="Footer">
    <w:name w:val="footer"/>
    <w:basedOn w:val="Normal"/>
    <w:link w:val="FooterChar"/>
    <w:uiPriority w:val="99"/>
    <w:unhideWhenUsed/>
    <w:rsid w:val="006614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45C"/>
  </w:style>
  <w:style w:type="paragraph" w:styleId="BalloonText">
    <w:name w:val="Balloon Text"/>
    <w:basedOn w:val="Normal"/>
    <w:link w:val="BalloonTextChar"/>
    <w:uiPriority w:val="99"/>
    <w:semiHidden/>
    <w:unhideWhenUsed/>
    <w:rsid w:val="0066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45C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BF74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2D00A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0A6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8135A6"/>
    <w:pPr>
      <w:ind w:left="720"/>
      <w:contextualSpacing/>
    </w:pPr>
  </w:style>
  <w:style w:type="paragraph" w:styleId="BodyText">
    <w:name w:val="Body Text"/>
    <w:basedOn w:val="Normal"/>
    <w:link w:val="BodyTextChar"/>
    <w:rsid w:val="007C40C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C40C3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7C40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7C40C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B49A5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3B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3B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3BFE"/>
    <w:rPr>
      <w:vertAlign w:val="superscript"/>
    </w:rPr>
  </w:style>
  <w:style w:type="table" w:styleId="TableGrid">
    <w:name w:val="Table Grid"/>
    <w:basedOn w:val="TableNormal"/>
    <w:uiPriority w:val="39"/>
    <w:rsid w:val="00E6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6F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6F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6F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F77"/>
    <w:rPr>
      <w:b/>
      <w:bCs/>
      <w:sz w:val="20"/>
      <w:szCs w:val="20"/>
    </w:rPr>
  </w:style>
  <w:style w:type="paragraph" w:customStyle="1" w:styleId="tv213">
    <w:name w:val="tv213"/>
    <w:basedOn w:val="Normal"/>
    <w:rsid w:val="004B1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Revision">
    <w:name w:val="Revision"/>
    <w:hidden/>
    <w:uiPriority w:val="99"/>
    <w:semiHidden/>
    <w:rsid w:val="00EE7BEF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1971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6A9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6A9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6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vita.vaivode@varam.gov.l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lze.pence@atd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ce.ziedina@varam.gov.lv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td.lv" TargetMode="External"/><Relationship Id="rId2" Type="http://schemas.openxmlformats.org/officeDocument/2006/relationships/hyperlink" Target="http://www.atd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99645-2106-4B0C-8069-E62BDC5D4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3698</Words>
  <Characters>2108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Laila Pēsla</dc:creator>
  <cp:lastModifiedBy>Solvita Vaivode</cp:lastModifiedBy>
  <cp:revision>2</cp:revision>
  <cp:lastPrinted>2017-12-28T09:47:00Z</cp:lastPrinted>
  <dcterms:created xsi:type="dcterms:W3CDTF">2022-03-17T06:47:00Z</dcterms:created>
  <dcterms:modified xsi:type="dcterms:W3CDTF">2022-03-17T06:47:00Z</dcterms:modified>
</cp:coreProperties>
</file>