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0CF4F" w14:textId="2A7466DB" w:rsidR="001714F5" w:rsidRPr="005F7AA3" w:rsidRDefault="006A1691" w:rsidP="002A5512">
      <w:pPr>
        <w:pStyle w:val="Heading1"/>
        <w:tabs>
          <w:tab w:val="left" w:pos="1560"/>
        </w:tabs>
        <w:spacing w:before="0"/>
        <w:rPr>
          <w:rFonts w:ascii="Times New Roman" w:eastAsia="Calibri" w:hAnsi="Times New Roman" w:cs="Times New Roman"/>
          <w:color w:val="auto"/>
          <w:sz w:val="22"/>
          <w:szCs w:val="26"/>
        </w:rPr>
      </w:pPr>
      <w:r w:rsidRPr="001C0A2B">
        <w:rPr>
          <w:rFonts w:ascii="Times New Roman" w:hAnsi="Times New Roman" w:cs="Times New Roman"/>
          <w:color w:val="auto"/>
          <w:sz w:val="22"/>
          <w:szCs w:val="26"/>
        </w:rPr>
        <w:t xml:space="preserve">Uz </w:t>
      </w:r>
      <w:r w:rsidR="00DC4BD8">
        <w:rPr>
          <w:rFonts w:ascii="Times New Roman" w:hAnsi="Times New Roman" w:cs="Times New Roman"/>
          <w:color w:val="auto"/>
          <w:sz w:val="22"/>
          <w:szCs w:val="26"/>
        </w:rPr>
        <w:t>11</w:t>
      </w:r>
      <w:r w:rsidRPr="001C0A2B">
        <w:rPr>
          <w:rFonts w:ascii="Times New Roman" w:hAnsi="Times New Roman" w:cs="Times New Roman"/>
          <w:color w:val="auto"/>
          <w:sz w:val="22"/>
          <w:szCs w:val="26"/>
        </w:rPr>
        <w:t>.</w:t>
      </w:r>
      <w:r w:rsidR="001C0A2B" w:rsidRPr="001C0A2B">
        <w:rPr>
          <w:rFonts w:ascii="Times New Roman" w:hAnsi="Times New Roman" w:cs="Times New Roman"/>
          <w:color w:val="auto"/>
          <w:sz w:val="22"/>
          <w:szCs w:val="26"/>
        </w:rPr>
        <w:t>03</w:t>
      </w:r>
      <w:r w:rsidRPr="001C0A2B">
        <w:rPr>
          <w:rFonts w:ascii="Times New Roman" w:hAnsi="Times New Roman" w:cs="Times New Roman"/>
          <w:color w:val="auto"/>
          <w:sz w:val="22"/>
          <w:szCs w:val="26"/>
        </w:rPr>
        <w:t>.20</w:t>
      </w:r>
      <w:r w:rsidR="00E74CCF" w:rsidRPr="001C0A2B">
        <w:rPr>
          <w:rFonts w:ascii="Times New Roman" w:hAnsi="Times New Roman" w:cs="Times New Roman"/>
          <w:color w:val="auto"/>
          <w:sz w:val="22"/>
          <w:szCs w:val="26"/>
        </w:rPr>
        <w:t>2</w:t>
      </w:r>
      <w:r w:rsidR="001C0A2B" w:rsidRPr="001C0A2B">
        <w:rPr>
          <w:rFonts w:ascii="Times New Roman" w:hAnsi="Times New Roman" w:cs="Times New Roman"/>
          <w:color w:val="auto"/>
          <w:sz w:val="22"/>
          <w:szCs w:val="26"/>
        </w:rPr>
        <w:t>1</w:t>
      </w:r>
      <w:r w:rsidRPr="001C0A2B">
        <w:rPr>
          <w:rFonts w:ascii="Times New Roman" w:hAnsi="Times New Roman" w:cs="Times New Roman"/>
          <w:color w:val="auto"/>
          <w:sz w:val="22"/>
          <w:szCs w:val="26"/>
        </w:rPr>
        <w:t xml:space="preserve">. </w:t>
      </w:r>
      <w:r w:rsidR="00A964AC" w:rsidRPr="001C0A2B">
        <w:rPr>
          <w:rFonts w:ascii="Times New Roman" w:hAnsi="Times New Roman" w:cs="Times New Roman"/>
          <w:color w:val="auto"/>
          <w:sz w:val="22"/>
          <w:szCs w:val="26"/>
        </w:rPr>
        <w:t xml:space="preserve">VSS prot. Nr. </w:t>
      </w:r>
      <w:r w:rsidR="00551937">
        <w:rPr>
          <w:rFonts w:ascii="Times New Roman" w:hAnsi="Times New Roman" w:cs="Times New Roman"/>
          <w:color w:val="auto"/>
          <w:sz w:val="22"/>
          <w:szCs w:val="26"/>
        </w:rPr>
        <w:t>10</w:t>
      </w:r>
      <w:r w:rsidR="00A964AC" w:rsidRPr="001C0A2B">
        <w:rPr>
          <w:rFonts w:ascii="Times New Roman" w:hAnsi="Times New Roman" w:cs="Times New Roman"/>
          <w:color w:val="auto"/>
          <w:sz w:val="22"/>
          <w:szCs w:val="26"/>
        </w:rPr>
        <w:t xml:space="preserve"> </w:t>
      </w:r>
      <w:r w:rsidR="00551937">
        <w:rPr>
          <w:rFonts w:ascii="Times New Roman" w:hAnsi="Times New Roman" w:cs="Times New Roman"/>
          <w:color w:val="auto"/>
          <w:sz w:val="22"/>
          <w:szCs w:val="26"/>
        </w:rPr>
        <w:t>27</w:t>
      </w:r>
      <w:r w:rsidR="00A964AC" w:rsidRPr="001C0A2B">
        <w:rPr>
          <w:rFonts w:ascii="Times New Roman" w:hAnsi="Times New Roman" w:cs="Times New Roman"/>
          <w:color w:val="auto"/>
          <w:sz w:val="22"/>
          <w:szCs w:val="26"/>
        </w:rPr>
        <w:t>.§ (VSS-</w:t>
      </w:r>
      <w:r w:rsidR="00C12460" w:rsidRPr="001C0A2B">
        <w:rPr>
          <w:rFonts w:ascii="Times New Roman" w:hAnsi="Times New Roman" w:cs="Times New Roman"/>
          <w:color w:val="auto"/>
          <w:sz w:val="22"/>
          <w:szCs w:val="26"/>
        </w:rPr>
        <w:t>1</w:t>
      </w:r>
      <w:r w:rsidR="00DC4BD8">
        <w:rPr>
          <w:rFonts w:ascii="Times New Roman" w:hAnsi="Times New Roman" w:cs="Times New Roman"/>
          <w:color w:val="auto"/>
          <w:sz w:val="22"/>
          <w:szCs w:val="26"/>
        </w:rPr>
        <w:t>9</w:t>
      </w:r>
      <w:r w:rsidR="00C12460" w:rsidRPr="001C0A2B">
        <w:rPr>
          <w:rFonts w:ascii="Times New Roman" w:hAnsi="Times New Roman" w:cs="Times New Roman"/>
          <w:color w:val="auto"/>
          <w:sz w:val="22"/>
          <w:szCs w:val="26"/>
        </w:rPr>
        <w:t>5</w:t>
      </w:r>
      <w:r w:rsidR="00A964AC" w:rsidRPr="001C0A2B">
        <w:rPr>
          <w:rFonts w:ascii="Times New Roman" w:hAnsi="Times New Roman" w:cs="Times New Roman"/>
          <w:color w:val="auto"/>
          <w:sz w:val="22"/>
          <w:szCs w:val="26"/>
        </w:rPr>
        <w:t>)</w:t>
      </w:r>
    </w:p>
    <w:p w14:paraId="4DA38A4A" w14:textId="7D9F3AC2" w:rsidR="00E82ABE" w:rsidRPr="00101411" w:rsidRDefault="00963A60" w:rsidP="004F2989">
      <w:pPr>
        <w:jc w:val="right"/>
        <w:rPr>
          <w:b/>
          <w:sz w:val="27"/>
          <w:szCs w:val="27"/>
        </w:rPr>
      </w:pPr>
      <w:r w:rsidRPr="00101411">
        <w:rPr>
          <w:b/>
          <w:sz w:val="27"/>
          <w:szCs w:val="27"/>
        </w:rPr>
        <w:t>Zemkopības</w:t>
      </w:r>
      <w:r w:rsidR="00E82ABE" w:rsidRPr="00101411">
        <w:rPr>
          <w:b/>
          <w:sz w:val="27"/>
          <w:szCs w:val="27"/>
        </w:rPr>
        <w:t xml:space="preserve"> ministrijai</w:t>
      </w:r>
    </w:p>
    <w:p w14:paraId="34C9B0E4" w14:textId="77777777" w:rsidR="00884724" w:rsidRPr="00101411" w:rsidRDefault="00884724" w:rsidP="004F2989">
      <w:pPr>
        <w:jc w:val="left"/>
        <w:rPr>
          <w:i/>
          <w:sz w:val="25"/>
          <w:szCs w:val="25"/>
        </w:rPr>
      </w:pPr>
    </w:p>
    <w:p w14:paraId="0A151F0F" w14:textId="0D304DC3" w:rsidR="00C001EF" w:rsidRPr="00101411" w:rsidRDefault="006A1691" w:rsidP="00101411">
      <w:pPr>
        <w:ind w:right="3981"/>
        <w:rPr>
          <w:i/>
          <w:sz w:val="25"/>
          <w:szCs w:val="25"/>
        </w:rPr>
      </w:pPr>
      <w:r w:rsidRPr="00101411">
        <w:rPr>
          <w:i/>
          <w:sz w:val="25"/>
          <w:szCs w:val="25"/>
        </w:rPr>
        <w:t>Par</w:t>
      </w:r>
      <w:r w:rsidR="002509D1" w:rsidRPr="00101411">
        <w:rPr>
          <w:i/>
          <w:sz w:val="25"/>
          <w:szCs w:val="25"/>
        </w:rPr>
        <w:t xml:space="preserve"> Ministru kabineta noteikumu projektu</w:t>
      </w:r>
      <w:r w:rsidR="008749F1" w:rsidRPr="00101411">
        <w:rPr>
          <w:i/>
          <w:sz w:val="25"/>
          <w:szCs w:val="25"/>
        </w:rPr>
        <w:t xml:space="preserve"> </w:t>
      </w:r>
      <w:r w:rsidR="007D41AF" w:rsidRPr="00101411">
        <w:rPr>
          <w:i/>
          <w:sz w:val="25"/>
          <w:szCs w:val="25"/>
        </w:rPr>
        <w:t>"Grozījumi Ministru kabineta 2010.</w:t>
      </w:r>
      <w:r w:rsidR="006E4A23" w:rsidRPr="00101411">
        <w:rPr>
          <w:i/>
          <w:sz w:val="25"/>
          <w:szCs w:val="25"/>
        </w:rPr>
        <w:t> </w:t>
      </w:r>
      <w:r w:rsidR="007D41AF" w:rsidRPr="00101411">
        <w:rPr>
          <w:i/>
          <w:sz w:val="25"/>
          <w:szCs w:val="25"/>
        </w:rPr>
        <w:t>gada 2.</w:t>
      </w:r>
      <w:r w:rsidR="006E4A23" w:rsidRPr="00101411">
        <w:rPr>
          <w:i/>
          <w:sz w:val="25"/>
          <w:szCs w:val="25"/>
        </w:rPr>
        <w:t> </w:t>
      </w:r>
      <w:r w:rsidR="007D41AF" w:rsidRPr="00101411">
        <w:rPr>
          <w:i/>
          <w:sz w:val="25"/>
          <w:szCs w:val="25"/>
        </w:rPr>
        <w:t>februāra noteikumos Nr.</w:t>
      </w:r>
      <w:r w:rsidR="006E4A23" w:rsidRPr="00101411">
        <w:rPr>
          <w:i/>
          <w:sz w:val="25"/>
          <w:szCs w:val="25"/>
        </w:rPr>
        <w:t> </w:t>
      </w:r>
      <w:r w:rsidR="007D41AF" w:rsidRPr="00101411">
        <w:rPr>
          <w:i/>
          <w:sz w:val="25"/>
          <w:szCs w:val="25"/>
        </w:rPr>
        <w:t>104 "Pārtikas uzņēmumu atzīšanas un reģistrācijas kārtība""</w:t>
      </w:r>
    </w:p>
    <w:p w14:paraId="3A2CA5E6" w14:textId="77777777" w:rsidR="007D41AF" w:rsidRPr="00101411" w:rsidRDefault="007D41AF" w:rsidP="007D41AF">
      <w:pPr>
        <w:ind w:right="4265"/>
        <w:rPr>
          <w:sz w:val="25"/>
          <w:szCs w:val="25"/>
        </w:rPr>
      </w:pPr>
    </w:p>
    <w:p w14:paraId="55DF6EAE" w14:textId="33399D19" w:rsidR="002A5512" w:rsidRPr="00101411" w:rsidRDefault="006A1691" w:rsidP="002A5512">
      <w:pPr>
        <w:pStyle w:val="NormalWeb"/>
        <w:spacing w:before="0" w:after="0"/>
        <w:ind w:right="13" w:firstLine="720"/>
        <w:jc w:val="both"/>
        <w:rPr>
          <w:bCs/>
          <w:color w:val="000000" w:themeColor="text1"/>
          <w:sz w:val="25"/>
          <w:szCs w:val="25"/>
        </w:rPr>
      </w:pPr>
      <w:r w:rsidRPr="00101411">
        <w:rPr>
          <w:sz w:val="25"/>
          <w:szCs w:val="25"/>
        </w:rPr>
        <w:t xml:space="preserve">Tieslietu ministrija ir izskatījusi </w:t>
      </w:r>
      <w:r w:rsidR="00963A60" w:rsidRPr="00101411">
        <w:rPr>
          <w:sz w:val="25"/>
          <w:szCs w:val="25"/>
        </w:rPr>
        <w:t>Zemkopības</w:t>
      </w:r>
      <w:r w:rsidR="004D19A1" w:rsidRPr="00101411">
        <w:rPr>
          <w:sz w:val="25"/>
          <w:szCs w:val="25"/>
        </w:rPr>
        <w:t xml:space="preserve"> </w:t>
      </w:r>
      <w:r w:rsidR="001714F5" w:rsidRPr="00101411">
        <w:rPr>
          <w:sz w:val="25"/>
          <w:szCs w:val="25"/>
        </w:rPr>
        <w:t xml:space="preserve">ministrijas </w:t>
      </w:r>
      <w:r w:rsidRPr="00101411">
        <w:rPr>
          <w:sz w:val="25"/>
          <w:szCs w:val="25"/>
        </w:rPr>
        <w:t xml:space="preserve">sagatavoto </w:t>
      </w:r>
      <w:r w:rsidR="002509D1" w:rsidRPr="00101411">
        <w:rPr>
          <w:sz w:val="25"/>
          <w:szCs w:val="25"/>
        </w:rPr>
        <w:t xml:space="preserve">Ministru kabineta noteikumu projektu </w:t>
      </w:r>
      <w:r w:rsidR="009C08CE" w:rsidRPr="00101411">
        <w:rPr>
          <w:sz w:val="25"/>
          <w:szCs w:val="25"/>
        </w:rPr>
        <w:t>"Grozījumi Ministru kabineta 2010.</w:t>
      </w:r>
      <w:r w:rsidR="006E4A23" w:rsidRPr="00101411">
        <w:rPr>
          <w:sz w:val="25"/>
          <w:szCs w:val="25"/>
        </w:rPr>
        <w:t xml:space="preserve"> </w:t>
      </w:r>
      <w:r w:rsidR="009C08CE" w:rsidRPr="00101411">
        <w:rPr>
          <w:sz w:val="25"/>
          <w:szCs w:val="25"/>
        </w:rPr>
        <w:t>gada 2.</w:t>
      </w:r>
      <w:r w:rsidR="006E4A23" w:rsidRPr="00101411">
        <w:rPr>
          <w:sz w:val="25"/>
          <w:szCs w:val="25"/>
        </w:rPr>
        <w:t xml:space="preserve"> </w:t>
      </w:r>
      <w:r w:rsidR="009C08CE" w:rsidRPr="00101411">
        <w:rPr>
          <w:sz w:val="25"/>
          <w:szCs w:val="25"/>
        </w:rPr>
        <w:t>februāra noteikumos Nr.</w:t>
      </w:r>
      <w:r w:rsidR="006E4A23" w:rsidRPr="00101411">
        <w:rPr>
          <w:sz w:val="25"/>
          <w:szCs w:val="25"/>
        </w:rPr>
        <w:t xml:space="preserve"> </w:t>
      </w:r>
      <w:r w:rsidR="009C08CE" w:rsidRPr="00101411">
        <w:rPr>
          <w:sz w:val="25"/>
          <w:szCs w:val="25"/>
        </w:rPr>
        <w:t xml:space="preserve">104 "Pārtikas uzņēmumu atzīšanas un reģistrācijas kārtība"" </w:t>
      </w:r>
      <w:r w:rsidR="00452CCE" w:rsidRPr="00101411">
        <w:rPr>
          <w:sz w:val="25"/>
          <w:szCs w:val="25"/>
        </w:rPr>
        <w:t xml:space="preserve">(turpmāk – </w:t>
      </w:r>
      <w:r w:rsidR="00452CCE" w:rsidRPr="00101411">
        <w:rPr>
          <w:color w:val="000000" w:themeColor="text1"/>
          <w:sz w:val="25"/>
          <w:szCs w:val="25"/>
        </w:rPr>
        <w:t>projekts)</w:t>
      </w:r>
      <w:r w:rsidR="002509D1" w:rsidRPr="00101411">
        <w:rPr>
          <w:color w:val="000000" w:themeColor="text1"/>
          <w:sz w:val="25"/>
          <w:szCs w:val="25"/>
        </w:rPr>
        <w:t xml:space="preserve"> </w:t>
      </w:r>
      <w:r w:rsidR="00D9643D" w:rsidRPr="00101411">
        <w:rPr>
          <w:color w:val="000000" w:themeColor="text1"/>
          <w:sz w:val="25"/>
          <w:szCs w:val="25"/>
        </w:rPr>
        <w:t xml:space="preserve">un </w:t>
      </w:r>
      <w:r w:rsidR="00AE4113" w:rsidRPr="00101411">
        <w:rPr>
          <w:color w:val="000000" w:themeColor="text1"/>
          <w:sz w:val="25"/>
          <w:szCs w:val="25"/>
        </w:rPr>
        <w:t xml:space="preserve">atbalsta </w:t>
      </w:r>
      <w:r w:rsidR="006E4A23" w:rsidRPr="00101411">
        <w:rPr>
          <w:color w:val="000000" w:themeColor="text1"/>
          <w:sz w:val="25"/>
          <w:szCs w:val="25"/>
        </w:rPr>
        <w:t>projekta</w:t>
      </w:r>
      <w:r w:rsidR="00452CCE" w:rsidRPr="00101411">
        <w:rPr>
          <w:color w:val="000000" w:themeColor="text1"/>
          <w:sz w:val="25"/>
          <w:szCs w:val="25"/>
        </w:rPr>
        <w:t xml:space="preserve"> </w:t>
      </w:r>
      <w:r w:rsidRPr="00101411">
        <w:rPr>
          <w:color w:val="000000" w:themeColor="text1"/>
          <w:sz w:val="25"/>
          <w:szCs w:val="25"/>
        </w:rPr>
        <w:t>virzību</w:t>
      </w:r>
      <w:r w:rsidR="00971457" w:rsidRPr="00101411">
        <w:rPr>
          <w:color w:val="000000" w:themeColor="text1"/>
          <w:sz w:val="25"/>
          <w:szCs w:val="25"/>
        </w:rPr>
        <w:t>, izsakot šādus</w:t>
      </w:r>
      <w:r w:rsidR="008A07B5" w:rsidRPr="00101411">
        <w:rPr>
          <w:b/>
          <w:bCs/>
          <w:color w:val="000000" w:themeColor="text1"/>
          <w:sz w:val="25"/>
          <w:szCs w:val="25"/>
        </w:rPr>
        <w:t xml:space="preserve"> </w:t>
      </w:r>
      <w:r w:rsidR="007D1603" w:rsidRPr="00101411">
        <w:rPr>
          <w:b/>
          <w:color w:val="000000" w:themeColor="text1"/>
          <w:sz w:val="25"/>
          <w:szCs w:val="25"/>
        </w:rPr>
        <w:t>iebildu</w:t>
      </w:r>
      <w:r w:rsidR="008A07B5" w:rsidRPr="00101411">
        <w:rPr>
          <w:b/>
          <w:color w:val="000000" w:themeColor="text1"/>
          <w:sz w:val="25"/>
          <w:szCs w:val="25"/>
        </w:rPr>
        <w:t>mus</w:t>
      </w:r>
      <w:r w:rsidRPr="00101411">
        <w:rPr>
          <w:bCs/>
          <w:color w:val="000000" w:themeColor="text1"/>
          <w:sz w:val="25"/>
          <w:szCs w:val="25"/>
        </w:rPr>
        <w:t>:</w:t>
      </w:r>
    </w:p>
    <w:p w14:paraId="706036BD" w14:textId="259E7154" w:rsidR="009C08CE" w:rsidRPr="00101411" w:rsidRDefault="00A53A42" w:rsidP="00A86582">
      <w:pPr>
        <w:pStyle w:val="ListParagraph"/>
        <w:widowControl/>
        <w:numPr>
          <w:ilvl w:val="0"/>
          <w:numId w:val="21"/>
        </w:numPr>
        <w:tabs>
          <w:tab w:val="left" w:pos="1134"/>
          <w:tab w:val="left" w:pos="1418"/>
          <w:tab w:val="left" w:pos="1560"/>
          <w:tab w:val="left" w:pos="1701"/>
          <w:tab w:val="left" w:pos="1843"/>
        </w:tabs>
        <w:ind w:left="0" w:firstLine="720"/>
        <w:rPr>
          <w:rFonts w:eastAsia="Times New Roman"/>
          <w:color w:val="000000" w:themeColor="text1"/>
          <w:sz w:val="25"/>
          <w:szCs w:val="25"/>
          <w:shd w:val="clear" w:color="auto" w:fill="FFFFFF"/>
          <w:lang w:eastAsia="en-GB"/>
        </w:rPr>
      </w:pPr>
      <w:r w:rsidRPr="00101411">
        <w:rPr>
          <w:rFonts w:eastAsia="Times New Roman"/>
          <w:color w:val="000000" w:themeColor="text1"/>
          <w:sz w:val="25"/>
          <w:szCs w:val="25"/>
          <w:shd w:val="clear" w:color="auto" w:fill="FFFFFF"/>
          <w:lang w:eastAsia="en-GB"/>
        </w:rPr>
        <w:t xml:space="preserve">Lūdzam </w:t>
      </w:r>
      <w:r w:rsidR="00E541DA" w:rsidRPr="00101411">
        <w:rPr>
          <w:rFonts w:eastAsia="Times New Roman"/>
          <w:color w:val="000000" w:themeColor="text1"/>
          <w:sz w:val="25"/>
          <w:szCs w:val="25"/>
          <w:shd w:val="clear" w:color="auto" w:fill="FFFFFF"/>
          <w:lang w:eastAsia="en-GB"/>
        </w:rPr>
        <w:t xml:space="preserve">precizēt projekta 1. punktā izteikto 1. punktu atbilstoši projekta tiesiskajam izdošanas pamatam </w:t>
      </w:r>
      <w:r w:rsidR="00E67733" w:rsidRPr="00101411">
        <w:rPr>
          <w:rFonts w:eastAsia="Times New Roman"/>
          <w:color w:val="000000" w:themeColor="text1"/>
          <w:sz w:val="25"/>
          <w:szCs w:val="25"/>
          <w:shd w:val="clear" w:color="auto" w:fill="FFFFFF"/>
          <w:lang w:eastAsia="en-GB"/>
        </w:rPr>
        <w:t>–</w:t>
      </w:r>
      <w:r w:rsidR="00E541DA" w:rsidRPr="00101411">
        <w:rPr>
          <w:rFonts w:eastAsia="Times New Roman"/>
          <w:color w:val="000000" w:themeColor="text1"/>
          <w:sz w:val="25"/>
          <w:szCs w:val="25"/>
          <w:shd w:val="clear" w:color="auto" w:fill="FFFFFF"/>
          <w:lang w:eastAsia="en-GB"/>
        </w:rPr>
        <w:t xml:space="preserve"> </w:t>
      </w:r>
      <w:r w:rsidR="00E67733" w:rsidRPr="00101411">
        <w:rPr>
          <w:rFonts w:eastAsia="Times New Roman"/>
          <w:color w:val="000000" w:themeColor="text1"/>
          <w:sz w:val="25"/>
          <w:szCs w:val="25"/>
          <w:shd w:val="clear" w:color="auto" w:fill="FFFFFF"/>
          <w:lang w:eastAsia="en-GB"/>
        </w:rPr>
        <w:t xml:space="preserve">ne tikai </w:t>
      </w:r>
      <w:r w:rsidR="00E541DA" w:rsidRPr="00101411">
        <w:rPr>
          <w:rFonts w:eastAsia="Times New Roman"/>
          <w:color w:val="000000" w:themeColor="text1"/>
          <w:sz w:val="25"/>
          <w:szCs w:val="25"/>
          <w:shd w:val="clear" w:color="auto" w:fill="FFFFFF"/>
          <w:lang w:eastAsia="en-GB"/>
        </w:rPr>
        <w:t>Pārtikas aprites uzraudzības likuma  (turpmāk - likums) 5. panta ceturt</w:t>
      </w:r>
      <w:r w:rsidR="00A86582" w:rsidRPr="00101411">
        <w:rPr>
          <w:rFonts w:eastAsia="Times New Roman"/>
          <w:color w:val="000000" w:themeColor="text1"/>
          <w:sz w:val="25"/>
          <w:szCs w:val="25"/>
          <w:shd w:val="clear" w:color="auto" w:fill="FFFFFF"/>
          <w:lang w:eastAsia="en-GB"/>
        </w:rPr>
        <w:t>ajai</w:t>
      </w:r>
      <w:r w:rsidR="00E541DA" w:rsidRPr="00101411">
        <w:rPr>
          <w:rFonts w:eastAsia="Times New Roman"/>
          <w:color w:val="000000" w:themeColor="text1"/>
          <w:sz w:val="25"/>
          <w:szCs w:val="25"/>
          <w:shd w:val="clear" w:color="auto" w:fill="FFFFFF"/>
          <w:lang w:eastAsia="en-GB"/>
        </w:rPr>
        <w:t xml:space="preserve"> daļ</w:t>
      </w:r>
      <w:r w:rsidR="00A86582" w:rsidRPr="00101411">
        <w:rPr>
          <w:rFonts w:eastAsia="Times New Roman"/>
          <w:color w:val="000000" w:themeColor="text1"/>
          <w:sz w:val="25"/>
          <w:szCs w:val="25"/>
          <w:shd w:val="clear" w:color="auto" w:fill="FFFFFF"/>
          <w:lang w:eastAsia="en-GB"/>
        </w:rPr>
        <w:t>ai</w:t>
      </w:r>
      <w:r w:rsidR="00E67733" w:rsidRPr="00101411">
        <w:rPr>
          <w:rFonts w:eastAsia="Times New Roman"/>
          <w:color w:val="000000" w:themeColor="text1"/>
          <w:sz w:val="25"/>
          <w:szCs w:val="25"/>
          <w:shd w:val="clear" w:color="auto" w:fill="FFFFFF"/>
          <w:lang w:eastAsia="en-GB"/>
        </w:rPr>
        <w:t>, bet arī</w:t>
      </w:r>
      <w:r w:rsidR="00E541DA" w:rsidRPr="00101411">
        <w:rPr>
          <w:rFonts w:eastAsia="Times New Roman"/>
          <w:color w:val="000000" w:themeColor="text1"/>
          <w:sz w:val="25"/>
          <w:szCs w:val="25"/>
          <w:shd w:val="clear" w:color="auto" w:fill="FFFFFF"/>
          <w:lang w:eastAsia="en-GB"/>
        </w:rPr>
        <w:t xml:space="preserve"> Brīvas pakalpojumu sniegšanas likuma 15. panta piektajai daļai.</w:t>
      </w:r>
      <w:r w:rsidR="00A86582" w:rsidRPr="00101411">
        <w:rPr>
          <w:rFonts w:eastAsia="Times New Roman"/>
          <w:color w:val="000000" w:themeColor="text1"/>
          <w:sz w:val="25"/>
          <w:szCs w:val="25"/>
          <w:shd w:val="clear" w:color="auto" w:fill="FFFFFF"/>
          <w:lang w:eastAsia="en-GB"/>
        </w:rPr>
        <w:t xml:space="preserve"> Proti, lūdzam papildināt minēto 1. punktu ar norādi, ka Ministru kabinets nosaka kārtību, kādā citas dalībvalsts pakalpojuma sniedzējam atļauts sniegt konkrētu īslaicīgu pakalpojumu Latvijas Republikā.</w:t>
      </w:r>
    </w:p>
    <w:p w14:paraId="1E6D84C1" w14:textId="72C95185" w:rsidR="003234D6" w:rsidRPr="00101411" w:rsidRDefault="003234D6" w:rsidP="00DC5972">
      <w:pPr>
        <w:pStyle w:val="ListParagraph"/>
        <w:widowControl/>
        <w:numPr>
          <w:ilvl w:val="0"/>
          <w:numId w:val="21"/>
        </w:numPr>
        <w:tabs>
          <w:tab w:val="left" w:pos="1134"/>
          <w:tab w:val="left" w:pos="1418"/>
          <w:tab w:val="left" w:pos="1560"/>
          <w:tab w:val="left" w:pos="1701"/>
          <w:tab w:val="left" w:pos="1843"/>
        </w:tabs>
        <w:ind w:left="0" w:firstLine="720"/>
        <w:rPr>
          <w:rFonts w:eastAsia="Times New Roman"/>
          <w:color w:val="000000" w:themeColor="text1"/>
          <w:sz w:val="25"/>
          <w:szCs w:val="25"/>
          <w:shd w:val="clear" w:color="auto" w:fill="FFFFFF"/>
          <w:lang w:eastAsia="en-GB"/>
        </w:rPr>
      </w:pPr>
      <w:r w:rsidRPr="00101411">
        <w:rPr>
          <w:rFonts w:eastAsia="Times New Roman"/>
          <w:color w:val="000000" w:themeColor="text1"/>
          <w:sz w:val="25"/>
          <w:szCs w:val="25"/>
          <w:shd w:val="clear" w:color="auto" w:fill="FFFFFF"/>
          <w:lang w:eastAsia="en-GB"/>
        </w:rPr>
        <w:t xml:space="preserve">Projekta 7. punkts paredz papildināt spēkā esošo noteikumu 23. punktu ar </w:t>
      </w:r>
      <w:r w:rsidR="006A757C" w:rsidRPr="00101411">
        <w:rPr>
          <w:rFonts w:eastAsia="Times New Roman"/>
          <w:color w:val="000000" w:themeColor="text1"/>
          <w:sz w:val="25"/>
          <w:szCs w:val="25"/>
          <w:shd w:val="clear" w:color="auto" w:fill="FFFFFF"/>
          <w:lang w:eastAsia="en-GB"/>
        </w:rPr>
        <w:t>reģistrējamu objektu – “ilgstošas sociālās aprūpes un sociālās rehabilitācijas institūcijas un sociālo pakalpojumu sniedzēju reģistrā reģistrētu sociālo pakalpojumu sniedzēju un pašvaldības sociālo dienestu, kas veic darbības pārtikas apritē."</w:t>
      </w:r>
    </w:p>
    <w:p w14:paraId="1CC02835" w14:textId="6101F75F" w:rsidR="003234D6" w:rsidRPr="00101411" w:rsidRDefault="003234D6" w:rsidP="006A757C">
      <w:pPr>
        <w:widowControl/>
        <w:tabs>
          <w:tab w:val="left" w:pos="1134"/>
          <w:tab w:val="left" w:pos="1418"/>
          <w:tab w:val="left" w:pos="1560"/>
          <w:tab w:val="left" w:pos="1701"/>
          <w:tab w:val="left" w:pos="1843"/>
        </w:tabs>
        <w:ind w:firstLine="709"/>
        <w:rPr>
          <w:rFonts w:eastAsia="Times New Roman"/>
          <w:b/>
          <w:bCs/>
          <w:color w:val="000000" w:themeColor="text1"/>
          <w:sz w:val="25"/>
          <w:szCs w:val="25"/>
          <w:shd w:val="clear" w:color="auto" w:fill="FFFFFF"/>
          <w:lang w:eastAsia="en-GB"/>
        </w:rPr>
      </w:pPr>
      <w:r w:rsidRPr="00101411">
        <w:rPr>
          <w:rFonts w:eastAsia="Times New Roman"/>
          <w:color w:val="000000" w:themeColor="text1"/>
          <w:sz w:val="25"/>
          <w:szCs w:val="25"/>
          <w:shd w:val="clear" w:color="auto" w:fill="FFFFFF"/>
          <w:lang w:eastAsia="en-GB"/>
        </w:rPr>
        <w:t>Vēršam uzmanību, ka likuma 5. panta pirmā daļa no</w:t>
      </w:r>
      <w:r w:rsidR="006E4A23" w:rsidRPr="00101411">
        <w:rPr>
          <w:rFonts w:eastAsia="Times New Roman"/>
          <w:color w:val="000000" w:themeColor="text1"/>
          <w:sz w:val="25"/>
          <w:szCs w:val="25"/>
          <w:shd w:val="clear" w:color="auto" w:fill="FFFFFF"/>
          <w:lang w:eastAsia="en-GB"/>
        </w:rPr>
        <w:t>teic</w:t>
      </w:r>
      <w:r w:rsidRPr="00101411">
        <w:rPr>
          <w:rFonts w:eastAsia="Times New Roman"/>
          <w:color w:val="000000" w:themeColor="text1"/>
          <w:sz w:val="25"/>
          <w:szCs w:val="25"/>
          <w:shd w:val="clear" w:color="auto" w:fill="FFFFFF"/>
          <w:lang w:eastAsia="en-GB"/>
        </w:rPr>
        <w:t xml:space="preserve">, ka pārtikas uzņēmums iesaistās pārtikas apritē, ja tas ir atzīts vai reģistrēts. Savukārt pārtikas uzņēmums atbilstoši likuma 1. panta 9. punktam ir jebkura persona, kura iesaistīta kādā no pārtikas aprites posmiem. </w:t>
      </w:r>
      <w:r w:rsidR="006A757C" w:rsidRPr="00101411">
        <w:rPr>
          <w:rFonts w:eastAsia="Times New Roman"/>
          <w:color w:val="000000" w:themeColor="text1"/>
          <w:sz w:val="25"/>
          <w:szCs w:val="25"/>
          <w:shd w:val="clear" w:color="auto" w:fill="FFFFFF"/>
          <w:lang w:eastAsia="en-GB"/>
        </w:rPr>
        <w:t xml:space="preserve">Tādējādi </w:t>
      </w:r>
      <w:r w:rsidR="006A757C" w:rsidRPr="00101411">
        <w:rPr>
          <w:rFonts w:eastAsia="Times New Roman"/>
          <w:b/>
          <w:bCs/>
          <w:color w:val="000000" w:themeColor="text1"/>
          <w:sz w:val="25"/>
          <w:szCs w:val="25"/>
          <w:shd w:val="clear" w:color="auto" w:fill="FFFFFF"/>
          <w:lang w:eastAsia="en-GB"/>
        </w:rPr>
        <w:t xml:space="preserve">jebkuru personu, kas ir iesaistīta kādā no pārtikas aprites posmiem, reģistrē Pārtikas un veterinārais dienests. </w:t>
      </w:r>
    </w:p>
    <w:p w14:paraId="2ABBDB37" w14:textId="1E00D42E" w:rsidR="00D659FE" w:rsidRPr="00101411" w:rsidRDefault="00D659FE" w:rsidP="006A757C">
      <w:pPr>
        <w:widowControl/>
        <w:tabs>
          <w:tab w:val="left" w:pos="1134"/>
          <w:tab w:val="left" w:pos="1418"/>
          <w:tab w:val="left" w:pos="1560"/>
          <w:tab w:val="left" w:pos="1701"/>
          <w:tab w:val="left" w:pos="1843"/>
        </w:tabs>
        <w:ind w:firstLine="709"/>
        <w:rPr>
          <w:rFonts w:eastAsia="Times New Roman"/>
          <w:color w:val="000000" w:themeColor="text1"/>
          <w:sz w:val="25"/>
          <w:szCs w:val="25"/>
          <w:shd w:val="clear" w:color="auto" w:fill="FFFFFF"/>
          <w:lang w:eastAsia="en-GB"/>
        </w:rPr>
      </w:pPr>
      <w:r w:rsidRPr="00101411">
        <w:rPr>
          <w:rFonts w:eastAsia="Times New Roman"/>
          <w:color w:val="000000" w:themeColor="text1"/>
          <w:sz w:val="25"/>
          <w:szCs w:val="25"/>
          <w:shd w:val="clear" w:color="auto" w:fill="FFFFFF"/>
          <w:lang w:eastAsia="en-GB"/>
        </w:rPr>
        <w:t xml:space="preserve">Papildus vēršam uzmanību, ka likuma 5. panta ceturtajā daļā Ministru kabinetam ir noteikts deleģējums noteikt pārtikas uzņēmumu atzīšanas vai reģistrācijas kārtību, nevis reģistrējamos </w:t>
      </w:r>
      <w:r w:rsidR="00185B68" w:rsidRPr="00101411">
        <w:rPr>
          <w:rFonts w:eastAsia="Times New Roman"/>
          <w:color w:val="000000" w:themeColor="text1"/>
          <w:sz w:val="25"/>
          <w:szCs w:val="25"/>
          <w:shd w:val="clear" w:color="auto" w:fill="FFFFFF"/>
          <w:lang w:eastAsia="en-GB"/>
        </w:rPr>
        <w:t>pārtikas uzņēmumus</w:t>
      </w:r>
      <w:r w:rsidRPr="00101411">
        <w:rPr>
          <w:rFonts w:eastAsia="Times New Roman"/>
          <w:color w:val="000000" w:themeColor="text1"/>
          <w:sz w:val="25"/>
          <w:szCs w:val="25"/>
          <w:shd w:val="clear" w:color="auto" w:fill="FFFFFF"/>
          <w:lang w:eastAsia="en-GB"/>
        </w:rPr>
        <w:t xml:space="preserve">. </w:t>
      </w:r>
    </w:p>
    <w:p w14:paraId="42C36BFB" w14:textId="06395D0A" w:rsidR="00D659FE" w:rsidRPr="00101411" w:rsidRDefault="00D659FE" w:rsidP="006A757C">
      <w:pPr>
        <w:widowControl/>
        <w:tabs>
          <w:tab w:val="left" w:pos="1134"/>
          <w:tab w:val="left" w:pos="1418"/>
          <w:tab w:val="left" w:pos="1560"/>
          <w:tab w:val="left" w:pos="1701"/>
          <w:tab w:val="left" w:pos="1843"/>
        </w:tabs>
        <w:ind w:firstLine="709"/>
        <w:rPr>
          <w:rFonts w:eastAsia="Times New Roman"/>
          <w:color w:val="000000" w:themeColor="text1"/>
          <w:sz w:val="25"/>
          <w:szCs w:val="25"/>
          <w:shd w:val="clear" w:color="auto" w:fill="FFFFFF"/>
          <w:lang w:eastAsia="en-GB"/>
        </w:rPr>
      </w:pPr>
      <w:r w:rsidRPr="00101411">
        <w:rPr>
          <w:rFonts w:eastAsia="Times New Roman"/>
          <w:color w:val="000000" w:themeColor="text1"/>
          <w:sz w:val="25"/>
          <w:szCs w:val="25"/>
          <w:shd w:val="clear" w:color="auto" w:fill="FFFFFF"/>
          <w:lang w:eastAsia="en-GB"/>
        </w:rPr>
        <w:t xml:space="preserve">Tādējādi lūdzam </w:t>
      </w:r>
      <w:r w:rsidRPr="00101411">
        <w:rPr>
          <w:rFonts w:eastAsia="Times New Roman"/>
          <w:b/>
          <w:bCs/>
          <w:color w:val="000000" w:themeColor="text1"/>
          <w:sz w:val="25"/>
          <w:szCs w:val="25"/>
          <w:shd w:val="clear" w:color="auto" w:fill="FFFFFF"/>
          <w:lang w:eastAsia="en-GB"/>
        </w:rPr>
        <w:t>svītrot projekta 7. punktu.</w:t>
      </w:r>
      <w:r w:rsidRPr="00101411">
        <w:rPr>
          <w:rFonts w:eastAsia="Times New Roman"/>
          <w:color w:val="000000" w:themeColor="text1"/>
          <w:sz w:val="25"/>
          <w:szCs w:val="25"/>
          <w:shd w:val="clear" w:color="auto" w:fill="FFFFFF"/>
          <w:lang w:eastAsia="en-GB"/>
        </w:rPr>
        <w:t xml:space="preserve"> Vienlaikus aicinām izvērtēt iespēju </w:t>
      </w:r>
      <w:r w:rsidRPr="00101411">
        <w:rPr>
          <w:rFonts w:eastAsia="Times New Roman"/>
          <w:b/>
          <w:bCs/>
          <w:color w:val="000000" w:themeColor="text1"/>
          <w:sz w:val="25"/>
          <w:szCs w:val="25"/>
          <w:shd w:val="clear" w:color="auto" w:fill="FFFFFF"/>
          <w:lang w:eastAsia="en-GB"/>
        </w:rPr>
        <w:t>svītrot arī spēkā esošo noteikumu 23.1., 23.2. un 23.3. apakšpunktu</w:t>
      </w:r>
      <w:r w:rsidRPr="00101411">
        <w:rPr>
          <w:rFonts w:eastAsia="Times New Roman"/>
          <w:color w:val="000000" w:themeColor="text1"/>
          <w:sz w:val="25"/>
          <w:szCs w:val="25"/>
          <w:shd w:val="clear" w:color="auto" w:fill="FFFFFF"/>
          <w:lang w:eastAsia="en-GB"/>
        </w:rPr>
        <w:t xml:space="preserve">, ņemot vērā, ka tas neatbilst likumā noteiktajam pilnvarojumam Ministru kabinetam, kā arī </w:t>
      </w:r>
      <w:r w:rsidR="00185B68" w:rsidRPr="00101411">
        <w:rPr>
          <w:rFonts w:eastAsia="Times New Roman"/>
          <w:color w:val="000000" w:themeColor="text1"/>
          <w:sz w:val="25"/>
          <w:szCs w:val="25"/>
          <w:shd w:val="clear" w:color="auto" w:fill="FFFFFF"/>
          <w:lang w:eastAsia="en-GB"/>
        </w:rPr>
        <w:t xml:space="preserve">minētajā </w:t>
      </w:r>
      <w:r w:rsidRPr="00101411">
        <w:rPr>
          <w:rFonts w:eastAsia="Times New Roman"/>
          <w:color w:val="000000" w:themeColor="text1"/>
          <w:sz w:val="25"/>
          <w:szCs w:val="25"/>
          <w:shd w:val="clear" w:color="auto" w:fill="FFFFFF"/>
          <w:lang w:eastAsia="en-GB"/>
        </w:rPr>
        <w:t>23.</w:t>
      </w:r>
      <w:r w:rsidR="00DE6206" w:rsidRPr="00101411">
        <w:rPr>
          <w:rFonts w:eastAsia="Times New Roman"/>
          <w:color w:val="000000" w:themeColor="text1"/>
          <w:sz w:val="25"/>
          <w:szCs w:val="25"/>
          <w:shd w:val="clear" w:color="auto" w:fill="FFFFFF"/>
          <w:lang w:eastAsia="en-GB"/>
        </w:rPr>
        <w:t> </w:t>
      </w:r>
      <w:r w:rsidRPr="00101411">
        <w:rPr>
          <w:rFonts w:eastAsia="Times New Roman"/>
          <w:color w:val="000000" w:themeColor="text1"/>
          <w:sz w:val="25"/>
          <w:szCs w:val="25"/>
          <w:shd w:val="clear" w:color="auto" w:fill="FFFFFF"/>
          <w:lang w:eastAsia="en-GB"/>
        </w:rPr>
        <w:t xml:space="preserve">punktā </w:t>
      </w:r>
      <w:r w:rsidR="00185B68" w:rsidRPr="00101411">
        <w:rPr>
          <w:rFonts w:eastAsia="Times New Roman"/>
          <w:color w:val="000000" w:themeColor="text1"/>
          <w:sz w:val="25"/>
          <w:szCs w:val="25"/>
          <w:shd w:val="clear" w:color="auto" w:fill="FFFFFF"/>
          <w:lang w:eastAsia="en-GB"/>
        </w:rPr>
        <w:t>noteiktais</w:t>
      </w:r>
      <w:r w:rsidRPr="00101411">
        <w:rPr>
          <w:rFonts w:eastAsia="Times New Roman"/>
          <w:color w:val="000000" w:themeColor="text1"/>
          <w:sz w:val="25"/>
          <w:szCs w:val="25"/>
          <w:shd w:val="clear" w:color="auto" w:fill="FFFFFF"/>
          <w:lang w:eastAsia="en-GB"/>
        </w:rPr>
        <w:t xml:space="preserve"> reģistrējamo pārtikas uzņēmumu uzskaitījums </w:t>
      </w:r>
      <w:r w:rsidRPr="00101411">
        <w:rPr>
          <w:rFonts w:eastAsia="Times New Roman"/>
          <w:b/>
          <w:bCs/>
          <w:color w:val="000000" w:themeColor="text1"/>
          <w:sz w:val="25"/>
          <w:szCs w:val="25"/>
          <w:shd w:val="clear" w:color="auto" w:fill="FFFFFF"/>
          <w:lang w:eastAsia="en-GB"/>
        </w:rPr>
        <w:t>nav izsmeļošs</w:t>
      </w:r>
      <w:r w:rsidRPr="00101411">
        <w:rPr>
          <w:rFonts w:eastAsia="Times New Roman"/>
          <w:color w:val="000000" w:themeColor="text1"/>
          <w:sz w:val="25"/>
          <w:szCs w:val="25"/>
          <w:shd w:val="clear" w:color="auto" w:fill="FFFFFF"/>
          <w:lang w:eastAsia="en-GB"/>
        </w:rPr>
        <w:t xml:space="preserve">. </w:t>
      </w:r>
    </w:p>
    <w:p w14:paraId="7495C90B" w14:textId="6F07EF20" w:rsidR="00CC61BB" w:rsidRPr="00101411" w:rsidRDefault="00CC61BB" w:rsidP="00DC5972">
      <w:pPr>
        <w:pStyle w:val="ListParagraph"/>
        <w:widowControl/>
        <w:numPr>
          <w:ilvl w:val="0"/>
          <w:numId w:val="21"/>
        </w:numPr>
        <w:tabs>
          <w:tab w:val="left" w:pos="1134"/>
          <w:tab w:val="left" w:pos="1418"/>
          <w:tab w:val="left" w:pos="1560"/>
          <w:tab w:val="left" w:pos="1701"/>
          <w:tab w:val="left" w:pos="1843"/>
        </w:tabs>
        <w:ind w:left="0" w:firstLine="720"/>
        <w:rPr>
          <w:rFonts w:eastAsia="Times New Roman"/>
          <w:color w:val="000000" w:themeColor="text1"/>
          <w:sz w:val="25"/>
          <w:szCs w:val="25"/>
          <w:shd w:val="clear" w:color="auto" w:fill="FFFFFF"/>
          <w:lang w:eastAsia="en-GB"/>
        </w:rPr>
      </w:pPr>
      <w:r w:rsidRPr="00101411">
        <w:rPr>
          <w:rFonts w:eastAsia="Times New Roman"/>
          <w:color w:val="000000" w:themeColor="text1"/>
          <w:sz w:val="25"/>
          <w:szCs w:val="25"/>
          <w:shd w:val="clear" w:color="auto" w:fill="FFFFFF"/>
          <w:lang w:eastAsia="en-GB"/>
        </w:rPr>
        <w:t xml:space="preserve">Projektā paredzēts noteikt, kā skaidrots anotācijā, </w:t>
      </w:r>
      <w:r w:rsidRPr="00101411">
        <w:rPr>
          <w:iCs/>
          <w:sz w:val="25"/>
          <w:szCs w:val="25"/>
          <w:shd w:val="clear" w:color="auto" w:fill="FFFFFF"/>
        </w:rPr>
        <w:t>pirmsreģistrācijas pārbaudes norisi un lēmumu pieņemšanas termiņus. Anotācijā arī skaidrots, ka</w:t>
      </w:r>
      <w:r w:rsidR="00D348E6" w:rsidRPr="00101411">
        <w:rPr>
          <w:iCs/>
          <w:sz w:val="25"/>
          <w:szCs w:val="25"/>
          <w:shd w:val="clear" w:color="auto" w:fill="FFFFFF"/>
        </w:rPr>
        <w:t xml:space="preserve"> projekts</w:t>
      </w:r>
      <w:r w:rsidRPr="00101411">
        <w:rPr>
          <w:iCs/>
          <w:sz w:val="25"/>
          <w:szCs w:val="25"/>
          <w:shd w:val="clear" w:color="auto" w:fill="FFFFFF"/>
        </w:rPr>
        <w:t xml:space="preserve"> </w:t>
      </w:r>
      <w:r w:rsidR="00D348E6" w:rsidRPr="00101411">
        <w:rPr>
          <w:iCs/>
          <w:sz w:val="25"/>
          <w:szCs w:val="25"/>
          <w:shd w:val="clear" w:color="auto" w:fill="FFFFFF"/>
        </w:rPr>
        <w:t>“</w:t>
      </w:r>
      <w:r w:rsidRPr="00101411">
        <w:rPr>
          <w:bCs/>
          <w:iCs/>
          <w:sz w:val="25"/>
          <w:szCs w:val="25"/>
          <w:shd w:val="clear" w:color="auto" w:fill="FFFFFF"/>
        </w:rPr>
        <w:t xml:space="preserve">ir sagatavots, lai novērstu situāciju, </w:t>
      </w:r>
      <w:r w:rsidRPr="00101411">
        <w:rPr>
          <w:iCs/>
          <w:sz w:val="25"/>
          <w:szCs w:val="25"/>
          <w:shd w:val="clear" w:color="auto" w:fill="FFFFFF"/>
        </w:rPr>
        <w:t xml:space="preserve">kad pārtikas uzņēmumos, kuri nodarbojas ar pārtikas produktu </w:t>
      </w:r>
      <w:r w:rsidRPr="00101411">
        <w:rPr>
          <w:iCs/>
          <w:sz w:val="25"/>
          <w:szCs w:val="25"/>
          <w:shd w:val="clear" w:color="auto" w:fill="FFFFFF"/>
        </w:rPr>
        <w:lastRenderedPageBreak/>
        <w:t>pārstrādi, tostarp ēdiena gatavošanu, un kurus nav nepieciešams atzīt, netiek ievērotas higiēnas un citas pārtikas apriti regulējošajos normatīvajos aktos noteiktās prasības. Noteikumu projektā paredzēts, ka Pārtikas un veterinārais dienests (turpmāk – PVD) uzsāk pārtikas uzņēmuma pirmsreģistrācijas pārbaudi un tikai pēc tās uzņēmums var tikt iekļauts PVD uzraudzības objektu reģistrā un drīkst uzsākt darbību pārtikas apritē</w:t>
      </w:r>
      <w:r w:rsidR="00D348E6" w:rsidRPr="00101411">
        <w:rPr>
          <w:iCs/>
          <w:sz w:val="25"/>
          <w:szCs w:val="25"/>
          <w:shd w:val="clear" w:color="auto" w:fill="FFFFFF"/>
        </w:rPr>
        <w:t>”</w:t>
      </w:r>
      <w:r w:rsidRPr="00101411">
        <w:rPr>
          <w:iCs/>
          <w:sz w:val="25"/>
          <w:szCs w:val="25"/>
          <w:shd w:val="clear" w:color="auto" w:fill="FFFFFF"/>
        </w:rPr>
        <w:t>.</w:t>
      </w:r>
    </w:p>
    <w:p w14:paraId="143CAAFF" w14:textId="308C1A55" w:rsidR="00332884" w:rsidRPr="00101411" w:rsidRDefault="00DC5972" w:rsidP="00670CB6">
      <w:pPr>
        <w:widowControl/>
        <w:tabs>
          <w:tab w:val="left" w:pos="1134"/>
          <w:tab w:val="left" w:pos="1418"/>
          <w:tab w:val="left" w:pos="1560"/>
          <w:tab w:val="left" w:pos="1701"/>
          <w:tab w:val="left" w:pos="1843"/>
        </w:tabs>
        <w:ind w:firstLine="709"/>
        <w:rPr>
          <w:rFonts w:eastAsia="Times New Roman"/>
          <w:color w:val="000000" w:themeColor="text1"/>
          <w:sz w:val="25"/>
          <w:szCs w:val="25"/>
          <w:shd w:val="clear" w:color="auto" w:fill="FFFFFF"/>
          <w:lang w:eastAsia="en-GB"/>
        </w:rPr>
      </w:pPr>
      <w:r w:rsidRPr="00101411">
        <w:rPr>
          <w:rFonts w:eastAsia="Times New Roman"/>
          <w:color w:val="000000" w:themeColor="text1"/>
          <w:sz w:val="25"/>
          <w:szCs w:val="25"/>
          <w:shd w:val="clear" w:color="auto" w:fill="FFFFFF"/>
          <w:lang w:eastAsia="en-GB"/>
        </w:rPr>
        <w:t>Vēršam uzmanību, ka l</w:t>
      </w:r>
      <w:r w:rsidR="00332884" w:rsidRPr="00101411">
        <w:rPr>
          <w:rFonts w:eastAsia="Times New Roman"/>
          <w:color w:val="000000" w:themeColor="text1"/>
          <w:sz w:val="25"/>
          <w:szCs w:val="25"/>
          <w:shd w:val="clear" w:color="auto" w:fill="FFFFFF"/>
          <w:lang w:eastAsia="en-GB"/>
        </w:rPr>
        <w:t xml:space="preserve">ikuma 1. panta 6. punkts </w:t>
      </w:r>
      <w:r w:rsidR="00276391" w:rsidRPr="00101411">
        <w:rPr>
          <w:rFonts w:eastAsia="Times New Roman"/>
          <w:color w:val="000000" w:themeColor="text1"/>
          <w:sz w:val="25"/>
          <w:szCs w:val="25"/>
          <w:shd w:val="clear" w:color="auto" w:fill="FFFFFF"/>
          <w:lang w:eastAsia="en-GB"/>
        </w:rPr>
        <w:t>no</w:t>
      </w:r>
      <w:r w:rsidR="00DE6206" w:rsidRPr="00101411">
        <w:rPr>
          <w:rFonts w:eastAsia="Times New Roman"/>
          <w:color w:val="000000" w:themeColor="text1"/>
          <w:sz w:val="25"/>
          <w:szCs w:val="25"/>
          <w:shd w:val="clear" w:color="auto" w:fill="FFFFFF"/>
          <w:lang w:eastAsia="en-GB"/>
        </w:rPr>
        <w:t>teic</w:t>
      </w:r>
      <w:r w:rsidR="00276391" w:rsidRPr="00101411">
        <w:rPr>
          <w:rFonts w:eastAsia="Times New Roman"/>
          <w:color w:val="000000" w:themeColor="text1"/>
          <w:sz w:val="25"/>
          <w:szCs w:val="25"/>
          <w:shd w:val="clear" w:color="auto" w:fill="FFFFFF"/>
          <w:lang w:eastAsia="en-GB"/>
        </w:rPr>
        <w:t xml:space="preserve">, ka </w:t>
      </w:r>
      <w:r w:rsidR="00332884" w:rsidRPr="00101411">
        <w:rPr>
          <w:rFonts w:eastAsia="Times New Roman"/>
          <w:color w:val="000000" w:themeColor="text1"/>
          <w:sz w:val="25"/>
          <w:szCs w:val="25"/>
          <w:shd w:val="clear" w:color="auto" w:fill="FFFFFF"/>
          <w:lang w:eastAsia="en-GB"/>
        </w:rPr>
        <w:t>pārtikas aprite</w:t>
      </w:r>
      <w:r w:rsidR="00276391" w:rsidRPr="00101411">
        <w:rPr>
          <w:rFonts w:eastAsia="Times New Roman"/>
          <w:color w:val="000000" w:themeColor="text1"/>
          <w:sz w:val="25"/>
          <w:szCs w:val="25"/>
          <w:shd w:val="clear" w:color="auto" w:fill="FFFFFF"/>
          <w:lang w:eastAsia="en-GB"/>
        </w:rPr>
        <w:t xml:space="preserve"> ir </w:t>
      </w:r>
      <w:r w:rsidR="00332884" w:rsidRPr="00101411">
        <w:rPr>
          <w:rFonts w:eastAsia="Times New Roman"/>
          <w:color w:val="000000" w:themeColor="text1"/>
          <w:sz w:val="25"/>
          <w:szCs w:val="25"/>
          <w:shd w:val="clear" w:color="auto" w:fill="FFFFFF"/>
          <w:lang w:eastAsia="en-GB"/>
        </w:rPr>
        <w:t>visas darbības ar pārtiku no tās ieguves līdz patēriņam (primārā ražošana, ieguve, pirmapstrāde, apstrāde, pārstrāde, ražošana, iepakošana, uzglabāšana, izplatīšana, transportēšana, pārvietošana pāri valsts robežai, vairumtirdzniecība un mazumtirdzniecība).</w:t>
      </w:r>
      <w:r w:rsidR="00670CB6" w:rsidRPr="00101411">
        <w:rPr>
          <w:rFonts w:eastAsia="Times New Roman"/>
          <w:color w:val="000000" w:themeColor="text1"/>
          <w:sz w:val="25"/>
          <w:szCs w:val="25"/>
          <w:shd w:val="clear" w:color="auto" w:fill="FFFFFF"/>
          <w:lang w:eastAsia="en-GB"/>
        </w:rPr>
        <w:t xml:space="preserve"> </w:t>
      </w:r>
      <w:r w:rsidR="00332884" w:rsidRPr="00101411">
        <w:rPr>
          <w:rFonts w:eastAsia="Times New Roman"/>
          <w:color w:val="000000" w:themeColor="text1"/>
          <w:sz w:val="25"/>
          <w:szCs w:val="25"/>
          <w:shd w:val="clear" w:color="auto" w:fill="FFFFFF"/>
          <w:lang w:eastAsia="en-GB"/>
        </w:rPr>
        <w:t>Likuma 1.</w:t>
      </w:r>
      <w:r w:rsidR="00DE6206" w:rsidRPr="00101411">
        <w:rPr>
          <w:rFonts w:eastAsia="Times New Roman"/>
          <w:color w:val="000000" w:themeColor="text1"/>
          <w:sz w:val="25"/>
          <w:szCs w:val="25"/>
          <w:shd w:val="clear" w:color="auto" w:fill="FFFFFF"/>
          <w:lang w:eastAsia="en-GB"/>
        </w:rPr>
        <w:t> </w:t>
      </w:r>
      <w:r w:rsidR="00332884" w:rsidRPr="00101411">
        <w:rPr>
          <w:rFonts w:eastAsia="Times New Roman"/>
          <w:color w:val="000000" w:themeColor="text1"/>
          <w:sz w:val="25"/>
          <w:szCs w:val="25"/>
          <w:shd w:val="clear" w:color="auto" w:fill="FFFFFF"/>
          <w:lang w:eastAsia="en-GB"/>
        </w:rPr>
        <w:t xml:space="preserve">panta 9. punkts </w:t>
      </w:r>
      <w:r w:rsidR="00276391" w:rsidRPr="00101411">
        <w:rPr>
          <w:rFonts w:eastAsia="Times New Roman"/>
          <w:color w:val="000000" w:themeColor="text1"/>
          <w:sz w:val="25"/>
          <w:szCs w:val="25"/>
          <w:shd w:val="clear" w:color="auto" w:fill="FFFFFF"/>
          <w:lang w:eastAsia="en-GB"/>
        </w:rPr>
        <w:t>no</w:t>
      </w:r>
      <w:r w:rsidR="00DE6206" w:rsidRPr="00101411">
        <w:rPr>
          <w:rFonts w:eastAsia="Times New Roman"/>
          <w:color w:val="000000" w:themeColor="text1"/>
          <w:sz w:val="25"/>
          <w:szCs w:val="25"/>
          <w:shd w:val="clear" w:color="auto" w:fill="FFFFFF"/>
          <w:lang w:eastAsia="en-GB"/>
        </w:rPr>
        <w:t>teic</w:t>
      </w:r>
      <w:r w:rsidR="00276391" w:rsidRPr="00101411">
        <w:rPr>
          <w:rFonts w:eastAsia="Times New Roman"/>
          <w:color w:val="000000" w:themeColor="text1"/>
          <w:sz w:val="25"/>
          <w:szCs w:val="25"/>
          <w:shd w:val="clear" w:color="auto" w:fill="FFFFFF"/>
          <w:lang w:eastAsia="en-GB"/>
        </w:rPr>
        <w:t xml:space="preserve">, ka </w:t>
      </w:r>
      <w:r w:rsidR="00332884" w:rsidRPr="00101411">
        <w:rPr>
          <w:rFonts w:eastAsia="Times New Roman"/>
          <w:color w:val="000000" w:themeColor="text1"/>
          <w:sz w:val="25"/>
          <w:szCs w:val="25"/>
          <w:shd w:val="clear" w:color="auto" w:fill="FFFFFF"/>
          <w:lang w:eastAsia="en-GB"/>
        </w:rPr>
        <w:t xml:space="preserve">pārtikas uzņēmums </w:t>
      </w:r>
      <w:r w:rsidR="00276391" w:rsidRPr="00101411">
        <w:rPr>
          <w:rFonts w:eastAsia="Times New Roman"/>
          <w:color w:val="000000" w:themeColor="text1"/>
          <w:sz w:val="25"/>
          <w:szCs w:val="25"/>
          <w:shd w:val="clear" w:color="auto" w:fill="FFFFFF"/>
          <w:lang w:eastAsia="en-GB"/>
        </w:rPr>
        <w:t xml:space="preserve">ir </w:t>
      </w:r>
      <w:r w:rsidR="00332884" w:rsidRPr="00101411">
        <w:rPr>
          <w:rFonts w:eastAsia="Times New Roman"/>
          <w:color w:val="000000" w:themeColor="text1"/>
          <w:sz w:val="25"/>
          <w:szCs w:val="25"/>
          <w:shd w:val="clear" w:color="auto" w:fill="FFFFFF"/>
          <w:lang w:eastAsia="en-GB"/>
        </w:rPr>
        <w:t>persona, kura iesaistīta kādā no pārtikas aprites posmiem.</w:t>
      </w:r>
    </w:p>
    <w:p w14:paraId="07B4E56A" w14:textId="09DAF82A" w:rsidR="002D1F97" w:rsidRPr="00101411" w:rsidRDefault="002D1F97" w:rsidP="002C797F">
      <w:pPr>
        <w:widowControl/>
        <w:tabs>
          <w:tab w:val="left" w:pos="1134"/>
          <w:tab w:val="left" w:pos="1418"/>
          <w:tab w:val="left" w:pos="1560"/>
          <w:tab w:val="left" w:pos="1701"/>
          <w:tab w:val="left" w:pos="1843"/>
        </w:tabs>
        <w:ind w:firstLine="709"/>
        <w:rPr>
          <w:rFonts w:eastAsia="Times New Roman"/>
          <w:color w:val="000000" w:themeColor="text1"/>
          <w:sz w:val="25"/>
          <w:szCs w:val="25"/>
          <w:shd w:val="clear" w:color="auto" w:fill="FFFFFF"/>
          <w:lang w:eastAsia="en-GB"/>
        </w:rPr>
      </w:pPr>
      <w:r w:rsidRPr="00101411">
        <w:rPr>
          <w:rFonts w:eastAsia="Times New Roman"/>
          <w:color w:val="000000" w:themeColor="text1"/>
          <w:sz w:val="25"/>
          <w:szCs w:val="25"/>
          <w:shd w:val="clear" w:color="auto" w:fill="FFFFFF"/>
          <w:lang w:eastAsia="en-GB"/>
        </w:rPr>
        <w:t>Tādējādi projektā</w:t>
      </w:r>
      <w:r w:rsidR="00DC5972" w:rsidRPr="00101411">
        <w:rPr>
          <w:rFonts w:eastAsia="Times New Roman"/>
          <w:color w:val="000000" w:themeColor="text1"/>
          <w:sz w:val="25"/>
          <w:szCs w:val="25"/>
          <w:shd w:val="clear" w:color="auto" w:fill="FFFFFF"/>
          <w:lang w:eastAsia="en-GB"/>
        </w:rPr>
        <w:t xml:space="preserve"> un anotācijā</w:t>
      </w:r>
      <w:r w:rsidRPr="00101411">
        <w:rPr>
          <w:rFonts w:eastAsia="Times New Roman"/>
          <w:color w:val="000000" w:themeColor="text1"/>
          <w:sz w:val="25"/>
          <w:szCs w:val="25"/>
          <w:shd w:val="clear" w:color="auto" w:fill="FFFFFF"/>
          <w:lang w:eastAsia="en-GB"/>
        </w:rPr>
        <w:t xml:space="preserve"> minētā </w:t>
      </w:r>
      <w:r w:rsidR="00DC5972" w:rsidRPr="00101411">
        <w:rPr>
          <w:rFonts w:eastAsia="Times New Roman"/>
          <w:color w:val="000000" w:themeColor="text1"/>
          <w:sz w:val="25"/>
          <w:szCs w:val="25"/>
          <w:shd w:val="clear" w:color="auto" w:fill="FFFFFF"/>
          <w:lang w:eastAsia="en-GB"/>
        </w:rPr>
        <w:t>p</w:t>
      </w:r>
      <w:r w:rsidRPr="00101411">
        <w:rPr>
          <w:rFonts w:eastAsia="Times New Roman"/>
          <w:color w:val="000000" w:themeColor="text1"/>
          <w:sz w:val="25"/>
          <w:szCs w:val="25"/>
          <w:shd w:val="clear" w:color="auto" w:fill="FFFFFF"/>
          <w:lang w:eastAsia="en-GB"/>
        </w:rPr>
        <w:t>ārtikas pārstrāde, tostarp, ēdiena gatavošana</w:t>
      </w:r>
      <w:r w:rsidR="00FB4977" w:rsidRPr="00101411">
        <w:rPr>
          <w:rFonts w:eastAsia="Times New Roman"/>
          <w:color w:val="000000" w:themeColor="text1"/>
          <w:sz w:val="25"/>
          <w:szCs w:val="25"/>
          <w:shd w:val="clear" w:color="auto" w:fill="FFFFFF"/>
          <w:lang w:eastAsia="en-GB"/>
        </w:rPr>
        <w:t>,</w:t>
      </w:r>
      <w:r w:rsidRPr="00101411">
        <w:rPr>
          <w:rFonts w:eastAsia="Times New Roman"/>
          <w:color w:val="000000" w:themeColor="text1"/>
          <w:sz w:val="25"/>
          <w:szCs w:val="25"/>
          <w:shd w:val="clear" w:color="auto" w:fill="FFFFFF"/>
          <w:lang w:eastAsia="en-GB"/>
        </w:rPr>
        <w:t xml:space="preserve"> ir pārtikas aprite </w:t>
      </w:r>
      <w:r w:rsidR="00DC5972" w:rsidRPr="00101411">
        <w:rPr>
          <w:rFonts w:eastAsia="Times New Roman"/>
          <w:color w:val="000000" w:themeColor="text1"/>
          <w:sz w:val="25"/>
          <w:szCs w:val="25"/>
          <w:shd w:val="clear" w:color="auto" w:fill="FFFFFF"/>
          <w:lang w:eastAsia="en-GB"/>
        </w:rPr>
        <w:t>un persona, kas ir iesaistīta pārtikas pārstrādē, ir uzskatāma par pārtikas uzņēmumu un uz to attiecas likumā noteiktie pārtikas uzņēmuma pienākumi.</w:t>
      </w:r>
      <w:r w:rsidR="00C87C8E" w:rsidRPr="00101411">
        <w:rPr>
          <w:rFonts w:eastAsia="Times New Roman"/>
          <w:color w:val="000000" w:themeColor="text1"/>
          <w:sz w:val="25"/>
          <w:szCs w:val="25"/>
          <w:shd w:val="clear" w:color="auto" w:fill="FFFFFF"/>
          <w:lang w:eastAsia="en-GB"/>
        </w:rPr>
        <w:t xml:space="preserve"> </w:t>
      </w:r>
    </w:p>
    <w:p w14:paraId="7EA02A8A" w14:textId="6CF4CA13" w:rsidR="00895264" w:rsidRPr="00101411" w:rsidRDefault="001F6B01" w:rsidP="00C87C8E">
      <w:pPr>
        <w:widowControl/>
        <w:tabs>
          <w:tab w:val="left" w:pos="1134"/>
          <w:tab w:val="left" w:pos="1418"/>
          <w:tab w:val="left" w:pos="1560"/>
          <w:tab w:val="left" w:pos="1701"/>
          <w:tab w:val="left" w:pos="1843"/>
        </w:tabs>
        <w:ind w:firstLine="709"/>
        <w:rPr>
          <w:rFonts w:eastAsia="Times New Roman"/>
          <w:color w:val="000000" w:themeColor="text1"/>
          <w:sz w:val="25"/>
          <w:szCs w:val="25"/>
          <w:shd w:val="clear" w:color="auto" w:fill="FFFFFF"/>
          <w:lang w:eastAsia="en-GB"/>
        </w:rPr>
      </w:pPr>
      <w:r w:rsidRPr="00101411">
        <w:rPr>
          <w:rFonts w:eastAsia="Times New Roman"/>
          <w:color w:val="000000" w:themeColor="text1"/>
          <w:sz w:val="25"/>
          <w:szCs w:val="25"/>
          <w:shd w:val="clear" w:color="auto" w:fill="FFFFFF"/>
          <w:lang w:eastAsia="en-GB"/>
        </w:rPr>
        <w:t xml:space="preserve">Likuma 5. panta </w:t>
      </w:r>
      <w:r w:rsidR="00DE6206" w:rsidRPr="00101411">
        <w:rPr>
          <w:rFonts w:eastAsia="Times New Roman"/>
          <w:color w:val="000000" w:themeColor="text1"/>
          <w:sz w:val="25"/>
          <w:szCs w:val="25"/>
          <w:shd w:val="clear" w:color="auto" w:fill="FFFFFF"/>
          <w:lang w:eastAsia="en-GB"/>
        </w:rPr>
        <w:t>pirmā</w:t>
      </w:r>
      <w:r w:rsidRPr="00101411">
        <w:rPr>
          <w:rFonts w:eastAsia="Times New Roman"/>
          <w:color w:val="000000" w:themeColor="text1"/>
          <w:sz w:val="25"/>
          <w:szCs w:val="25"/>
          <w:shd w:val="clear" w:color="auto" w:fill="FFFFFF"/>
          <w:lang w:eastAsia="en-GB"/>
        </w:rPr>
        <w:t xml:space="preserve"> daļa no</w:t>
      </w:r>
      <w:r w:rsidR="00DE6206" w:rsidRPr="00101411">
        <w:rPr>
          <w:rFonts w:eastAsia="Times New Roman"/>
          <w:color w:val="000000" w:themeColor="text1"/>
          <w:sz w:val="25"/>
          <w:szCs w:val="25"/>
          <w:shd w:val="clear" w:color="auto" w:fill="FFFFFF"/>
          <w:lang w:eastAsia="en-GB"/>
        </w:rPr>
        <w:t>teic</w:t>
      </w:r>
      <w:r w:rsidRPr="00101411">
        <w:rPr>
          <w:rFonts w:eastAsia="Times New Roman"/>
          <w:color w:val="000000" w:themeColor="text1"/>
          <w:sz w:val="25"/>
          <w:szCs w:val="25"/>
          <w:shd w:val="clear" w:color="auto" w:fill="FFFFFF"/>
          <w:lang w:eastAsia="en-GB"/>
        </w:rPr>
        <w:t>, ka pārtikas uzņēmums iesaistās pārtikas apritē, ja tas ir atzīts vai reģistrēts.</w:t>
      </w:r>
      <w:r w:rsidR="00C87C8E" w:rsidRPr="00101411">
        <w:rPr>
          <w:rFonts w:eastAsia="Times New Roman"/>
          <w:color w:val="000000" w:themeColor="text1"/>
          <w:sz w:val="25"/>
          <w:szCs w:val="25"/>
          <w:shd w:val="clear" w:color="auto" w:fill="FFFFFF"/>
          <w:lang w:eastAsia="en-GB"/>
        </w:rPr>
        <w:t xml:space="preserve"> </w:t>
      </w:r>
      <w:r w:rsidR="00895264" w:rsidRPr="00101411">
        <w:rPr>
          <w:rFonts w:eastAsia="Times New Roman"/>
          <w:color w:val="000000" w:themeColor="text1"/>
          <w:sz w:val="25"/>
          <w:szCs w:val="25"/>
          <w:shd w:val="clear" w:color="auto" w:fill="FFFFFF"/>
          <w:lang w:eastAsia="en-GB"/>
        </w:rPr>
        <w:t xml:space="preserve">Likuma 7. panta </w:t>
      </w:r>
      <w:r w:rsidR="00DE6206" w:rsidRPr="00101411">
        <w:rPr>
          <w:rFonts w:eastAsia="Times New Roman"/>
          <w:color w:val="000000" w:themeColor="text1"/>
          <w:sz w:val="25"/>
          <w:szCs w:val="25"/>
          <w:shd w:val="clear" w:color="auto" w:fill="FFFFFF"/>
          <w:lang w:eastAsia="en-GB"/>
        </w:rPr>
        <w:t>pirmā</w:t>
      </w:r>
      <w:r w:rsidR="00895264" w:rsidRPr="00101411">
        <w:rPr>
          <w:rFonts w:eastAsia="Times New Roman"/>
          <w:color w:val="000000" w:themeColor="text1"/>
          <w:sz w:val="25"/>
          <w:szCs w:val="25"/>
          <w:shd w:val="clear" w:color="auto" w:fill="FFFFFF"/>
          <w:lang w:eastAsia="en-GB"/>
        </w:rPr>
        <w:t xml:space="preserve"> un </w:t>
      </w:r>
      <w:r w:rsidR="00DE6206" w:rsidRPr="00101411">
        <w:rPr>
          <w:rFonts w:eastAsia="Times New Roman"/>
          <w:color w:val="000000" w:themeColor="text1"/>
          <w:sz w:val="25"/>
          <w:szCs w:val="25"/>
          <w:shd w:val="clear" w:color="auto" w:fill="FFFFFF"/>
          <w:lang w:eastAsia="en-GB"/>
        </w:rPr>
        <w:t>otrā</w:t>
      </w:r>
      <w:r w:rsidR="00895264" w:rsidRPr="00101411">
        <w:rPr>
          <w:rFonts w:eastAsia="Times New Roman"/>
          <w:color w:val="000000" w:themeColor="text1"/>
          <w:sz w:val="25"/>
          <w:szCs w:val="25"/>
          <w:shd w:val="clear" w:color="auto" w:fill="FFFFFF"/>
          <w:lang w:eastAsia="en-GB"/>
        </w:rPr>
        <w:t xml:space="preserve"> daļa nosaka </w:t>
      </w:r>
      <w:r w:rsidR="00276391" w:rsidRPr="00101411">
        <w:rPr>
          <w:rFonts w:eastAsia="Times New Roman"/>
          <w:color w:val="000000" w:themeColor="text1"/>
          <w:sz w:val="25"/>
          <w:szCs w:val="25"/>
          <w:shd w:val="clear" w:color="auto" w:fill="FFFFFF"/>
          <w:lang w:eastAsia="en-GB"/>
        </w:rPr>
        <w:t xml:space="preserve">šādus </w:t>
      </w:r>
      <w:r w:rsidR="00895264" w:rsidRPr="00101411">
        <w:rPr>
          <w:rFonts w:eastAsia="Times New Roman"/>
          <w:color w:val="000000" w:themeColor="text1"/>
          <w:sz w:val="25"/>
          <w:szCs w:val="25"/>
          <w:shd w:val="clear" w:color="auto" w:fill="FFFFFF"/>
          <w:lang w:eastAsia="en-GB"/>
        </w:rPr>
        <w:t>pārtikas uzņēmuma pienākumus: “Pārtikas uzņēmums savā darbībā ir atbildīgs par pārtikas kvalitāti un nekaitīgumu, kā arī par izplatāmās pārtikas atbilstību normatīvajos aktos noteiktajām un uzņēmuma deklarētajām prasībām. Persona, kura iesaistījusies kādā no pārtikas aprites posmiem, ir atbildīga par to, lai tiktu izpildītas visas pārtikas apriti reglamentējošās normatīvo aktu prasības.”</w:t>
      </w:r>
    </w:p>
    <w:p w14:paraId="0CFD3257" w14:textId="7D4626EF" w:rsidR="005E390F" w:rsidRPr="00101411" w:rsidRDefault="005E390F" w:rsidP="00FB4977">
      <w:pPr>
        <w:widowControl/>
        <w:tabs>
          <w:tab w:val="left" w:pos="1134"/>
          <w:tab w:val="left" w:pos="1418"/>
          <w:tab w:val="left" w:pos="1560"/>
          <w:tab w:val="left" w:pos="1701"/>
          <w:tab w:val="left" w:pos="1843"/>
        </w:tabs>
        <w:ind w:firstLine="709"/>
        <w:rPr>
          <w:rFonts w:eastAsia="Times New Roman"/>
          <w:color w:val="000000" w:themeColor="text1"/>
          <w:sz w:val="25"/>
          <w:szCs w:val="25"/>
          <w:shd w:val="clear" w:color="auto" w:fill="FFFFFF"/>
          <w:lang w:eastAsia="en-GB"/>
        </w:rPr>
      </w:pPr>
      <w:r w:rsidRPr="00101411">
        <w:rPr>
          <w:rFonts w:eastAsia="Times New Roman"/>
          <w:color w:val="000000" w:themeColor="text1"/>
          <w:sz w:val="25"/>
          <w:szCs w:val="25"/>
          <w:shd w:val="clear" w:color="auto" w:fill="FFFFFF"/>
          <w:lang w:eastAsia="en-GB"/>
        </w:rPr>
        <w:t xml:space="preserve">Likuma 8. panta astotā daļa </w:t>
      </w:r>
      <w:r w:rsidRPr="00101411">
        <w:rPr>
          <w:rFonts w:eastAsia="Times New Roman"/>
          <w:b/>
          <w:bCs/>
          <w:color w:val="000000" w:themeColor="text1"/>
          <w:sz w:val="25"/>
          <w:szCs w:val="25"/>
          <w:shd w:val="clear" w:color="auto" w:fill="FFFFFF"/>
          <w:lang w:eastAsia="en-GB"/>
        </w:rPr>
        <w:t>nosaka pārtikas uzņēmuma pienākumu sniegt nepieciešamo atbalstu un nodrošināt, lai Pārtikas un veterinārais dienests varētu veikt tā kontroli normatīvajos aktos noteiktajā kārtībā</w:t>
      </w:r>
      <w:r w:rsidRPr="00101411">
        <w:rPr>
          <w:rFonts w:eastAsia="Times New Roman"/>
          <w:color w:val="000000" w:themeColor="text1"/>
          <w:sz w:val="25"/>
          <w:szCs w:val="25"/>
          <w:shd w:val="clear" w:color="auto" w:fill="FFFFFF"/>
          <w:lang w:eastAsia="en-GB"/>
        </w:rPr>
        <w:t>.</w:t>
      </w:r>
    </w:p>
    <w:p w14:paraId="183F8C53" w14:textId="217D6D73" w:rsidR="00D86277" w:rsidRPr="00101411" w:rsidRDefault="000A48CF" w:rsidP="00276391">
      <w:pPr>
        <w:widowControl/>
        <w:tabs>
          <w:tab w:val="left" w:pos="1134"/>
          <w:tab w:val="left" w:pos="1418"/>
          <w:tab w:val="left" w:pos="1560"/>
          <w:tab w:val="left" w:pos="1701"/>
          <w:tab w:val="left" w:pos="1843"/>
        </w:tabs>
        <w:ind w:firstLine="709"/>
        <w:rPr>
          <w:rFonts w:eastAsia="Times New Roman"/>
          <w:color w:val="000000" w:themeColor="text1"/>
          <w:sz w:val="25"/>
          <w:szCs w:val="25"/>
          <w:shd w:val="clear" w:color="auto" w:fill="FFFFFF"/>
          <w:lang w:eastAsia="en-GB"/>
        </w:rPr>
      </w:pPr>
      <w:r w:rsidRPr="00101411">
        <w:rPr>
          <w:rFonts w:eastAsia="Times New Roman"/>
          <w:color w:val="000000" w:themeColor="text1"/>
          <w:sz w:val="25"/>
          <w:szCs w:val="25"/>
          <w:shd w:val="clear" w:color="auto" w:fill="FFFFFF"/>
          <w:lang w:eastAsia="en-GB"/>
        </w:rPr>
        <w:t>Likuma 21. panta pirmā daļa nosaka, ka “Pārtikas un veterinārais dienests organizē un īsteno pārtikas aprites uzraudzību un kontroli saskaņā ar Eiropas Parlamenta un Padomes regulu (ES) 2017/625 par oficiālajām kontrolēm, kā arī ir kompetentā iestāde Eiropas Parlamenta un Padomes regulas (ES) 2017/625 par oficiālajām kontrolēm 1. panta 2. punkta "a", "i" un "j" apakšpunktā noteiktajās jomās”.</w:t>
      </w:r>
    </w:p>
    <w:p w14:paraId="63D2F8B9" w14:textId="020BB398" w:rsidR="000A48CF" w:rsidRPr="00101411" w:rsidRDefault="003D1633" w:rsidP="00A860E4">
      <w:pPr>
        <w:pStyle w:val="tv213"/>
        <w:spacing w:before="0" w:beforeAutospacing="0" w:after="0" w:afterAutospacing="0" w:line="293" w:lineRule="atLeast"/>
        <w:ind w:firstLine="709"/>
        <w:jc w:val="both"/>
        <w:rPr>
          <w:color w:val="000000" w:themeColor="text1"/>
          <w:sz w:val="25"/>
          <w:szCs w:val="25"/>
        </w:rPr>
      </w:pPr>
      <w:r w:rsidRPr="00101411">
        <w:rPr>
          <w:color w:val="000000" w:themeColor="text1"/>
          <w:sz w:val="25"/>
          <w:szCs w:val="25"/>
          <w:shd w:val="clear" w:color="auto" w:fill="FFFFFF"/>
        </w:rPr>
        <w:t>Likuma 21. panta otrās daļas 1. punkt</w:t>
      </w:r>
      <w:r w:rsidR="0066709A" w:rsidRPr="00101411">
        <w:rPr>
          <w:color w:val="000000" w:themeColor="text1"/>
          <w:sz w:val="25"/>
          <w:szCs w:val="25"/>
          <w:shd w:val="clear" w:color="auto" w:fill="FFFFFF"/>
        </w:rPr>
        <w:t xml:space="preserve">s </w:t>
      </w:r>
      <w:r w:rsidRPr="00101411">
        <w:rPr>
          <w:color w:val="000000" w:themeColor="text1"/>
          <w:sz w:val="25"/>
          <w:szCs w:val="25"/>
          <w:shd w:val="clear" w:color="auto" w:fill="FFFFFF"/>
        </w:rPr>
        <w:t xml:space="preserve">nosaka PVD funkcijas </w:t>
      </w:r>
      <w:r w:rsidRPr="00101411">
        <w:rPr>
          <w:color w:val="000000" w:themeColor="text1"/>
          <w:sz w:val="25"/>
          <w:szCs w:val="25"/>
        </w:rPr>
        <w:t>pārtikas apritē</w:t>
      </w:r>
      <w:r w:rsidR="0066709A" w:rsidRPr="00101411">
        <w:rPr>
          <w:color w:val="000000" w:themeColor="text1"/>
          <w:sz w:val="25"/>
          <w:szCs w:val="25"/>
        </w:rPr>
        <w:t>, proti,</w:t>
      </w:r>
      <w:r w:rsidRPr="00101411">
        <w:rPr>
          <w:color w:val="000000" w:themeColor="text1"/>
          <w:sz w:val="25"/>
          <w:szCs w:val="25"/>
        </w:rPr>
        <w:t>: a) uzraudzīt un kontrolēt visos pārtikas aprites posmos pārtikas produktu (izņemot nefasētu dzeramo ūdeni, ko iedzīvotājiem piegādā pa ūdensapgādes sistēmām) atbilstību normatīvajos aktos noteiktajām prasībām, b) atzīt un reģistrēt pārtikas uzņēmumu darbību, kā arī anulēt to atzīšanu un reģistrāciju normatīvajos aktos noteiktajā kārtībā, c) visos pārtikas aprites posmos uzraudzīt un kontrolēt pārtikas uzņēmumu darbību un pārtikas aprites procesu atbilstību normatīvajos aktos noteiktajām prasībām, d) visos pārtikas aprites posmos veikt riska faktoru izpēti un analīzi.</w:t>
      </w:r>
    </w:p>
    <w:p w14:paraId="380D9215" w14:textId="20D2F7E0" w:rsidR="00E24CF2" w:rsidRPr="00101411" w:rsidRDefault="00900F3D" w:rsidP="003D1633">
      <w:pPr>
        <w:widowControl/>
        <w:tabs>
          <w:tab w:val="left" w:pos="1134"/>
          <w:tab w:val="left" w:pos="1418"/>
          <w:tab w:val="left" w:pos="1560"/>
          <w:tab w:val="left" w:pos="1701"/>
          <w:tab w:val="left" w:pos="1843"/>
        </w:tabs>
        <w:ind w:firstLine="709"/>
        <w:rPr>
          <w:rFonts w:eastAsia="Times New Roman"/>
          <w:color w:val="000000" w:themeColor="text1"/>
          <w:sz w:val="25"/>
          <w:szCs w:val="25"/>
          <w:shd w:val="clear" w:color="auto" w:fill="FFFFFF"/>
          <w:lang w:eastAsia="en-GB"/>
        </w:rPr>
      </w:pPr>
      <w:r w:rsidRPr="00101411">
        <w:rPr>
          <w:rFonts w:eastAsia="Times New Roman"/>
          <w:color w:val="000000" w:themeColor="text1"/>
          <w:sz w:val="25"/>
          <w:szCs w:val="25"/>
          <w:shd w:val="clear" w:color="auto" w:fill="FFFFFF"/>
          <w:lang w:eastAsia="en-GB"/>
        </w:rPr>
        <w:t xml:space="preserve">Vēršam arī uzmanību, ka </w:t>
      </w:r>
      <w:r w:rsidR="001041B8" w:rsidRPr="00101411">
        <w:rPr>
          <w:rFonts w:eastAsia="Times New Roman"/>
          <w:color w:val="000000" w:themeColor="text1"/>
          <w:sz w:val="25"/>
          <w:szCs w:val="25"/>
          <w:shd w:val="clear" w:color="auto" w:fill="FFFFFF"/>
          <w:lang w:eastAsia="en-GB"/>
        </w:rPr>
        <w:t>Regulas 853/2004 4. panta 1. punkts nosaka: “Pārtikas apritē iesaistītie tirgus dalībnieki laiž tirgū Kopienā ražotus dzīvnieku izcelsmes produktus vienīgi tad, ja tie ir sagatavoti un apstrādāti tikai uzņēmumos: a) kas atbilst attiecīgām Regulā (EK) Nr. 852/2004 un šīs regulas II un III pielikumā</w:t>
      </w:r>
      <w:r w:rsidR="001041B8" w:rsidRPr="00101411">
        <w:rPr>
          <w:rFonts w:eastAsia="Times New Roman"/>
          <w:b/>
          <w:bCs/>
          <w:color w:val="000000" w:themeColor="text1"/>
          <w:sz w:val="25"/>
          <w:szCs w:val="25"/>
          <w:shd w:val="clear" w:color="auto" w:fill="FFFFFF"/>
          <w:lang w:eastAsia="en-GB"/>
        </w:rPr>
        <w:t xml:space="preserve"> noteiktām prasībām un citām attiecīgām pārtikas aprites tiesību aktu prasībām un </w:t>
      </w:r>
      <w:r w:rsidR="001041B8" w:rsidRPr="00101411">
        <w:rPr>
          <w:rFonts w:eastAsia="Times New Roman"/>
          <w:color w:val="000000" w:themeColor="text1"/>
          <w:sz w:val="25"/>
          <w:szCs w:val="25"/>
          <w:shd w:val="clear" w:color="auto" w:fill="FFFFFF"/>
          <w:lang w:eastAsia="en-GB"/>
        </w:rPr>
        <w:t xml:space="preserve">b) ko kompetentā iestāde </w:t>
      </w:r>
      <w:r w:rsidR="001041B8" w:rsidRPr="00101411">
        <w:rPr>
          <w:rFonts w:eastAsia="Times New Roman"/>
          <w:b/>
          <w:bCs/>
          <w:color w:val="000000" w:themeColor="text1"/>
          <w:sz w:val="25"/>
          <w:szCs w:val="25"/>
          <w:shd w:val="clear" w:color="auto" w:fill="FFFFFF"/>
          <w:lang w:eastAsia="en-GB"/>
        </w:rPr>
        <w:t>ir reģistrējusi</w:t>
      </w:r>
      <w:r w:rsidR="001041B8" w:rsidRPr="00101411">
        <w:rPr>
          <w:rFonts w:eastAsia="Times New Roman"/>
          <w:color w:val="000000" w:themeColor="text1"/>
          <w:sz w:val="25"/>
          <w:szCs w:val="25"/>
          <w:shd w:val="clear" w:color="auto" w:fill="FFFFFF"/>
          <w:lang w:eastAsia="en-GB"/>
        </w:rPr>
        <w:t xml:space="preserve"> vai, ja vajadzīgs, saskaņā ar 2. punktu apstiprinājusi.</w:t>
      </w:r>
      <w:r w:rsidR="00EE59DC" w:rsidRPr="00101411">
        <w:rPr>
          <w:rFonts w:eastAsia="Times New Roman"/>
          <w:color w:val="000000" w:themeColor="text1"/>
          <w:sz w:val="25"/>
          <w:szCs w:val="25"/>
          <w:shd w:val="clear" w:color="auto" w:fill="FFFFFF"/>
          <w:lang w:eastAsia="en-GB"/>
        </w:rPr>
        <w:t>”</w:t>
      </w:r>
    </w:p>
    <w:p w14:paraId="587C0DC9" w14:textId="38E9A537" w:rsidR="006410E4" w:rsidRPr="00101411" w:rsidRDefault="006410E4" w:rsidP="003878B5">
      <w:pPr>
        <w:widowControl/>
        <w:tabs>
          <w:tab w:val="left" w:pos="1134"/>
          <w:tab w:val="left" w:pos="1418"/>
          <w:tab w:val="left" w:pos="1560"/>
          <w:tab w:val="left" w:pos="1701"/>
          <w:tab w:val="left" w:pos="1843"/>
        </w:tabs>
        <w:ind w:firstLine="709"/>
        <w:rPr>
          <w:rFonts w:eastAsia="Times New Roman"/>
          <w:color w:val="000000" w:themeColor="text1"/>
          <w:sz w:val="25"/>
          <w:szCs w:val="25"/>
          <w:shd w:val="clear" w:color="auto" w:fill="FFFFFF"/>
          <w:lang w:eastAsia="en-GB"/>
        </w:rPr>
      </w:pPr>
      <w:r w:rsidRPr="00101411">
        <w:rPr>
          <w:rFonts w:eastAsia="Times New Roman"/>
          <w:color w:val="000000" w:themeColor="text1"/>
          <w:sz w:val="25"/>
          <w:szCs w:val="25"/>
          <w:shd w:val="clear" w:color="auto" w:fill="FFFFFF"/>
          <w:lang w:eastAsia="en-GB"/>
        </w:rPr>
        <w:t>Regulas 852/2004 6. panta 1. punkts nosaka pienākumu pārtikas apritē iesaistītajiem tirgus dalībniekiem sadarboties ar kompetentajām iestādēm saskaņā ar citiem attiecīgiem Kopienas tiesību aktiem vai, ja tādu nav, ar valsts tiesību aktiem.</w:t>
      </w:r>
    </w:p>
    <w:p w14:paraId="7682CAB7" w14:textId="607EA2B9" w:rsidR="00914CED" w:rsidRPr="00101411" w:rsidRDefault="00914CED" w:rsidP="00914CED">
      <w:pPr>
        <w:widowControl/>
        <w:tabs>
          <w:tab w:val="left" w:pos="1134"/>
          <w:tab w:val="left" w:pos="1418"/>
          <w:tab w:val="left" w:pos="1560"/>
          <w:tab w:val="left" w:pos="1701"/>
          <w:tab w:val="left" w:pos="1843"/>
        </w:tabs>
        <w:ind w:firstLine="709"/>
        <w:rPr>
          <w:rFonts w:eastAsia="Times New Roman"/>
          <w:color w:val="000000" w:themeColor="text1"/>
          <w:sz w:val="25"/>
          <w:szCs w:val="25"/>
          <w:shd w:val="clear" w:color="auto" w:fill="FFFFFF"/>
          <w:lang w:eastAsia="en-GB"/>
        </w:rPr>
      </w:pPr>
      <w:r w:rsidRPr="00101411">
        <w:rPr>
          <w:rFonts w:eastAsia="Times New Roman"/>
          <w:color w:val="000000" w:themeColor="text1"/>
          <w:sz w:val="25"/>
          <w:szCs w:val="25"/>
          <w:shd w:val="clear" w:color="auto" w:fill="FFFFFF"/>
          <w:lang w:eastAsia="en-GB"/>
        </w:rPr>
        <w:t>Oficiālo kontroļu regulas 10. panta 1. punkts nosaka: “Ciktāl tas nepieciešams, lai pārliecinātos par atbilstību 1. panta 2. punktā minētajiem noteikumiem, kompetentās iestādes oficiālās kontroles veic attiecībā uz:</w:t>
      </w:r>
    </w:p>
    <w:p w14:paraId="4849BCFF" w14:textId="7535864B" w:rsidR="00914CED" w:rsidRPr="00101411" w:rsidRDefault="00914CED" w:rsidP="00914CED">
      <w:pPr>
        <w:widowControl/>
        <w:tabs>
          <w:tab w:val="left" w:pos="1134"/>
          <w:tab w:val="left" w:pos="1418"/>
          <w:tab w:val="left" w:pos="1560"/>
          <w:tab w:val="left" w:pos="1701"/>
          <w:tab w:val="left" w:pos="1843"/>
        </w:tabs>
        <w:ind w:firstLine="709"/>
        <w:rPr>
          <w:rFonts w:eastAsia="Times New Roman"/>
          <w:color w:val="000000" w:themeColor="text1"/>
          <w:sz w:val="25"/>
          <w:szCs w:val="25"/>
          <w:shd w:val="clear" w:color="auto" w:fill="FFFFFF"/>
          <w:lang w:eastAsia="en-GB"/>
        </w:rPr>
      </w:pPr>
      <w:r w:rsidRPr="00101411">
        <w:rPr>
          <w:rFonts w:eastAsia="Times New Roman"/>
          <w:color w:val="000000" w:themeColor="text1"/>
          <w:sz w:val="25"/>
          <w:szCs w:val="25"/>
          <w:shd w:val="clear" w:color="auto" w:fill="FFFFFF"/>
          <w:lang w:eastAsia="en-GB"/>
        </w:rPr>
        <w:lastRenderedPageBreak/>
        <w:t xml:space="preserve">a) </w:t>
      </w:r>
      <w:r w:rsidRPr="00101411">
        <w:rPr>
          <w:rFonts w:eastAsia="Times New Roman"/>
          <w:b/>
          <w:bCs/>
          <w:color w:val="000000" w:themeColor="text1"/>
          <w:sz w:val="25"/>
          <w:szCs w:val="25"/>
          <w:shd w:val="clear" w:color="auto" w:fill="FFFFFF"/>
          <w:lang w:eastAsia="en-GB"/>
        </w:rPr>
        <w:t>dzīvniekiem un precēm jebkurā ražošanas, pārstrādes, izplatīšanas un izmantošanas posmā</w:t>
      </w:r>
      <w:r w:rsidRPr="00101411">
        <w:rPr>
          <w:rFonts w:eastAsia="Times New Roman"/>
          <w:color w:val="000000" w:themeColor="text1"/>
          <w:sz w:val="25"/>
          <w:szCs w:val="25"/>
          <w:shd w:val="clear" w:color="auto" w:fill="FFFFFF"/>
          <w:lang w:eastAsia="en-GB"/>
        </w:rPr>
        <w:t>;</w:t>
      </w:r>
    </w:p>
    <w:p w14:paraId="07A55B85" w14:textId="216DEB73" w:rsidR="00914CED" w:rsidRPr="00101411" w:rsidRDefault="00914CED" w:rsidP="00914CED">
      <w:pPr>
        <w:widowControl/>
        <w:tabs>
          <w:tab w:val="left" w:pos="1134"/>
          <w:tab w:val="left" w:pos="1418"/>
          <w:tab w:val="left" w:pos="1560"/>
          <w:tab w:val="left" w:pos="1701"/>
          <w:tab w:val="left" w:pos="1843"/>
        </w:tabs>
        <w:ind w:firstLine="709"/>
        <w:rPr>
          <w:rFonts w:eastAsia="Times New Roman"/>
          <w:color w:val="000000" w:themeColor="text1"/>
          <w:sz w:val="25"/>
          <w:szCs w:val="25"/>
          <w:shd w:val="clear" w:color="auto" w:fill="FFFFFF"/>
          <w:lang w:eastAsia="en-GB"/>
        </w:rPr>
      </w:pPr>
      <w:r w:rsidRPr="00101411">
        <w:rPr>
          <w:rFonts w:eastAsia="Times New Roman"/>
          <w:color w:val="000000" w:themeColor="text1"/>
          <w:sz w:val="25"/>
          <w:szCs w:val="25"/>
          <w:shd w:val="clear" w:color="auto" w:fill="FFFFFF"/>
          <w:lang w:eastAsia="en-GB"/>
        </w:rPr>
        <w:t>b) vielām, materiāliem vai citiem objektiem, kas var ietekmēt dzīvnieku un preču īpašības vai veselību, un attiecībā uz to atbilstību piemērojamām prasībām jebkurā ražošanas, pārstrādes, izplatīšanas un izmantošanas posmā;</w:t>
      </w:r>
    </w:p>
    <w:p w14:paraId="04AF8F2B" w14:textId="2512FC5E" w:rsidR="00641D83" w:rsidRPr="00101411" w:rsidRDefault="00914CED" w:rsidP="00641D83">
      <w:pPr>
        <w:widowControl/>
        <w:tabs>
          <w:tab w:val="left" w:pos="1134"/>
          <w:tab w:val="left" w:pos="1418"/>
          <w:tab w:val="left" w:pos="1560"/>
          <w:tab w:val="left" w:pos="1701"/>
          <w:tab w:val="left" w:pos="1843"/>
        </w:tabs>
        <w:ind w:firstLine="709"/>
        <w:rPr>
          <w:rFonts w:eastAsia="Times New Roman"/>
          <w:color w:val="000000" w:themeColor="text1"/>
          <w:sz w:val="25"/>
          <w:szCs w:val="25"/>
          <w:shd w:val="clear" w:color="auto" w:fill="FFFFFF"/>
          <w:lang w:eastAsia="en-GB"/>
        </w:rPr>
      </w:pPr>
      <w:r w:rsidRPr="00101411">
        <w:rPr>
          <w:rFonts w:eastAsia="Times New Roman"/>
          <w:color w:val="000000" w:themeColor="text1"/>
          <w:sz w:val="25"/>
          <w:szCs w:val="25"/>
          <w:shd w:val="clear" w:color="auto" w:fill="FFFFFF"/>
          <w:lang w:eastAsia="en-GB"/>
        </w:rPr>
        <w:t>c) operatoriem saistībā ar darbībām, tostarp dzīvnieku turēšanu, iekārtām, transportlīdzekļiem, telpām un citām vietām, kas ir to kontrolē, un to apkārtni un attiecībā uz dokumentiem, kuri ar to saistīti.</w:t>
      </w:r>
    </w:p>
    <w:p w14:paraId="215A1CD3" w14:textId="62F09267" w:rsidR="00641D83" w:rsidRPr="00101411" w:rsidRDefault="00641D83" w:rsidP="00641D83">
      <w:pPr>
        <w:widowControl/>
        <w:tabs>
          <w:tab w:val="left" w:pos="1134"/>
          <w:tab w:val="left" w:pos="1418"/>
          <w:tab w:val="left" w:pos="1560"/>
          <w:tab w:val="left" w:pos="1701"/>
          <w:tab w:val="left" w:pos="1843"/>
        </w:tabs>
        <w:ind w:firstLine="709"/>
        <w:rPr>
          <w:rFonts w:eastAsia="Times New Roman"/>
          <w:color w:val="000000" w:themeColor="text1"/>
          <w:sz w:val="25"/>
          <w:szCs w:val="25"/>
          <w:shd w:val="clear" w:color="auto" w:fill="FFFFFF"/>
          <w:lang w:eastAsia="en-GB"/>
        </w:rPr>
      </w:pPr>
      <w:r w:rsidRPr="00101411">
        <w:rPr>
          <w:rFonts w:eastAsia="Times New Roman"/>
          <w:color w:val="000000" w:themeColor="text1"/>
          <w:sz w:val="25"/>
          <w:szCs w:val="25"/>
          <w:shd w:val="clear" w:color="auto" w:fill="FFFFFF"/>
          <w:lang w:eastAsia="en-GB"/>
        </w:rPr>
        <w:t>“Operators” Oficiālo kontroļu regulas izpratnē ir jebkura fiziska vai juridiska persona, uz kuru attiecas viens vai vairāki no pienākumiem, kas paredzēti regulas 1. panta 2. punktā minētajos noteikumos. Regulas 1. panta 2. punktā cita starpā minēti noteikumi šādā jomā: pārtika un pārtikas nekaitīgums, integritāte un veselīgums jebkurā pārtikas ražošanas, pārstrādes un izplatīšanas posmā, tostarp noteikumi, kuru mērķis ir nodrošināt taisnīgu tirdzniecības praksi un aizsargāt patērētāju intereses un informāciju, un noteikumi, ar ko reglamentē saskarei ar pārtikas produktiem paredzētu materiālu un izstrādājumu ražošanu un izmantošanu.</w:t>
      </w:r>
    </w:p>
    <w:p w14:paraId="72581260" w14:textId="3AB04ABF" w:rsidR="009C3AB9" w:rsidRPr="00101411" w:rsidRDefault="009C3AB9" w:rsidP="00FB7F45">
      <w:pPr>
        <w:widowControl/>
        <w:tabs>
          <w:tab w:val="left" w:pos="1134"/>
          <w:tab w:val="left" w:pos="1418"/>
          <w:tab w:val="left" w:pos="1560"/>
          <w:tab w:val="left" w:pos="1701"/>
          <w:tab w:val="left" w:pos="1843"/>
        </w:tabs>
        <w:ind w:firstLine="709"/>
        <w:rPr>
          <w:rFonts w:eastAsia="Times New Roman"/>
          <w:color w:val="000000" w:themeColor="text1"/>
          <w:sz w:val="25"/>
          <w:szCs w:val="25"/>
          <w:shd w:val="clear" w:color="auto" w:fill="FFFFFF"/>
          <w:lang w:eastAsia="en-GB"/>
        </w:rPr>
      </w:pPr>
      <w:r w:rsidRPr="00101411">
        <w:rPr>
          <w:rFonts w:eastAsia="Times New Roman"/>
          <w:color w:val="000000" w:themeColor="text1"/>
          <w:sz w:val="25"/>
          <w:szCs w:val="25"/>
          <w:shd w:val="clear" w:color="auto" w:fill="FFFFFF"/>
          <w:lang w:eastAsia="en-GB"/>
        </w:rPr>
        <w:t>Tādējādi, vērtējot likuma un Regulas 853/2004</w:t>
      </w:r>
      <w:r w:rsidR="00914CED" w:rsidRPr="00101411">
        <w:rPr>
          <w:rFonts w:eastAsia="Times New Roman"/>
          <w:color w:val="000000" w:themeColor="text1"/>
          <w:sz w:val="25"/>
          <w:szCs w:val="25"/>
          <w:shd w:val="clear" w:color="auto" w:fill="FFFFFF"/>
          <w:lang w:eastAsia="en-GB"/>
        </w:rPr>
        <w:t xml:space="preserve">, </w:t>
      </w:r>
      <w:r w:rsidR="006410E4" w:rsidRPr="00101411">
        <w:rPr>
          <w:rFonts w:eastAsia="Times New Roman"/>
          <w:color w:val="000000" w:themeColor="text1"/>
          <w:sz w:val="25"/>
          <w:szCs w:val="25"/>
          <w:shd w:val="clear" w:color="auto" w:fill="FFFFFF"/>
          <w:lang w:eastAsia="en-GB"/>
        </w:rPr>
        <w:t>Regulas 852/2004</w:t>
      </w:r>
      <w:r w:rsidR="00914CED" w:rsidRPr="00101411">
        <w:rPr>
          <w:rFonts w:eastAsia="Times New Roman"/>
          <w:color w:val="000000" w:themeColor="text1"/>
          <w:sz w:val="25"/>
          <w:szCs w:val="25"/>
          <w:shd w:val="clear" w:color="auto" w:fill="FFFFFF"/>
          <w:lang w:eastAsia="en-GB"/>
        </w:rPr>
        <w:t xml:space="preserve"> un Oficiālo kontroļu regulas</w:t>
      </w:r>
      <w:r w:rsidRPr="00101411">
        <w:rPr>
          <w:rFonts w:eastAsia="Times New Roman"/>
          <w:color w:val="000000" w:themeColor="text1"/>
          <w:sz w:val="25"/>
          <w:szCs w:val="25"/>
          <w:shd w:val="clear" w:color="auto" w:fill="FFFFFF"/>
          <w:lang w:eastAsia="en-GB"/>
        </w:rPr>
        <w:t xml:space="preserve"> no</w:t>
      </w:r>
      <w:r w:rsidR="00AA1145" w:rsidRPr="00101411">
        <w:rPr>
          <w:rFonts w:eastAsia="Times New Roman"/>
          <w:color w:val="000000" w:themeColor="text1"/>
          <w:sz w:val="25"/>
          <w:szCs w:val="25"/>
          <w:shd w:val="clear" w:color="auto" w:fill="FFFFFF"/>
          <w:lang w:eastAsia="en-GB"/>
        </w:rPr>
        <w:t>teikumus</w:t>
      </w:r>
      <w:r w:rsidR="002C5D38" w:rsidRPr="00101411">
        <w:rPr>
          <w:rFonts w:eastAsia="Times New Roman"/>
          <w:color w:val="000000" w:themeColor="text1"/>
          <w:sz w:val="25"/>
          <w:szCs w:val="25"/>
          <w:shd w:val="clear" w:color="auto" w:fill="FFFFFF"/>
          <w:lang w:eastAsia="en-GB"/>
        </w:rPr>
        <w:t xml:space="preserve"> un mērķus, secināms, ka </w:t>
      </w:r>
      <w:r w:rsidR="002C5D38" w:rsidRPr="00101411">
        <w:rPr>
          <w:rFonts w:eastAsia="Times New Roman"/>
          <w:b/>
          <w:bCs/>
          <w:color w:val="000000" w:themeColor="text1"/>
          <w:sz w:val="25"/>
          <w:szCs w:val="25"/>
          <w:shd w:val="clear" w:color="auto" w:fill="FFFFFF"/>
          <w:lang w:eastAsia="en-GB"/>
        </w:rPr>
        <w:t>PVD ir tiesīgs nepieciešamības gadījumā veikt pārtikas uzņēmuma</w:t>
      </w:r>
      <w:r w:rsidR="002D1F97" w:rsidRPr="00101411">
        <w:rPr>
          <w:rFonts w:eastAsia="Times New Roman"/>
          <w:b/>
          <w:bCs/>
          <w:color w:val="000000" w:themeColor="text1"/>
          <w:sz w:val="25"/>
          <w:szCs w:val="25"/>
          <w:shd w:val="clear" w:color="auto" w:fill="FFFFFF"/>
          <w:lang w:eastAsia="en-GB"/>
        </w:rPr>
        <w:t>, tostarp, tāda uzņēmuma, kas nodarbojas ar pārtikas pārstrādi</w:t>
      </w:r>
      <w:r w:rsidR="00641D83" w:rsidRPr="00101411">
        <w:rPr>
          <w:rFonts w:eastAsia="Times New Roman"/>
          <w:b/>
          <w:bCs/>
          <w:color w:val="000000" w:themeColor="text1"/>
          <w:sz w:val="25"/>
          <w:szCs w:val="25"/>
          <w:shd w:val="clear" w:color="auto" w:fill="FFFFFF"/>
          <w:lang w:eastAsia="en-GB"/>
        </w:rPr>
        <w:t xml:space="preserve"> (tostarp, ēdiena gatavošanu)</w:t>
      </w:r>
      <w:r w:rsidR="002D1F97" w:rsidRPr="00101411">
        <w:rPr>
          <w:rFonts w:eastAsia="Times New Roman"/>
          <w:b/>
          <w:bCs/>
          <w:color w:val="000000" w:themeColor="text1"/>
          <w:sz w:val="25"/>
          <w:szCs w:val="25"/>
          <w:shd w:val="clear" w:color="auto" w:fill="FFFFFF"/>
          <w:lang w:eastAsia="en-GB"/>
        </w:rPr>
        <w:t>,</w:t>
      </w:r>
      <w:r w:rsidR="002C5D38" w:rsidRPr="00101411">
        <w:rPr>
          <w:rFonts w:eastAsia="Times New Roman"/>
          <w:b/>
          <w:bCs/>
          <w:color w:val="000000" w:themeColor="text1"/>
          <w:sz w:val="25"/>
          <w:szCs w:val="25"/>
          <w:shd w:val="clear" w:color="auto" w:fill="FFFFFF"/>
          <w:lang w:eastAsia="en-GB"/>
        </w:rPr>
        <w:t xml:space="preserve"> pārbaudi pirms tā reģistrācijas, </w:t>
      </w:r>
      <w:r w:rsidR="002C5D38" w:rsidRPr="00101411">
        <w:rPr>
          <w:rFonts w:eastAsia="Times New Roman"/>
          <w:color w:val="000000" w:themeColor="text1"/>
          <w:sz w:val="25"/>
          <w:szCs w:val="25"/>
          <w:shd w:val="clear" w:color="auto" w:fill="FFFFFF"/>
          <w:lang w:eastAsia="en-GB"/>
        </w:rPr>
        <w:t xml:space="preserve">lai pārliecinātos par </w:t>
      </w:r>
      <w:r w:rsidR="00BB6FCC" w:rsidRPr="00101411">
        <w:rPr>
          <w:rFonts w:eastAsia="Times New Roman"/>
          <w:color w:val="000000" w:themeColor="text1"/>
          <w:sz w:val="25"/>
          <w:szCs w:val="25"/>
          <w:shd w:val="clear" w:color="auto" w:fill="FFFFFF"/>
          <w:lang w:eastAsia="en-GB"/>
        </w:rPr>
        <w:t xml:space="preserve">higiēnas un citu pārtikas apriti regulējošu normatīvo aktu ievērošanu. </w:t>
      </w:r>
      <w:r w:rsidR="006A30E0" w:rsidRPr="00101411">
        <w:rPr>
          <w:rFonts w:eastAsia="Times New Roman"/>
          <w:color w:val="000000" w:themeColor="text1"/>
          <w:sz w:val="25"/>
          <w:szCs w:val="25"/>
          <w:shd w:val="clear" w:color="auto" w:fill="FFFFFF"/>
          <w:lang w:eastAsia="en-GB"/>
        </w:rPr>
        <w:t xml:space="preserve">Pārtikas uzņēmumu nedrīkstētu reģistrēt, ja PVD nav pārliecinājies, ka </w:t>
      </w:r>
      <w:r w:rsidR="00C81086" w:rsidRPr="00101411">
        <w:rPr>
          <w:rFonts w:eastAsia="Times New Roman"/>
          <w:color w:val="000000" w:themeColor="text1"/>
          <w:sz w:val="25"/>
          <w:szCs w:val="25"/>
          <w:shd w:val="clear" w:color="auto" w:fill="FFFFFF"/>
          <w:lang w:eastAsia="en-GB"/>
        </w:rPr>
        <w:t xml:space="preserve">uzņēmums </w:t>
      </w:r>
      <w:r w:rsidR="006A30E0" w:rsidRPr="00101411">
        <w:rPr>
          <w:rFonts w:eastAsia="Times New Roman"/>
          <w:color w:val="000000" w:themeColor="text1"/>
          <w:sz w:val="25"/>
          <w:szCs w:val="25"/>
          <w:shd w:val="clear" w:color="auto" w:fill="FFFFFF"/>
          <w:lang w:eastAsia="en-GB"/>
        </w:rPr>
        <w:t xml:space="preserve">atbilst </w:t>
      </w:r>
      <w:r w:rsidR="00C81086" w:rsidRPr="00101411">
        <w:rPr>
          <w:rFonts w:eastAsia="Times New Roman"/>
          <w:color w:val="000000" w:themeColor="text1"/>
          <w:sz w:val="25"/>
          <w:szCs w:val="25"/>
          <w:shd w:val="clear" w:color="auto" w:fill="FFFFFF"/>
          <w:lang w:eastAsia="en-GB"/>
        </w:rPr>
        <w:t xml:space="preserve">pārtikas apriti regulējošo normatīvo aktu prasībām. </w:t>
      </w:r>
    </w:p>
    <w:p w14:paraId="75314270" w14:textId="728CBE85" w:rsidR="00641D83" w:rsidRPr="00101411" w:rsidRDefault="00641D83" w:rsidP="00FB7F45">
      <w:pPr>
        <w:widowControl/>
        <w:tabs>
          <w:tab w:val="left" w:pos="1134"/>
          <w:tab w:val="left" w:pos="1418"/>
          <w:tab w:val="left" w:pos="1560"/>
          <w:tab w:val="left" w:pos="1701"/>
          <w:tab w:val="left" w:pos="1843"/>
        </w:tabs>
        <w:ind w:firstLine="709"/>
        <w:rPr>
          <w:rFonts w:eastAsia="Times New Roman"/>
          <w:color w:val="000000" w:themeColor="text1"/>
          <w:sz w:val="25"/>
          <w:szCs w:val="25"/>
          <w:shd w:val="clear" w:color="auto" w:fill="FFFFFF"/>
          <w:lang w:eastAsia="en-GB"/>
        </w:rPr>
      </w:pPr>
      <w:r w:rsidRPr="00101411">
        <w:rPr>
          <w:rFonts w:eastAsia="Times New Roman"/>
          <w:color w:val="000000" w:themeColor="text1"/>
          <w:sz w:val="25"/>
          <w:szCs w:val="25"/>
          <w:shd w:val="clear" w:color="auto" w:fill="FFFFFF"/>
          <w:lang w:eastAsia="en-GB"/>
        </w:rPr>
        <w:t>Tādējādi nav nepieciešams izstrādāt pārtikas uzņēmuma pirmsreģistrācijas pārbaudes kārtību</w:t>
      </w:r>
      <w:r w:rsidR="00D37D32" w:rsidRPr="00101411">
        <w:rPr>
          <w:rFonts w:eastAsia="Times New Roman"/>
          <w:color w:val="000000" w:themeColor="text1"/>
          <w:sz w:val="25"/>
          <w:szCs w:val="25"/>
          <w:shd w:val="clear" w:color="auto" w:fill="FFFFFF"/>
          <w:lang w:eastAsia="en-GB"/>
        </w:rPr>
        <w:t xml:space="preserve">. Turklāt šādas kārtības paredzēšana projektā šķietami neatbilst projekta tiesiskajā izdošanas pamatā Ministru kabinetam noteiktajam pilnvarojumam. </w:t>
      </w:r>
    </w:p>
    <w:p w14:paraId="2D5096A2" w14:textId="43456604" w:rsidR="00B60362" w:rsidRPr="00101411" w:rsidRDefault="00B60362" w:rsidP="00FB7F45">
      <w:pPr>
        <w:widowControl/>
        <w:tabs>
          <w:tab w:val="left" w:pos="1134"/>
          <w:tab w:val="left" w:pos="1418"/>
          <w:tab w:val="left" w:pos="1560"/>
          <w:tab w:val="left" w:pos="1701"/>
          <w:tab w:val="left" w:pos="1843"/>
        </w:tabs>
        <w:ind w:firstLine="709"/>
        <w:rPr>
          <w:rFonts w:eastAsia="Times New Roman"/>
          <w:color w:val="000000" w:themeColor="text1"/>
          <w:sz w:val="25"/>
          <w:szCs w:val="25"/>
          <w:shd w:val="clear" w:color="auto" w:fill="FFFFFF"/>
          <w:lang w:eastAsia="en-GB"/>
        </w:rPr>
      </w:pPr>
      <w:r w:rsidRPr="00101411">
        <w:rPr>
          <w:rFonts w:eastAsia="Times New Roman"/>
          <w:color w:val="000000" w:themeColor="text1"/>
          <w:sz w:val="25"/>
          <w:szCs w:val="25"/>
          <w:shd w:val="clear" w:color="auto" w:fill="FFFFFF"/>
          <w:lang w:eastAsia="en-GB"/>
        </w:rPr>
        <w:t xml:space="preserve">Ņemot vērā minēto, </w:t>
      </w:r>
      <w:r w:rsidR="00641D83" w:rsidRPr="00101411">
        <w:rPr>
          <w:rFonts w:eastAsia="Times New Roman"/>
          <w:color w:val="000000" w:themeColor="text1"/>
          <w:sz w:val="25"/>
          <w:szCs w:val="25"/>
          <w:shd w:val="clear" w:color="auto" w:fill="FFFFFF"/>
          <w:lang w:eastAsia="en-GB"/>
        </w:rPr>
        <w:t xml:space="preserve">lūdzam izvērtēt un </w:t>
      </w:r>
      <w:r w:rsidR="00641D83" w:rsidRPr="00101411">
        <w:rPr>
          <w:rFonts w:eastAsia="Times New Roman"/>
          <w:b/>
          <w:bCs/>
          <w:color w:val="000000" w:themeColor="text1"/>
          <w:sz w:val="25"/>
          <w:szCs w:val="25"/>
          <w:shd w:val="clear" w:color="auto" w:fill="FFFFFF"/>
          <w:lang w:eastAsia="en-GB"/>
        </w:rPr>
        <w:t>svītrot projekta 8. un 9. punktu</w:t>
      </w:r>
      <w:r w:rsidR="00641D83" w:rsidRPr="00101411">
        <w:rPr>
          <w:rFonts w:eastAsia="Times New Roman"/>
          <w:color w:val="000000" w:themeColor="text1"/>
          <w:sz w:val="25"/>
          <w:szCs w:val="25"/>
          <w:shd w:val="clear" w:color="auto" w:fill="FFFFFF"/>
          <w:lang w:eastAsia="en-GB"/>
        </w:rPr>
        <w:t xml:space="preserve">. </w:t>
      </w:r>
    </w:p>
    <w:p w14:paraId="2FD1340A" w14:textId="5867923A" w:rsidR="002475D7" w:rsidRPr="00101411" w:rsidRDefault="00A86582" w:rsidP="009C08CE">
      <w:pPr>
        <w:pStyle w:val="ListParagraph"/>
        <w:widowControl/>
        <w:numPr>
          <w:ilvl w:val="0"/>
          <w:numId w:val="21"/>
        </w:numPr>
        <w:tabs>
          <w:tab w:val="left" w:pos="1134"/>
          <w:tab w:val="left" w:pos="1418"/>
          <w:tab w:val="left" w:pos="1560"/>
          <w:tab w:val="left" w:pos="1701"/>
          <w:tab w:val="left" w:pos="1843"/>
        </w:tabs>
        <w:ind w:left="0" w:firstLine="720"/>
        <w:rPr>
          <w:color w:val="000000" w:themeColor="text1"/>
          <w:sz w:val="25"/>
          <w:szCs w:val="25"/>
        </w:rPr>
      </w:pPr>
      <w:r w:rsidRPr="00101411">
        <w:rPr>
          <w:rFonts w:eastAsia="Times New Roman"/>
          <w:color w:val="000000" w:themeColor="text1"/>
          <w:sz w:val="25"/>
          <w:szCs w:val="25"/>
          <w:shd w:val="clear" w:color="auto" w:fill="FFFFFF"/>
          <w:lang w:eastAsia="en-GB"/>
        </w:rPr>
        <w:t xml:space="preserve">Norādām, ka izvērtējot </w:t>
      </w:r>
      <w:r w:rsidRPr="00101411">
        <w:rPr>
          <w:rFonts w:eastAsia="Times New Roman"/>
          <w:b/>
          <w:bCs/>
          <w:color w:val="000000" w:themeColor="text1"/>
          <w:sz w:val="25"/>
          <w:szCs w:val="25"/>
          <w:shd w:val="clear" w:color="auto" w:fill="FFFFFF"/>
          <w:lang w:eastAsia="en-GB"/>
        </w:rPr>
        <w:t>spēkā esošo noteikumu 27. punktu</w:t>
      </w:r>
      <w:r w:rsidRPr="00101411">
        <w:rPr>
          <w:rFonts w:eastAsia="Times New Roman"/>
          <w:color w:val="000000" w:themeColor="text1"/>
          <w:sz w:val="25"/>
          <w:szCs w:val="25"/>
          <w:shd w:val="clear" w:color="auto" w:fill="FFFFFF"/>
          <w:lang w:eastAsia="en-GB"/>
        </w:rPr>
        <w:t xml:space="preserve">, konstatējams, ka tas neatbilst projekta un spēkā esošo noteikumu izdošanas tiesiskajam pamatam, kā arī labas pārvaldības un privātpersonas tiesību ievērošanas principam. </w:t>
      </w:r>
    </w:p>
    <w:p w14:paraId="6EF33FB0" w14:textId="7DF28EF2" w:rsidR="009C08CE" w:rsidRPr="00101411" w:rsidRDefault="009C08CE" w:rsidP="00E24CF2">
      <w:pPr>
        <w:widowControl/>
        <w:tabs>
          <w:tab w:val="left" w:pos="1134"/>
          <w:tab w:val="left" w:pos="1418"/>
          <w:tab w:val="left" w:pos="1560"/>
          <w:tab w:val="left" w:pos="1701"/>
          <w:tab w:val="left" w:pos="1843"/>
        </w:tabs>
        <w:ind w:firstLine="709"/>
        <w:rPr>
          <w:color w:val="000000" w:themeColor="text1"/>
          <w:sz w:val="25"/>
          <w:szCs w:val="25"/>
        </w:rPr>
      </w:pPr>
      <w:r w:rsidRPr="00101411">
        <w:rPr>
          <w:rFonts w:eastAsia="Times New Roman"/>
          <w:color w:val="000000" w:themeColor="text1"/>
          <w:sz w:val="25"/>
          <w:szCs w:val="25"/>
          <w:shd w:val="clear" w:color="auto" w:fill="FFFFFF"/>
          <w:lang w:eastAsia="en-GB"/>
        </w:rPr>
        <w:t xml:space="preserve">Spēkā esošo noteikumu </w:t>
      </w:r>
      <w:r w:rsidRPr="00101411">
        <w:rPr>
          <w:color w:val="000000" w:themeColor="text1"/>
          <w:sz w:val="25"/>
          <w:szCs w:val="25"/>
        </w:rPr>
        <w:t>27.</w:t>
      </w:r>
      <w:r w:rsidR="001041B8" w:rsidRPr="00101411">
        <w:rPr>
          <w:color w:val="000000" w:themeColor="text1"/>
          <w:sz w:val="25"/>
          <w:szCs w:val="25"/>
        </w:rPr>
        <w:t xml:space="preserve"> punkts</w:t>
      </w:r>
      <w:r w:rsidRPr="00101411">
        <w:rPr>
          <w:color w:val="000000" w:themeColor="text1"/>
          <w:sz w:val="25"/>
          <w:szCs w:val="25"/>
        </w:rPr>
        <w:t xml:space="preserve"> nosaka: “Dienests anulē pārtikas uzņēmuma atzīšanu vai reģistrāciju un svītro to no uzraudzības objektu reģistra:</w:t>
      </w:r>
    </w:p>
    <w:p w14:paraId="04DF38E1" w14:textId="77777777" w:rsidR="009C08CE" w:rsidRPr="00101411" w:rsidRDefault="009C08CE" w:rsidP="009C08CE">
      <w:pPr>
        <w:pStyle w:val="tv213"/>
        <w:spacing w:before="0" w:beforeAutospacing="0" w:after="0" w:afterAutospacing="0" w:line="293" w:lineRule="atLeast"/>
        <w:ind w:left="600"/>
        <w:jc w:val="both"/>
        <w:rPr>
          <w:color w:val="000000" w:themeColor="text1"/>
          <w:sz w:val="25"/>
          <w:szCs w:val="25"/>
        </w:rPr>
      </w:pPr>
      <w:r w:rsidRPr="00101411">
        <w:rPr>
          <w:color w:val="000000" w:themeColor="text1"/>
          <w:sz w:val="25"/>
          <w:szCs w:val="25"/>
        </w:rPr>
        <w:t>27.1</w:t>
      </w:r>
      <w:r w:rsidRPr="00101411">
        <w:rPr>
          <w:color w:val="000000" w:themeColor="text1"/>
          <w:sz w:val="25"/>
          <w:szCs w:val="25"/>
          <w:u w:val="single"/>
        </w:rPr>
        <w:t>. ja konstatē, ka ir sniegta nepilnīga vai nepatiesa informācija</w:t>
      </w:r>
      <w:r w:rsidRPr="00101411">
        <w:rPr>
          <w:color w:val="000000" w:themeColor="text1"/>
          <w:sz w:val="25"/>
          <w:szCs w:val="25"/>
        </w:rPr>
        <w:t>;</w:t>
      </w:r>
    </w:p>
    <w:p w14:paraId="0295BF9F" w14:textId="77777777" w:rsidR="009C08CE" w:rsidRPr="00101411" w:rsidRDefault="009C08CE" w:rsidP="009C08CE">
      <w:pPr>
        <w:pStyle w:val="tv213"/>
        <w:spacing w:before="0" w:beforeAutospacing="0" w:after="0" w:afterAutospacing="0" w:line="293" w:lineRule="atLeast"/>
        <w:ind w:left="600"/>
        <w:jc w:val="both"/>
        <w:rPr>
          <w:color w:val="000000" w:themeColor="text1"/>
          <w:sz w:val="25"/>
          <w:szCs w:val="25"/>
        </w:rPr>
      </w:pPr>
      <w:r w:rsidRPr="00101411">
        <w:rPr>
          <w:color w:val="000000" w:themeColor="text1"/>
          <w:sz w:val="25"/>
          <w:szCs w:val="25"/>
        </w:rPr>
        <w:t>27.2. ja pārtikas uzņēmums izbeidz darbību;</w:t>
      </w:r>
    </w:p>
    <w:p w14:paraId="45E4ECDC" w14:textId="77777777" w:rsidR="009C08CE" w:rsidRPr="00101411" w:rsidRDefault="009C08CE" w:rsidP="009C08CE">
      <w:pPr>
        <w:pStyle w:val="tv213"/>
        <w:spacing w:before="0" w:beforeAutospacing="0" w:after="0" w:afterAutospacing="0" w:line="293" w:lineRule="atLeast"/>
        <w:ind w:left="600"/>
        <w:jc w:val="both"/>
        <w:rPr>
          <w:color w:val="000000" w:themeColor="text1"/>
          <w:sz w:val="25"/>
          <w:szCs w:val="25"/>
        </w:rPr>
      </w:pPr>
      <w:r w:rsidRPr="00101411">
        <w:rPr>
          <w:color w:val="000000" w:themeColor="text1"/>
          <w:sz w:val="25"/>
          <w:szCs w:val="25"/>
        </w:rPr>
        <w:t>27.3. atbilstoši normatīvajos aktos par pārtikas apriti noteiktajām prasībām;</w:t>
      </w:r>
    </w:p>
    <w:p w14:paraId="7A5F934E" w14:textId="77777777" w:rsidR="009C08CE" w:rsidRPr="00101411" w:rsidRDefault="009C08CE" w:rsidP="009C08CE">
      <w:pPr>
        <w:pStyle w:val="tv213"/>
        <w:spacing w:before="0" w:beforeAutospacing="0" w:after="0" w:afterAutospacing="0" w:line="293" w:lineRule="atLeast"/>
        <w:ind w:left="600"/>
        <w:jc w:val="both"/>
        <w:rPr>
          <w:color w:val="000000" w:themeColor="text1"/>
          <w:sz w:val="25"/>
          <w:szCs w:val="25"/>
        </w:rPr>
      </w:pPr>
      <w:r w:rsidRPr="00101411">
        <w:rPr>
          <w:color w:val="000000" w:themeColor="text1"/>
          <w:sz w:val="25"/>
          <w:szCs w:val="25"/>
        </w:rPr>
        <w:t>27.4. ja, atkārtoti apsekojot pārtikas uzņēmumu, konstatē, ka tas neveic darbības pārtikas apritē, un dienests nav saņēmis apstiprinājumu no pārtikas uzņēmuma par tā turpmāko darbību pārtikas apritē;</w:t>
      </w:r>
    </w:p>
    <w:p w14:paraId="33804E85" w14:textId="77777777" w:rsidR="00FF5A7D" w:rsidRPr="00101411" w:rsidRDefault="009C08CE" w:rsidP="00FF5A7D">
      <w:pPr>
        <w:pStyle w:val="tv213"/>
        <w:spacing w:before="0" w:beforeAutospacing="0" w:after="0" w:afterAutospacing="0" w:line="293" w:lineRule="atLeast"/>
        <w:ind w:left="600"/>
        <w:jc w:val="both"/>
        <w:rPr>
          <w:color w:val="000000" w:themeColor="text1"/>
          <w:sz w:val="25"/>
          <w:szCs w:val="25"/>
        </w:rPr>
      </w:pPr>
      <w:r w:rsidRPr="00101411">
        <w:rPr>
          <w:color w:val="000000" w:themeColor="text1"/>
          <w:sz w:val="25"/>
          <w:szCs w:val="25"/>
        </w:rPr>
        <w:t xml:space="preserve">27.5. </w:t>
      </w:r>
      <w:r w:rsidRPr="00101411">
        <w:rPr>
          <w:color w:val="000000" w:themeColor="text1"/>
          <w:sz w:val="25"/>
          <w:szCs w:val="25"/>
          <w:u w:val="single"/>
        </w:rPr>
        <w:t>īslaicīga pakalpojuma sniedzējam, ja šajos noteikumos noteiktajā kārtībā tas nav paziņojis par darbības uzsākšanu un uzsācis darbību vai darbības pārtraukšanu un pārtraucis darbību.</w:t>
      </w:r>
    </w:p>
    <w:p w14:paraId="23D8C531" w14:textId="7F33AC6B" w:rsidR="001F118B" w:rsidRPr="00101411" w:rsidRDefault="001F118B" w:rsidP="00366B16">
      <w:pPr>
        <w:pStyle w:val="tv213"/>
        <w:spacing w:before="0" w:beforeAutospacing="0" w:after="0" w:afterAutospacing="0" w:line="293" w:lineRule="atLeast"/>
        <w:ind w:firstLine="709"/>
        <w:jc w:val="both"/>
        <w:rPr>
          <w:color w:val="000000" w:themeColor="text1"/>
          <w:sz w:val="25"/>
          <w:szCs w:val="25"/>
          <w:shd w:val="clear" w:color="auto" w:fill="FFFFFF"/>
        </w:rPr>
      </w:pPr>
      <w:r w:rsidRPr="00101411">
        <w:rPr>
          <w:color w:val="000000" w:themeColor="text1"/>
          <w:sz w:val="25"/>
          <w:szCs w:val="25"/>
          <w:shd w:val="clear" w:color="auto" w:fill="FFFFFF"/>
        </w:rPr>
        <w:t xml:space="preserve">Pirmkārt, norādām, ka minētais 27. punkts neatbilst spēkā esošo noteikumu izdošanas tiesiskajam pamatam, kas nosaka Ministru kabineta tiesības noteikt pārtikas uzņēmumu </w:t>
      </w:r>
      <w:r w:rsidRPr="00101411">
        <w:rPr>
          <w:color w:val="000000" w:themeColor="text1"/>
          <w:sz w:val="25"/>
          <w:szCs w:val="25"/>
          <w:u w:val="single"/>
          <w:shd w:val="clear" w:color="auto" w:fill="FFFFFF"/>
        </w:rPr>
        <w:t>atzīšanas vai reģistrācijas kārtību</w:t>
      </w:r>
      <w:r w:rsidR="00C8086D" w:rsidRPr="00101411">
        <w:rPr>
          <w:color w:val="000000" w:themeColor="text1"/>
          <w:sz w:val="25"/>
          <w:szCs w:val="25"/>
          <w:shd w:val="clear" w:color="auto" w:fill="FFFFFF"/>
        </w:rPr>
        <w:t xml:space="preserve">, un </w:t>
      </w:r>
      <w:r w:rsidR="00C8086D" w:rsidRPr="00101411">
        <w:rPr>
          <w:color w:val="000000" w:themeColor="text1"/>
          <w:sz w:val="25"/>
          <w:szCs w:val="25"/>
          <w:u w:val="single"/>
          <w:shd w:val="clear" w:color="auto" w:fill="FFFFFF"/>
        </w:rPr>
        <w:t>kārtību</w:t>
      </w:r>
      <w:r w:rsidR="00C8086D" w:rsidRPr="00101411">
        <w:rPr>
          <w:color w:val="000000" w:themeColor="text1"/>
          <w:sz w:val="25"/>
          <w:szCs w:val="25"/>
          <w:shd w:val="clear" w:color="auto" w:fill="FFFFFF"/>
        </w:rPr>
        <w:t>, kādā citas dalībvalsts pakalpojuma sniedzējam atļauts sniegt konkrētu īslaicīgu pakalpojumu Latvijas Republikā.</w:t>
      </w:r>
    </w:p>
    <w:p w14:paraId="7D334E7C" w14:textId="7F8E816C" w:rsidR="002C55C0" w:rsidRPr="00101411" w:rsidRDefault="001F118B" w:rsidP="00366B16">
      <w:pPr>
        <w:pStyle w:val="tv213"/>
        <w:spacing w:before="0" w:beforeAutospacing="0" w:after="0" w:afterAutospacing="0" w:line="293" w:lineRule="atLeast"/>
        <w:ind w:firstLine="709"/>
        <w:jc w:val="both"/>
        <w:rPr>
          <w:color w:val="000000" w:themeColor="text1"/>
          <w:sz w:val="25"/>
          <w:szCs w:val="25"/>
        </w:rPr>
      </w:pPr>
      <w:r w:rsidRPr="00101411">
        <w:rPr>
          <w:color w:val="000000" w:themeColor="text1"/>
          <w:sz w:val="25"/>
          <w:szCs w:val="25"/>
          <w:shd w:val="clear" w:color="auto" w:fill="FFFFFF"/>
        </w:rPr>
        <w:t xml:space="preserve">Otrkārt, </w:t>
      </w:r>
      <w:r w:rsidR="002C55C0" w:rsidRPr="00101411">
        <w:rPr>
          <w:color w:val="000000" w:themeColor="text1"/>
          <w:sz w:val="25"/>
          <w:szCs w:val="25"/>
          <w:shd w:val="clear" w:color="auto" w:fill="FFFFFF"/>
        </w:rPr>
        <w:t>gadījumi, kad</w:t>
      </w:r>
      <w:r w:rsidR="00FF5A7D" w:rsidRPr="00101411">
        <w:rPr>
          <w:color w:val="000000" w:themeColor="text1"/>
          <w:sz w:val="25"/>
          <w:szCs w:val="25"/>
          <w:shd w:val="clear" w:color="auto" w:fill="FFFFFF"/>
        </w:rPr>
        <w:t xml:space="preserve"> pārtikas uzņēmuma atzīšanu un atzīšanas numuru vai reģistrāciju un reģistrācijas numuru </w:t>
      </w:r>
      <w:r w:rsidR="00FF5A7D" w:rsidRPr="00101411">
        <w:rPr>
          <w:b/>
          <w:bCs/>
          <w:color w:val="000000" w:themeColor="text1"/>
          <w:sz w:val="25"/>
          <w:szCs w:val="25"/>
          <w:shd w:val="clear" w:color="auto" w:fill="FFFFFF"/>
        </w:rPr>
        <w:t xml:space="preserve">var anulēt, </w:t>
      </w:r>
      <w:r w:rsidR="00CB243B" w:rsidRPr="00101411">
        <w:rPr>
          <w:b/>
          <w:bCs/>
          <w:color w:val="000000" w:themeColor="text1"/>
          <w:sz w:val="25"/>
          <w:szCs w:val="25"/>
          <w:shd w:val="clear" w:color="auto" w:fill="FFFFFF"/>
        </w:rPr>
        <w:t xml:space="preserve">jau </w:t>
      </w:r>
      <w:r w:rsidR="00FF5A7D" w:rsidRPr="00101411">
        <w:rPr>
          <w:b/>
          <w:bCs/>
          <w:color w:val="000000" w:themeColor="text1"/>
          <w:sz w:val="25"/>
          <w:szCs w:val="25"/>
          <w:shd w:val="clear" w:color="auto" w:fill="FFFFFF"/>
        </w:rPr>
        <w:t>ir noteikti likuma 27. panta sestajā daļā</w:t>
      </w:r>
      <w:r w:rsidR="00FF5A7D" w:rsidRPr="00101411">
        <w:rPr>
          <w:color w:val="000000" w:themeColor="text1"/>
          <w:sz w:val="25"/>
          <w:szCs w:val="25"/>
          <w:shd w:val="clear" w:color="auto" w:fill="FFFFFF"/>
        </w:rPr>
        <w:t xml:space="preserve">, proti, ja: </w:t>
      </w:r>
      <w:r w:rsidR="009C610E" w:rsidRPr="00101411">
        <w:rPr>
          <w:color w:val="000000" w:themeColor="text1"/>
          <w:sz w:val="25"/>
          <w:szCs w:val="25"/>
          <w:shd w:val="clear" w:color="auto" w:fill="FFFFFF"/>
        </w:rPr>
        <w:t>“</w:t>
      </w:r>
      <w:r w:rsidR="00FF5A7D" w:rsidRPr="00101411">
        <w:rPr>
          <w:color w:val="000000" w:themeColor="text1"/>
          <w:sz w:val="25"/>
          <w:szCs w:val="25"/>
          <w:shd w:val="clear" w:color="auto" w:fill="FFFFFF"/>
        </w:rPr>
        <w:t>1)</w:t>
      </w:r>
      <w:r w:rsidR="00370BED" w:rsidRPr="00101411">
        <w:rPr>
          <w:color w:val="000000" w:themeColor="text1"/>
          <w:sz w:val="25"/>
          <w:szCs w:val="25"/>
          <w:shd w:val="clear" w:color="auto" w:fill="FFFFFF"/>
        </w:rPr>
        <w:t xml:space="preserve"> </w:t>
      </w:r>
      <w:r w:rsidR="00FF5A7D" w:rsidRPr="00101411">
        <w:rPr>
          <w:color w:val="000000" w:themeColor="text1"/>
          <w:sz w:val="25"/>
          <w:szCs w:val="25"/>
          <w:shd w:val="clear" w:color="auto" w:fill="FFFFFF"/>
        </w:rPr>
        <w:t>pārtikas uzņēmumā ir konstatētas atkārtotas neatbilstības pārtikas apriti reglamentējošo normatīvo aktu prasībām;</w:t>
      </w:r>
      <w:r w:rsidR="00FF5A7D" w:rsidRPr="00101411">
        <w:rPr>
          <w:color w:val="000000" w:themeColor="text1"/>
          <w:sz w:val="25"/>
          <w:szCs w:val="25"/>
        </w:rPr>
        <w:t xml:space="preserve"> 2) </w:t>
      </w:r>
      <w:r w:rsidR="00FF5A7D" w:rsidRPr="00101411">
        <w:rPr>
          <w:color w:val="000000" w:themeColor="text1"/>
          <w:sz w:val="25"/>
          <w:szCs w:val="25"/>
          <w:shd w:val="clear" w:color="auto" w:fill="FFFFFF"/>
        </w:rPr>
        <w:t xml:space="preserve">pārtikas uzņēmums nespēj nodrošināt turpmāko </w:t>
      </w:r>
      <w:r w:rsidR="00FF5A7D" w:rsidRPr="00101411">
        <w:rPr>
          <w:color w:val="000000" w:themeColor="text1"/>
          <w:sz w:val="25"/>
          <w:szCs w:val="25"/>
          <w:shd w:val="clear" w:color="auto" w:fill="FFFFFF"/>
        </w:rPr>
        <w:lastRenderedPageBreak/>
        <w:t>pārtikas apriti saskaņā ar pārtikas aprites atbilstību reglamentējošo normatīvo aktu prasībām.</w:t>
      </w:r>
      <w:r w:rsidR="009C610E" w:rsidRPr="00101411">
        <w:rPr>
          <w:color w:val="000000" w:themeColor="text1"/>
          <w:sz w:val="25"/>
          <w:szCs w:val="25"/>
          <w:shd w:val="clear" w:color="auto" w:fill="FFFFFF"/>
        </w:rPr>
        <w:t>”</w:t>
      </w:r>
    </w:p>
    <w:p w14:paraId="7040F239" w14:textId="1574A937" w:rsidR="00A86582" w:rsidRPr="00101411" w:rsidRDefault="008B5523" w:rsidP="00700696">
      <w:pPr>
        <w:pStyle w:val="tv213"/>
        <w:spacing w:before="0" w:beforeAutospacing="0" w:after="0" w:afterAutospacing="0" w:line="293" w:lineRule="atLeast"/>
        <w:ind w:firstLine="709"/>
        <w:jc w:val="both"/>
        <w:rPr>
          <w:color w:val="000000" w:themeColor="text1"/>
          <w:sz w:val="25"/>
          <w:szCs w:val="25"/>
          <w:shd w:val="clear" w:color="auto" w:fill="FFFFFF"/>
        </w:rPr>
      </w:pPr>
      <w:r w:rsidRPr="00101411">
        <w:rPr>
          <w:color w:val="000000" w:themeColor="text1"/>
          <w:sz w:val="25"/>
          <w:szCs w:val="25"/>
          <w:shd w:val="clear" w:color="auto" w:fill="FFFFFF"/>
        </w:rPr>
        <w:t xml:space="preserve">Ministru kabineta noteikumos </w:t>
      </w:r>
      <w:r w:rsidRPr="00101411">
        <w:rPr>
          <w:b/>
          <w:bCs/>
          <w:color w:val="000000" w:themeColor="text1"/>
          <w:sz w:val="25"/>
          <w:szCs w:val="25"/>
          <w:shd w:val="clear" w:color="auto" w:fill="FFFFFF"/>
        </w:rPr>
        <w:t>neiekļauj regulējumu, kas ir jau noteikts likumā</w:t>
      </w:r>
      <w:r w:rsidR="001575E5" w:rsidRPr="00101411">
        <w:rPr>
          <w:b/>
          <w:bCs/>
          <w:color w:val="000000" w:themeColor="text1"/>
          <w:sz w:val="25"/>
          <w:szCs w:val="25"/>
          <w:shd w:val="clear" w:color="auto" w:fill="FFFFFF"/>
        </w:rPr>
        <w:t xml:space="preserve"> </w:t>
      </w:r>
      <w:r w:rsidRPr="00101411">
        <w:rPr>
          <w:b/>
          <w:bCs/>
          <w:color w:val="000000" w:themeColor="text1"/>
          <w:sz w:val="25"/>
          <w:szCs w:val="25"/>
          <w:shd w:val="clear" w:color="auto" w:fill="FFFFFF"/>
        </w:rPr>
        <w:t>un tādējādi ir likumdevēja kompetences jautājums</w:t>
      </w:r>
      <w:r w:rsidR="001575E5" w:rsidRPr="00101411">
        <w:rPr>
          <w:color w:val="000000" w:themeColor="text1"/>
          <w:sz w:val="25"/>
          <w:szCs w:val="25"/>
          <w:shd w:val="clear" w:color="auto" w:fill="FFFFFF"/>
        </w:rPr>
        <w:t>. Ministru kabineta n</w:t>
      </w:r>
      <w:r w:rsidRPr="00101411">
        <w:rPr>
          <w:color w:val="000000" w:themeColor="text1"/>
          <w:sz w:val="25"/>
          <w:szCs w:val="25"/>
          <w:shd w:val="clear" w:color="auto" w:fill="FFFFFF"/>
        </w:rPr>
        <w:t xml:space="preserve">oteikumos </w:t>
      </w:r>
      <w:r w:rsidR="001575E5" w:rsidRPr="00101411">
        <w:rPr>
          <w:color w:val="000000" w:themeColor="text1"/>
          <w:sz w:val="25"/>
          <w:szCs w:val="25"/>
          <w:shd w:val="clear" w:color="auto" w:fill="FFFFFF"/>
        </w:rPr>
        <w:t xml:space="preserve">arī </w:t>
      </w:r>
      <w:r w:rsidRPr="00101411">
        <w:rPr>
          <w:color w:val="000000" w:themeColor="text1"/>
          <w:sz w:val="25"/>
          <w:szCs w:val="25"/>
          <w:shd w:val="clear" w:color="auto" w:fill="FFFFFF"/>
        </w:rPr>
        <w:t>neiekļauj regulējumu, kas sašaurina vai paplašina likumā noteikto regulējumu</w:t>
      </w:r>
      <w:r w:rsidR="001575E5" w:rsidRPr="00101411">
        <w:rPr>
          <w:color w:val="000000" w:themeColor="text1"/>
          <w:sz w:val="25"/>
          <w:szCs w:val="25"/>
          <w:shd w:val="clear" w:color="auto" w:fill="FFFFFF"/>
        </w:rPr>
        <w:t>, kā arī tādu regulējumu, kas ir pretrunā likumā noteiktajam</w:t>
      </w:r>
      <w:r w:rsidR="009C610E" w:rsidRPr="00101411">
        <w:rPr>
          <w:color w:val="000000" w:themeColor="text1"/>
          <w:sz w:val="25"/>
          <w:szCs w:val="25"/>
          <w:shd w:val="clear" w:color="auto" w:fill="FFFFFF"/>
        </w:rPr>
        <w:t xml:space="preserve">, īpaši, ja šāds </w:t>
      </w:r>
      <w:r w:rsidR="00D07F3F" w:rsidRPr="00101411">
        <w:rPr>
          <w:color w:val="000000" w:themeColor="text1"/>
          <w:sz w:val="25"/>
          <w:szCs w:val="25"/>
          <w:shd w:val="clear" w:color="auto" w:fill="FFFFFF"/>
        </w:rPr>
        <w:t xml:space="preserve">Ministru kabineta </w:t>
      </w:r>
      <w:r w:rsidR="009C610E" w:rsidRPr="00101411">
        <w:rPr>
          <w:color w:val="000000" w:themeColor="text1"/>
          <w:sz w:val="25"/>
          <w:szCs w:val="25"/>
          <w:shd w:val="clear" w:color="auto" w:fill="FFFFFF"/>
        </w:rPr>
        <w:t xml:space="preserve">regulējums </w:t>
      </w:r>
      <w:r w:rsidR="00B77163" w:rsidRPr="00101411">
        <w:rPr>
          <w:color w:val="000000" w:themeColor="text1"/>
          <w:sz w:val="25"/>
          <w:szCs w:val="25"/>
          <w:shd w:val="clear" w:color="auto" w:fill="FFFFFF"/>
        </w:rPr>
        <w:t xml:space="preserve">būtiski </w:t>
      </w:r>
      <w:r w:rsidR="009C610E" w:rsidRPr="00101411">
        <w:rPr>
          <w:color w:val="000000" w:themeColor="text1"/>
          <w:sz w:val="25"/>
          <w:szCs w:val="25"/>
          <w:shd w:val="clear" w:color="auto" w:fill="FFFFFF"/>
        </w:rPr>
        <w:t>negatīvi ietekmē privātperson</w:t>
      </w:r>
      <w:r w:rsidR="00D07F3F" w:rsidRPr="00101411">
        <w:rPr>
          <w:color w:val="000000" w:themeColor="text1"/>
          <w:sz w:val="25"/>
          <w:szCs w:val="25"/>
          <w:shd w:val="clear" w:color="auto" w:fill="FFFFFF"/>
        </w:rPr>
        <w:t>as</w:t>
      </w:r>
      <w:r w:rsidR="009C610E" w:rsidRPr="00101411">
        <w:rPr>
          <w:color w:val="000000" w:themeColor="text1"/>
          <w:sz w:val="25"/>
          <w:szCs w:val="25"/>
          <w:shd w:val="clear" w:color="auto" w:fill="FFFFFF"/>
        </w:rPr>
        <w:t xml:space="preserve"> tiesības un pienākumus.</w:t>
      </w:r>
      <w:r w:rsidR="001575E5" w:rsidRPr="00101411">
        <w:rPr>
          <w:color w:val="000000" w:themeColor="text1"/>
          <w:sz w:val="25"/>
          <w:szCs w:val="25"/>
          <w:shd w:val="clear" w:color="auto" w:fill="FFFFFF"/>
        </w:rPr>
        <w:t xml:space="preserve"> </w:t>
      </w:r>
    </w:p>
    <w:p w14:paraId="378C6EE2" w14:textId="0880A340" w:rsidR="00316FF7" w:rsidRPr="00101411" w:rsidRDefault="00316FF7" w:rsidP="00700696">
      <w:pPr>
        <w:pStyle w:val="tv213"/>
        <w:spacing w:before="0" w:beforeAutospacing="0" w:after="0" w:afterAutospacing="0" w:line="293" w:lineRule="atLeast"/>
        <w:ind w:firstLine="709"/>
        <w:jc w:val="both"/>
        <w:rPr>
          <w:color w:val="000000" w:themeColor="text1"/>
          <w:sz w:val="25"/>
          <w:szCs w:val="25"/>
          <w:shd w:val="clear" w:color="auto" w:fill="FFFFFF"/>
        </w:rPr>
      </w:pPr>
      <w:r w:rsidRPr="00101411">
        <w:rPr>
          <w:color w:val="000000" w:themeColor="text1"/>
          <w:sz w:val="25"/>
          <w:szCs w:val="25"/>
          <w:shd w:val="clear" w:color="auto" w:fill="FFFFFF"/>
        </w:rPr>
        <w:t xml:space="preserve">Šajā gadījumā spēkā esošo noteikumu 27. punkts būtiski ietekmē personas </w:t>
      </w:r>
      <w:r w:rsidR="00EC7E08" w:rsidRPr="00101411">
        <w:rPr>
          <w:color w:val="000000" w:themeColor="text1"/>
          <w:sz w:val="25"/>
          <w:szCs w:val="25"/>
          <w:shd w:val="clear" w:color="auto" w:fill="FFFFFF"/>
        </w:rPr>
        <w:t xml:space="preserve">Satversmē nostiprinātās </w:t>
      </w:r>
      <w:r w:rsidRPr="00101411">
        <w:rPr>
          <w:color w:val="000000" w:themeColor="text1"/>
          <w:sz w:val="25"/>
          <w:szCs w:val="25"/>
          <w:shd w:val="clear" w:color="auto" w:fill="FFFFFF"/>
        </w:rPr>
        <w:t>pamattiesības</w:t>
      </w:r>
      <w:r w:rsidR="00EC7E08" w:rsidRPr="00101411">
        <w:rPr>
          <w:color w:val="000000" w:themeColor="text1"/>
          <w:sz w:val="25"/>
          <w:szCs w:val="25"/>
          <w:shd w:val="clear" w:color="auto" w:fill="FFFFFF"/>
        </w:rPr>
        <w:t xml:space="preserve"> brīvi izvēlēties nodarbošanos un</w:t>
      </w:r>
      <w:r w:rsidR="000A10E5" w:rsidRPr="00101411">
        <w:rPr>
          <w:color w:val="000000" w:themeColor="text1"/>
          <w:sz w:val="25"/>
          <w:szCs w:val="25"/>
          <w:shd w:val="clear" w:color="auto" w:fill="FFFFFF"/>
        </w:rPr>
        <w:t xml:space="preserve"> attiecībā uz citas dalībvalsts pakalpojuma sniedzēju - </w:t>
      </w:r>
      <w:r w:rsidR="00EC7E08" w:rsidRPr="00101411">
        <w:rPr>
          <w:color w:val="000000" w:themeColor="text1"/>
          <w:sz w:val="25"/>
          <w:szCs w:val="25"/>
          <w:shd w:val="clear" w:color="auto" w:fill="FFFFFF"/>
        </w:rPr>
        <w:t xml:space="preserve"> </w:t>
      </w:r>
      <w:r w:rsidR="00420C39" w:rsidRPr="00101411">
        <w:rPr>
          <w:color w:val="000000" w:themeColor="text1"/>
          <w:sz w:val="25"/>
          <w:szCs w:val="25"/>
          <w:shd w:val="clear" w:color="auto" w:fill="FFFFFF"/>
        </w:rPr>
        <w:t xml:space="preserve">būtiski ietekmē </w:t>
      </w:r>
      <w:r w:rsidR="00EC7E08" w:rsidRPr="00101411">
        <w:rPr>
          <w:color w:val="000000" w:themeColor="text1"/>
          <w:sz w:val="25"/>
          <w:szCs w:val="25"/>
          <w:shd w:val="clear" w:color="auto" w:fill="FFFFFF"/>
        </w:rPr>
        <w:t xml:space="preserve">Līguma par Eiropas Savienības darbību </w:t>
      </w:r>
      <w:r w:rsidR="000A10E5" w:rsidRPr="00101411">
        <w:rPr>
          <w:color w:val="000000" w:themeColor="text1"/>
          <w:sz w:val="25"/>
          <w:szCs w:val="25"/>
          <w:shd w:val="clear" w:color="auto" w:fill="FFFFFF"/>
        </w:rPr>
        <w:t>56</w:t>
      </w:r>
      <w:r w:rsidR="00EC7E08" w:rsidRPr="00101411">
        <w:rPr>
          <w:color w:val="000000" w:themeColor="text1"/>
          <w:sz w:val="25"/>
          <w:szCs w:val="25"/>
          <w:shd w:val="clear" w:color="auto" w:fill="FFFFFF"/>
        </w:rPr>
        <w:t>. pantā ie</w:t>
      </w:r>
      <w:r w:rsidR="000A10E5" w:rsidRPr="00101411">
        <w:rPr>
          <w:color w:val="000000" w:themeColor="text1"/>
          <w:sz w:val="25"/>
          <w:szCs w:val="25"/>
          <w:shd w:val="clear" w:color="auto" w:fill="FFFFFF"/>
        </w:rPr>
        <w:t>tverto</w:t>
      </w:r>
      <w:r w:rsidR="00EC7E08" w:rsidRPr="00101411">
        <w:rPr>
          <w:color w:val="000000" w:themeColor="text1"/>
          <w:sz w:val="25"/>
          <w:szCs w:val="25"/>
          <w:shd w:val="clear" w:color="auto" w:fill="FFFFFF"/>
        </w:rPr>
        <w:t xml:space="preserve"> personas brīvību </w:t>
      </w:r>
      <w:r w:rsidR="000A10E5" w:rsidRPr="00101411">
        <w:rPr>
          <w:color w:val="000000" w:themeColor="text1"/>
          <w:sz w:val="25"/>
          <w:szCs w:val="25"/>
          <w:shd w:val="clear" w:color="auto" w:fill="FFFFFF"/>
        </w:rPr>
        <w:t>sniegt pakalpojumus.</w:t>
      </w:r>
    </w:p>
    <w:p w14:paraId="2E9B5984" w14:textId="070F2A1B" w:rsidR="008836C5" w:rsidRPr="00101411" w:rsidRDefault="00DC167C" w:rsidP="00700696">
      <w:pPr>
        <w:pStyle w:val="tv213"/>
        <w:spacing w:before="0" w:beforeAutospacing="0" w:after="0" w:afterAutospacing="0" w:line="293" w:lineRule="atLeast"/>
        <w:ind w:firstLine="709"/>
        <w:jc w:val="both"/>
        <w:rPr>
          <w:color w:val="000000" w:themeColor="text1"/>
          <w:sz w:val="25"/>
          <w:szCs w:val="25"/>
          <w:shd w:val="clear" w:color="auto" w:fill="FFFFFF"/>
        </w:rPr>
      </w:pPr>
      <w:r w:rsidRPr="00101411">
        <w:rPr>
          <w:color w:val="000000" w:themeColor="text1"/>
          <w:sz w:val="25"/>
          <w:szCs w:val="25"/>
          <w:shd w:val="clear" w:color="auto" w:fill="FFFFFF"/>
        </w:rPr>
        <w:t>P</w:t>
      </w:r>
      <w:r w:rsidR="008836C5" w:rsidRPr="00101411">
        <w:rPr>
          <w:color w:val="000000" w:themeColor="text1"/>
          <w:sz w:val="25"/>
          <w:szCs w:val="25"/>
          <w:shd w:val="clear" w:color="auto" w:fill="FFFFFF"/>
        </w:rPr>
        <w:t>amattiesību ierobežojumus drīkst noteikt tikai likumdevējs</w:t>
      </w:r>
      <w:r w:rsidRPr="00101411">
        <w:rPr>
          <w:color w:val="000000" w:themeColor="text1"/>
          <w:sz w:val="25"/>
          <w:szCs w:val="25"/>
          <w:shd w:val="clear" w:color="auto" w:fill="FFFFFF"/>
        </w:rPr>
        <w:t xml:space="preserve"> Satversmē noteiktos gadījumos.</w:t>
      </w:r>
    </w:p>
    <w:p w14:paraId="42E1472A" w14:textId="48777EEC" w:rsidR="00221E97" w:rsidRPr="00101411" w:rsidRDefault="00DA5519" w:rsidP="00700696">
      <w:pPr>
        <w:pStyle w:val="tv213"/>
        <w:spacing w:before="0" w:beforeAutospacing="0" w:after="0" w:afterAutospacing="0" w:line="293" w:lineRule="atLeast"/>
        <w:ind w:firstLine="709"/>
        <w:jc w:val="both"/>
        <w:rPr>
          <w:color w:val="000000" w:themeColor="text1"/>
          <w:sz w:val="25"/>
          <w:szCs w:val="25"/>
          <w:shd w:val="clear" w:color="auto" w:fill="FFFFFF"/>
        </w:rPr>
      </w:pPr>
      <w:r w:rsidRPr="00101411">
        <w:rPr>
          <w:color w:val="000000" w:themeColor="text1"/>
          <w:sz w:val="25"/>
          <w:szCs w:val="25"/>
          <w:shd w:val="clear" w:color="auto" w:fill="FFFFFF"/>
        </w:rPr>
        <w:t xml:space="preserve">Attiecībā uz spēkā esošo noteikumu </w:t>
      </w:r>
      <w:r w:rsidR="001F118B" w:rsidRPr="00101411">
        <w:rPr>
          <w:color w:val="000000" w:themeColor="text1"/>
          <w:sz w:val="25"/>
          <w:szCs w:val="25"/>
          <w:shd w:val="clear" w:color="auto" w:fill="FFFFFF"/>
        </w:rPr>
        <w:t>27.1. apakšpunktu</w:t>
      </w:r>
      <w:r w:rsidR="006D7088" w:rsidRPr="00101411">
        <w:rPr>
          <w:color w:val="000000" w:themeColor="text1"/>
          <w:sz w:val="25"/>
          <w:szCs w:val="25"/>
          <w:shd w:val="clear" w:color="auto" w:fill="FFFFFF"/>
        </w:rPr>
        <w:t xml:space="preserve">, ja </w:t>
      </w:r>
      <w:r w:rsidR="00420C39" w:rsidRPr="00101411">
        <w:rPr>
          <w:color w:val="000000" w:themeColor="text1"/>
          <w:sz w:val="25"/>
          <w:szCs w:val="25"/>
          <w:shd w:val="clear" w:color="auto" w:fill="FFFFFF"/>
        </w:rPr>
        <w:t xml:space="preserve">iestāde </w:t>
      </w:r>
      <w:r w:rsidR="006D7088" w:rsidRPr="00101411">
        <w:rPr>
          <w:color w:val="000000" w:themeColor="text1"/>
          <w:sz w:val="25"/>
          <w:szCs w:val="25"/>
        </w:rPr>
        <w:t>konstatē, ka ir sniegta nepilnīga vai nepatiesa informācija,</w:t>
      </w:r>
      <w:r w:rsidR="001F118B" w:rsidRPr="00101411">
        <w:rPr>
          <w:color w:val="000000" w:themeColor="text1"/>
          <w:sz w:val="25"/>
          <w:szCs w:val="25"/>
          <w:shd w:val="clear" w:color="auto" w:fill="FFFFFF"/>
        </w:rPr>
        <w:t xml:space="preserve"> norādām, ka šāds anulēšanas pamats nav noteikts likumā</w:t>
      </w:r>
      <w:r w:rsidR="00657BED" w:rsidRPr="00101411">
        <w:rPr>
          <w:color w:val="000000" w:themeColor="text1"/>
          <w:sz w:val="25"/>
          <w:szCs w:val="25"/>
          <w:shd w:val="clear" w:color="auto" w:fill="FFFFFF"/>
        </w:rPr>
        <w:t>.</w:t>
      </w:r>
      <w:r w:rsidR="001F118B" w:rsidRPr="00101411">
        <w:rPr>
          <w:color w:val="000000" w:themeColor="text1"/>
          <w:sz w:val="25"/>
          <w:szCs w:val="25"/>
          <w:shd w:val="clear" w:color="auto" w:fill="FFFFFF"/>
        </w:rPr>
        <w:t xml:space="preserve"> </w:t>
      </w:r>
    </w:p>
    <w:p w14:paraId="5203653C" w14:textId="4523BA3E" w:rsidR="00E45FC7" w:rsidRPr="00101411" w:rsidRDefault="00A10B66" w:rsidP="00A10B66">
      <w:pPr>
        <w:ind w:firstLine="709"/>
        <w:rPr>
          <w:color w:val="000000" w:themeColor="text1"/>
          <w:sz w:val="25"/>
          <w:szCs w:val="25"/>
          <w:shd w:val="clear" w:color="auto" w:fill="FFFFFF"/>
        </w:rPr>
      </w:pPr>
      <w:r w:rsidRPr="00101411">
        <w:rPr>
          <w:sz w:val="25"/>
          <w:szCs w:val="25"/>
        </w:rPr>
        <w:t xml:space="preserve">Atbilstoši labas pārvaldības principam (kas ir ietverts un skaidrots Valsts pārvaldes iekārtas likuma 10. pantā un tā saturs pastāvīgi tiek attīstīts tiesību doktrīnā un judikatūrā) </w:t>
      </w:r>
      <w:r w:rsidRPr="00101411">
        <w:rPr>
          <w:color w:val="000000" w:themeColor="text1"/>
          <w:sz w:val="25"/>
          <w:szCs w:val="25"/>
          <w:shd w:val="clear" w:color="auto" w:fill="FFFFFF"/>
        </w:rPr>
        <w:t xml:space="preserve">gadījumos, ja persona ir iesniegusi nepilnīgu informāciju, </w:t>
      </w:r>
      <w:r w:rsidRPr="00101411">
        <w:rPr>
          <w:sz w:val="25"/>
          <w:szCs w:val="25"/>
        </w:rPr>
        <w:t xml:space="preserve">iestāde uzreiz neatsaka izdot personai labvēlīgu lēmumu, bet gan norāda iesniedzējam uz konstatētajiem trūkumiem un </w:t>
      </w:r>
      <w:r w:rsidR="00E45FC7" w:rsidRPr="00101411">
        <w:rPr>
          <w:color w:val="000000" w:themeColor="text1"/>
          <w:sz w:val="25"/>
          <w:szCs w:val="25"/>
          <w:shd w:val="clear" w:color="auto" w:fill="FFFFFF"/>
        </w:rPr>
        <w:t>nosaka iesniedzējam saprātīgu termiņu tās norādīto trūkumu novēršanai.</w:t>
      </w:r>
      <w:r w:rsidR="006D7088" w:rsidRPr="00101411">
        <w:rPr>
          <w:color w:val="000000" w:themeColor="text1"/>
          <w:sz w:val="25"/>
          <w:szCs w:val="25"/>
          <w:shd w:val="clear" w:color="auto" w:fill="FFFFFF"/>
        </w:rPr>
        <w:t xml:space="preserve"> </w:t>
      </w:r>
    </w:p>
    <w:p w14:paraId="7EC6E102" w14:textId="7E4C5912" w:rsidR="00DA5519" w:rsidRPr="00101411" w:rsidRDefault="00C62D04" w:rsidP="00700696">
      <w:pPr>
        <w:pStyle w:val="tv213"/>
        <w:spacing w:before="0" w:beforeAutospacing="0" w:after="0" w:afterAutospacing="0" w:line="293" w:lineRule="atLeast"/>
        <w:ind w:firstLine="709"/>
        <w:jc w:val="both"/>
        <w:rPr>
          <w:color w:val="000000" w:themeColor="text1"/>
          <w:sz w:val="25"/>
          <w:szCs w:val="25"/>
          <w:shd w:val="clear" w:color="auto" w:fill="FFFFFF"/>
        </w:rPr>
      </w:pPr>
      <w:r w:rsidRPr="00101411">
        <w:rPr>
          <w:color w:val="000000" w:themeColor="text1"/>
          <w:sz w:val="25"/>
          <w:szCs w:val="25"/>
          <w:shd w:val="clear" w:color="auto" w:fill="FFFFFF"/>
        </w:rPr>
        <w:t>Tajos g</w:t>
      </w:r>
      <w:r w:rsidR="00221E97" w:rsidRPr="00101411">
        <w:rPr>
          <w:color w:val="000000" w:themeColor="text1"/>
          <w:sz w:val="25"/>
          <w:szCs w:val="25"/>
          <w:shd w:val="clear" w:color="auto" w:fill="FFFFFF"/>
        </w:rPr>
        <w:t>adījumos, j</w:t>
      </w:r>
      <w:r w:rsidR="00E45FC7" w:rsidRPr="00101411">
        <w:rPr>
          <w:color w:val="000000" w:themeColor="text1"/>
          <w:sz w:val="25"/>
          <w:szCs w:val="25"/>
          <w:shd w:val="clear" w:color="auto" w:fill="FFFFFF"/>
        </w:rPr>
        <w:t xml:space="preserve">a iesniegums nav parakstīts, ir iesniegts, neievērojot Valsts valodas likuma prasības, vai tam nav pievienoti pilnvarojumu apliecinoši dokumenti, </w:t>
      </w:r>
      <w:r w:rsidR="00221E97" w:rsidRPr="00101411">
        <w:rPr>
          <w:color w:val="000000" w:themeColor="text1"/>
          <w:sz w:val="25"/>
          <w:szCs w:val="25"/>
          <w:shd w:val="clear" w:color="auto" w:fill="FFFFFF"/>
        </w:rPr>
        <w:t xml:space="preserve"> atbilstoši Administratīvā procesa likuma</w:t>
      </w:r>
      <w:r w:rsidR="00C86289" w:rsidRPr="00101411">
        <w:rPr>
          <w:color w:val="000000" w:themeColor="text1"/>
          <w:sz w:val="25"/>
          <w:szCs w:val="25"/>
          <w:shd w:val="clear" w:color="auto" w:fill="FFFFFF"/>
        </w:rPr>
        <w:t xml:space="preserve"> (turpmāk - APL)</w:t>
      </w:r>
      <w:r w:rsidR="00221E97" w:rsidRPr="00101411">
        <w:rPr>
          <w:color w:val="000000" w:themeColor="text1"/>
          <w:sz w:val="25"/>
          <w:szCs w:val="25"/>
          <w:shd w:val="clear" w:color="auto" w:fill="FFFFFF"/>
        </w:rPr>
        <w:t xml:space="preserve"> 56. panta 1.</w:t>
      </w:r>
      <w:r w:rsidR="00221E97" w:rsidRPr="00101411">
        <w:rPr>
          <w:color w:val="000000" w:themeColor="text1"/>
          <w:sz w:val="25"/>
          <w:szCs w:val="25"/>
          <w:shd w:val="clear" w:color="auto" w:fill="FFFFFF"/>
          <w:vertAlign w:val="superscript"/>
        </w:rPr>
        <w:t>1</w:t>
      </w:r>
      <w:r w:rsidR="00221E97" w:rsidRPr="00101411">
        <w:rPr>
          <w:color w:val="000000" w:themeColor="text1"/>
          <w:sz w:val="25"/>
          <w:szCs w:val="25"/>
          <w:shd w:val="clear" w:color="auto" w:fill="FFFFFF"/>
        </w:rPr>
        <w:t xml:space="preserve"> daļai </w:t>
      </w:r>
      <w:r w:rsidR="00E45FC7" w:rsidRPr="00101411">
        <w:rPr>
          <w:color w:val="000000" w:themeColor="text1"/>
          <w:sz w:val="25"/>
          <w:szCs w:val="25"/>
          <w:shd w:val="clear" w:color="auto" w:fill="FFFFFF"/>
        </w:rPr>
        <w:t>iestāde iesniegumu atstāj bez virzības un nosaka iesniedzējam saprātīgu termiņu tās norādīto trūkumu novēršanai.</w:t>
      </w:r>
      <w:r w:rsidRPr="00101411">
        <w:rPr>
          <w:color w:val="000000" w:themeColor="text1"/>
          <w:sz w:val="25"/>
          <w:szCs w:val="25"/>
          <w:shd w:val="clear" w:color="auto" w:fill="FFFFFF"/>
        </w:rPr>
        <w:t xml:space="preserve"> Šajā gadījumā, j</w:t>
      </w:r>
      <w:r w:rsidR="00E45FC7" w:rsidRPr="00101411">
        <w:rPr>
          <w:color w:val="000000" w:themeColor="text1"/>
          <w:sz w:val="25"/>
          <w:szCs w:val="25"/>
          <w:shd w:val="clear" w:color="auto" w:fill="FFFFFF"/>
        </w:rPr>
        <w:t>a iestādes norādītie trūkumi noteiktajā termiņā netiek novērsti, iestāde iesniegumu atzīst par neiesniegtu un var atdot to atpakaļ iesniedzējam.</w:t>
      </w:r>
    </w:p>
    <w:p w14:paraId="0F13D06E" w14:textId="75849C6B" w:rsidR="00221E97" w:rsidRPr="00101411" w:rsidRDefault="00221E97" w:rsidP="00700696">
      <w:pPr>
        <w:pStyle w:val="tv213"/>
        <w:spacing w:before="0" w:beforeAutospacing="0" w:after="0" w:afterAutospacing="0" w:line="293" w:lineRule="atLeast"/>
        <w:ind w:firstLine="709"/>
        <w:jc w:val="both"/>
        <w:rPr>
          <w:color w:val="000000" w:themeColor="text1"/>
          <w:sz w:val="25"/>
          <w:szCs w:val="25"/>
          <w:shd w:val="clear" w:color="auto" w:fill="FFFFFF"/>
        </w:rPr>
      </w:pPr>
      <w:r w:rsidRPr="00101411">
        <w:rPr>
          <w:color w:val="000000" w:themeColor="text1"/>
          <w:sz w:val="25"/>
          <w:szCs w:val="25"/>
          <w:shd w:val="clear" w:color="auto" w:fill="FFFFFF"/>
        </w:rPr>
        <w:t xml:space="preserve">Būtiski ir arī ņemt vērā </w:t>
      </w:r>
      <w:r w:rsidR="00C86289" w:rsidRPr="00101411">
        <w:rPr>
          <w:color w:val="000000" w:themeColor="text1"/>
          <w:sz w:val="25"/>
          <w:szCs w:val="25"/>
          <w:shd w:val="clear" w:color="auto" w:fill="FFFFFF"/>
        </w:rPr>
        <w:t xml:space="preserve">APL </w:t>
      </w:r>
      <w:r w:rsidRPr="00101411">
        <w:rPr>
          <w:color w:val="000000" w:themeColor="text1"/>
          <w:sz w:val="25"/>
          <w:szCs w:val="25"/>
          <w:shd w:val="clear" w:color="auto" w:fill="FFFFFF"/>
        </w:rPr>
        <w:t xml:space="preserve">56. panta piektajā daļā noteikto, ka iestāde </w:t>
      </w:r>
      <w:r w:rsidRPr="00101411">
        <w:rPr>
          <w:color w:val="000000" w:themeColor="text1"/>
          <w:sz w:val="25"/>
          <w:szCs w:val="25"/>
          <w:u w:val="single"/>
          <w:shd w:val="clear" w:color="auto" w:fill="FFFFFF"/>
        </w:rPr>
        <w:t>pēc iespējas sniedz iesniedzējam nepieciešamo informāciju vai cita veida palīdzību</w:t>
      </w:r>
      <w:r w:rsidRPr="00101411">
        <w:rPr>
          <w:color w:val="000000" w:themeColor="text1"/>
          <w:sz w:val="25"/>
          <w:szCs w:val="25"/>
          <w:shd w:val="clear" w:color="auto" w:fill="FFFFFF"/>
        </w:rPr>
        <w:t xml:space="preserve"> jautājuma sekmīgai atrisināšanai atbilstoši iesniedzēja interesēm.</w:t>
      </w:r>
    </w:p>
    <w:p w14:paraId="4D05BD5E" w14:textId="0E818C44" w:rsidR="008052B0" w:rsidRPr="00101411" w:rsidRDefault="008052B0" w:rsidP="00700696">
      <w:pPr>
        <w:pStyle w:val="tv213"/>
        <w:spacing w:before="0" w:beforeAutospacing="0" w:after="0" w:afterAutospacing="0" w:line="293" w:lineRule="atLeast"/>
        <w:ind w:firstLine="709"/>
        <w:jc w:val="both"/>
        <w:rPr>
          <w:color w:val="000000" w:themeColor="text1"/>
          <w:sz w:val="25"/>
          <w:szCs w:val="25"/>
          <w:shd w:val="clear" w:color="auto" w:fill="FFFFFF"/>
        </w:rPr>
      </w:pPr>
      <w:r w:rsidRPr="00101411">
        <w:rPr>
          <w:color w:val="000000" w:themeColor="text1"/>
          <w:sz w:val="25"/>
          <w:szCs w:val="25"/>
          <w:shd w:val="clear" w:color="auto" w:fill="FFFFFF"/>
        </w:rPr>
        <w:t xml:space="preserve">Gadījumos, ja persona sniedz nepatiesu informāciju, iestāde jebkurā gadījumā </w:t>
      </w:r>
      <w:r w:rsidR="009E54ED" w:rsidRPr="00101411">
        <w:rPr>
          <w:color w:val="000000" w:themeColor="text1"/>
          <w:sz w:val="25"/>
          <w:szCs w:val="25"/>
          <w:shd w:val="clear" w:color="auto" w:fill="FFFFFF"/>
        </w:rPr>
        <w:t>ņem vērā</w:t>
      </w:r>
      <w:r w:rsidRPr="00101411">
        <w:rPr>
          <w:color w:val="000000" w:themeColor="text1"/>
          <w:sz w:val="25"/>
          <w:szCs w:val="25"/>
          <w:shd w:val="clear" w:color="auto" w:fill="FFFFFF"/>
        </w:rPr>
        <w:t xml:space="preserve"> likuma 27. panta sestajā daļā noteikt</w:t>
      </w:r>
      <w:r w:rsidR="009E54ED" w:rsidRPr="00101411">
        <w:rPr>
          <w:color w:val="000000" w:themeColor="text1"/>
          <w:sz w:val="25"/>
          <w:szCs w:val="25"/>
          <w:shd w:val="clear" w:color="auto" w:fill="FFFFFF"/>
        </w:rPr>
        <w:t>os</w:t>
      </w:r>
      <w:r w:rsidRPr="00101411">
        <w:rPr>
          <w:color w:val="000000" w:themeColor="text1"/>
          <w:sz w:val="25"/>
          <w:szCs w:val="25"/>
          <w:shd w:val="clear" w:color="auto" w:fill="FFFFFF"/>
        </w:rPr>
        <w:t xml:space="preserve"> anulēšanas pamat</w:t>
      </w:r>
      <w:r w:rsidR="009E54ED" w:rsidRPr="00101411">
        <w:rPr>
          <w:color w:val="000000" w:themeColor="text1"/>
          <w:sz w:val="25"/>
          <w:szCs w:val="25"/>
          <w:shd w:val="clear" w:color="auto" w:fill="FFFFFF"/>
        </w:rPr>
        <w:t>us</w:t>
      </w:r>
      <w:r w:rsidR="006D7088" w:rsidRPr="00101411">
        <w:rPr>
          <w:color w:val="000000" w:themeColor="text1"/>
          <w:sz w:val="25"/>
          <w:szCs w:val="25"/>
          <w:shd w:val="clear" w:color="auto" w:fill="FFFFFF"/>
        </w:rPr>
        <w:t>.</w:t>
      </w:r>
      <w:r w:rsidR="009E54ED" w:rsidRPr="00101411">
        <w:rPr>
          <w:color w:val="000000" w:themeColor="text1"/>
          <w:sz w:val="25"/>
          <w:szCs w:val="25"/>
          <w:shd w:val="clear" w:color="auto" w:fill="FFFFFF"/>
        </w:rPr>
        <w:t xml:space="preserve"> </w:t>
      </w:r>
      <w:r w:rsidR="006D7088" w:rsidRPr="00101411">
        <w:rPr>
          <w:color w:val="000000" w:themeColor="text1"/>
          <w:sz w:val="25"/>
          <w:szCs w:val="25"/>
          <w:shd w:val="clear" w:color="auto" w:fill="FFFFFF"/>
        </w:rPr>
        <w:t>K</w:t>
      </w:r>
      <w:r w:rsidR="009E54ED" w:rsidRPr="00101411">
        <w:rPr>
          <w:color w:val="000000" w:themeColor="text1"/>
          <w:sz w:val="25"/>
          <w:szCs w:val="25"/>
          <w:shd w:val="clear" w:color="auto" w:fill="FFFFFF"/>
        </w:rPr>
        <w:t>ā arī</w:t>
      </w:r>
      <w:r w:rsidRPr="00101411">
        <w:rPr>
          <w:color w:val="000000" w:themeColor="text1"/>
          <w:sz w:val="25"/>
          <w:szCs w:val="25"/>
          <w:shd w:val="clear" w:color="auto" w:fill="FFFFFF"/>
        </w:rPr>
        <w:t xml:space="preserve"> iestāde var piemērot A</w:t>
      </w:r>
      <w:r w:rsidR="00C86289" w:rsidRPr="00101411">
        <w:rPr>
          <w:color w:val="000000" w:themeColor="text1"/>
          <w:sz w:val="25"/>
          <w:szCs w:val="25"/>
          <w:shd w:val="clear" w:color="auto" w:fill="FFFFFF"/>
        </w:rPr>
        <w:t xml:space="preserve">PL </w:t>
      </w:r>
      <w:r w:rsidRPr="00101411">
        <w:rPr>
          <w:color w:val="000000" w:themeColor="text1"/>
          <w:sz w:val="25"/>
          <w:szCs w:val="25"/>
          <w:shd w:val="clear" w:color="auto" w:fill="FFFFFF"/>
        </w:rPr>
        <w:t xml:space="preserve">86. panta otrās daļas </w:t>
      </w:r>
      <w:r w:rsidR="0029257A" w:rsidRPr="00101411">
        <w:rPr>
          <w:color w:val="000000" w:themeColor="text1"/>
          <w:sz w:val="25"/>
          <w:szCs w:val="25"/>
          <w:shd w:val="clear" w:color="auto" w:fill="FFFFFF"/>
        </w:rPr>
        <w:t>4. punkt</w:t>
      </w:r>
      <w:r w:rsidR="00895E5A" w:rsidRPr="00101411">
        <w:rPr>
          <w:color w:val="000000" w:themeColor="text1"/>
          <w:sz w:val="25"/>
          <w:szCs w:val="25"/>
          <w:shd w:val="clear" w:color="auto" w:fill="FFFFFF"/>
        </w:rPr>
        <w:t>ā noteikto prettiesiska administratīvā akta atcelšanas gadījumu</w:t>
      </w:r>
      <w:r w:rsidR="0029257A" w:rsidRPr="00101411">
        <w:rPr>
          <w:color w:val="000000" w:themeColor="text1"/>
          <w:sz w:val="25"/>
          <w:szCs w:val="25"/>
          <w:shd w:val="clear" w:color="auto" w:fill="FFFFFF"/>
        </w:rPr>
        <w:t xml:space="preserve">, kas nosaka, ka “adresātam </w:t>
      </w:r>
      <w:r w:rsidR="0029257A" w:rsidRPr="00101411">
        <w:rPr>
          <w:color w:val="000000" w:themeColor="text1"/>
          <w:sz w:val="25"/>
          <w:szCs w:val="25"/>
          <w:u w:val="single"/>
          <w:shd w:val="clear" w:color="auto" w:fill="FFFFFF"/>
        </w:rPr>
        <w:t>labvēlīgu</w:t>
      </w:r>
      <w:r w:rsidR="0029257A" w:rsidRPr="00101411">
        <w:rPr>
          <w:color w:val="000000" w:themeColor="text1"/>
          <w:sz w:val="25"/>
          <w:szCs w:val="25"/>
          <w:shd w:val="clear" w:color="auto" w:fill="FFFFFF"/>
        </w:rPr>
        <w:t xml:space="preserve"> prettiesisku administratīvo aktu </w:t>
      </w:r>
      <w:r w:rsidR="0029257A" w:rsidRPr="00101411">
        <w:rPr>
          <w:color w:val="000000" w:themeColor="text1"/>
          <w:sz w:val="25"/>
          <w:szCs w:val="25"/>
          <w:u w:val="single"/>
          <w:shd w:val="clear" w:color="auto" w:fill="FFFFFF"/>
        </w:rPr>
        <w:t>var atcelt</w:t>
      </w:r>
      <w:r w:rsidR="0029257A" w:rsidRPr="00101411">
        <w:rPr>
          <w:color w:val="000000" w:themeColor="text1"/>
          <w:sz w:val="25"/>
          <w:szCs w:val="25"/>
          <w:shd w:val="clear" w:color="auto" w:fill="FFFFFF"/>
        </w:rPr>
        <w:t xml:space="preserve">, ja adresāts attiecīgā administratīvā akta izdošanu </w:t>
      </w:r>
      <w:r w:rsidR="0029257A" w:rsidRPr="00101411">
        <w:rPr>
          <w:color w:val="000000" w:themeColor="text1"/>
          <w:sz w:val="25"/>
          <w:szCs w:val="25"/>
          <w:u w:val="single"/>
          <w:shd w:val="clear" w:color="auto" w:fill="FFFFFF"/>
        </w:rPr>
        <w:t>panācis ar apzināti nepatiesu ziņu sniegšanu</w:t>
      </w:r>
      <w:r w:rsidR="0029257A" w:rsidRPr="00101411">
        <w:rPr>
          <w:color w:val="000000" w:themeColor="text1"/>
          <w:sz w:val="25"/>
          <w:szCs w:val="25"/>
          <w:shd w:val="clear" w:color="auto" w:fill="FFFFFF"/>
        </w:rPr>
        <w:t xml:space="preserve">, kukuļošanu, spaidiem, draudiem vai citām prettiesiskām darbībām. </w:t>
      </w:r>
      <w:r w:rsidR="0029257A" w:rsidRPr="00101411">
        <w:rPr>
          <w:color w:val="000000" w:themeColor="text1"/>
          <w:sz w:val="25"/>
          <w:szCs w:val="25"/>
          <w:u w:val="single"/>
          <w:shd w:val="clear" w:color="auto" w:fill="FFFFFF"/>
        </w:rPr>
        <w:t>Šādā gadījumā iestāde izvērtē adresāta veikto darbību prettiesiskumu un atceļ šo administratīvo aktu ar tā izdošanas dienu.</w:t>
      </w:r>
      <w:r w:rsidR="0029257A" w:rsidRPr="00101411">
        <w:rPr>
          <w:color w:val="000000" w:themeColor="text1"/>
          <w:sz w:val="25"/>
          <w:szCs w:val="25"/>
          <w:shd w:val="clear" w:color="auto" w:fill="FFFFFF"/>
        </w:rPr>
        <w:t xml:space="preserve"> Adresāta pienākums ir atlīdzināt attiecīgajam publisko tiesību subjektam to, ko šis adresāts no publisko tiesību subjekta ieguvis, pamatojoties uz administratīvo aktu. Iestāde atlīdzinājuma apmēru var noteikt administratīvajā aktā</w:t>
      </w:r>
      <w:r w:rsidR="00977EC4" w:rsidRPr="00101411">
        <w:rPr>
          <w:color w:val="000000" w:themeColor="text1"/>
          <w:sz w:val="25"/>
          <w:szCs w:val="25"/>
          <w:shd w:val="clear" w:color="auto" w:fill="FFFFFF"/>
        </w:rPr>
        <w:t>”</w:t>
      </w:r>
      <w:r w:rsidR="00E05EDA" w:rsidRPr="00101411">
        <w:rPr>
          <w:color w:val="000000" w:themeColor="text1"/>
          <w:sz w:val="25"/>
          <w:szCs w:val="25"/>
          <w:shd w:val="clear" w:color="auto" w:fill="FFFFFF"/>
        </w:rPr>
        <w:t>.</w:t>
      </w:r>
    </w:p>
    <w:p w14:paraId="338B231E" w14:textId="1ABC290D" w:rsidR="00A86582" w:rsidRPr="00101411" w:rsidRDefault="00C04DAE" w:rsidP="00687CD7">
      <w:pPr>
        <w:pStyle w:val="tv213"/>
        <w:spacing w:before="0" w:beforeAutospacing="0" w:after="0" w:afterAutospacing="0" w:line="293" w:lineRule="atLeast"/>
        <w:ind w:firstLine="709"/>
        <w:jc w:val="both"/>
        <w:rPr>
          <w:color w:val="000000" w:themeColor="text1"/>
          <w:sz w:val="25"/>
          <w:szCs w:val="25"/>
          <w:shd w:val="clear" w:color="auto" w:fill="FFFFFF"/>
        </w:rPr>
      </w:pPr>
      <w:r w:rsidRPr="00101411">
        <w:rPr>
          <w:color w:val="000000" w:themeColor="text1"/>
          <w:sz w:val="25"/>
          <w:szCs w:val="25"/>
          <w:shd w:val="clear" w:color="auto" w:fill="FFFFFF"/>
        </w:rPr>
        <w:t>Papildus vēršam uzmanību, ka l</w:t>
      </w:r>
      <w:r w:rsidR="00A86582" w:rsidRPr="00101411">
        <w:rPr>
          <w:color w:val="000000" w:themeColor="text1"/>
          <w:sz w:val="25"/>
          <w:szCs w:val="25"/>
          <w:shd w:val="clear" w:color="auto" w:fill="FFFFFF"/>
        </w:rPr>
        <w:t>ikuma 33. pants nosaka sankcijas par nepatiesas informācijas sniegšanu par pārtikas sastāvu, tās izcelsmes valsti vai vietu vai par pārtikas viltošanu, vai par pārtikas apriti regulējošos normatīvajos aktos noteiktā maldinošas prakses aizlieguma pārkāpšanu</w:t>
      </w:r>
      <w:r w:rsidR="00047B39" w:rsidRPr="00101411">
        <w:rPr>
          <w:color w:val="000000" w:themeColor="text1"/>
          <w:sz w:val="25"/>
          <w:szCs w:val="25"/>
          <w:shd w:val="clear" w:color="auto" w:fill="FFFFFF"/>
        </w:rPr>
        <w:t>.</w:t>
      </w:r>
    </w:p>
    <w:p w14:paraId="0BDFEF7A" w14:textId="3F7FA0B4" w:rsidR="00AE354F" w:rsidRPr="00101411" w:rsidRDefault="007D2ACE" w:rsidP="00687CD7">
      <w:pPr>
        <w:pStyle w:val="tv213"/>
        <w:spacing w:before="0" w:beforeAutospacing="0" w:after="0" w:afterAutospacing="0" w:line="293" w:lineRule="atLeast"/>
        <w:ind w:firstLine="709"/>
        <w:jc w:val="both"/>
        <w:rPr>
          <w:color w:val="000000" w:themeColor="text1"/>
          <w:sz w:val="25"/>
          <w:szCs w:val="25"/>
          <w:shd w:val="clear" w:color="auto" w:fill="FFFFFF"/>
        </w:rPr>
      </w:pPr>
      <w:r w:rsidRPr="00101411">
        <w:rPr>
          <w:color w:val="000000" w:themeColor="text1"/>
          <w:sz w:val="25"/>
          <w:szCs w:val="25"/>
          <w:shd w:val="clear" w:color="auto" w:fill="FFFFFF"/>
        </w:rPr>
        <w:t>Tāpat Administratīvo sodu likuma par pārkāpumiem pārvaldes, sabiedriskās kārtības un valsts valodas lietošanas jomā 3. panta pirmā daļa paredz sodu par informācijas nesniegšanu, informācijas nepienācīgu sniegšanu vai nepatiesas informācijas sniegšanu iestādei.</w:t>
      </w:r>
      <w:r w:rsidR="00D36E5C" w:rsidRPr="00101411">
        <w:rPr>
          <w:color w:val="000000" w:themeColor="text1"/>
          <w:sz w:val="25"/>
          <w:szCs w:val="25"/>
          <w:shd w:val="clear" w:color="auto" w:fill="FFFFFF"/>
        </w:rPr>
        <w:t xml:space="preserve"> </w:t>
      </w:r>
      <w:r w:rsidR="00F777D5" w:rsidRPr="00101411">
        <w:rPr>
          <w:color w:val="000000" w:themeColor="text1"/>
          <w:sz w:val="25"/>
          <w:szCs w:val="25"/>
          <w:shd w:val="clear" w:color="auto" w:fill="FFFFFF"/>
        </w:rPr>
        <w:t xml:space="preserve">Atbilstoši minētā likuma 29. pantam administratīvā pārkāpuma procesu par minētā </w:t>
      </w:r>
      <w:r w:rsidR="00F777D5" w:rsidRPr="00101411">
        <w:rPr>
          <w:color w:val="000000" w:themeColor="text1"/>
          <w:sz w:val="25"/>
          <w:szCs w:val="25"/>
          <w:shd w:val="clear" w:color="auto" w:fill="FFFFFF"/>
        </w:rPr>
        <w:lastRenderedPageBreak/>
        <w:t>likuma</w:t>
      </w:r>
      <w:r w:rsidR="00F777D5" w:rsidRPr="00101411">
        <w:rPr>
          <w:rStyle w:val="apple-converted-space"/>
          <w:color w:val="000000" w:themeColor="text1"/>
          <w:sz w:val="25"/>
          <w:szCs w:val="25"/>
          <w:shd w:val="clear" w:color="auto" w:fill="FFFFFF"/>
        </w:rPr>
        <w:t> </w:t>
      </w:r>
      <w:hyperlink r:id="rId7" w:anchor="p3" w:history="1">
        <w:r w:rsidR="00F777D5" w:rsidRPr="00101411">
          <w:rPr>
            <w:rStyle w:val="Hyperlink"/>
            <w:color w:val="000000" w:themeColor="text1"/>
            <w:sz w:val="25"/>
            <w:szCs w:val="25"/>
            <w:u w:val="none"/>
          </w:rPr>
          <w:t>3.</w:t>
        </w:r>
      </w:hyperlink>
      <w:r w:rsidR="00F777D5" w:rsidRPr="00101411">
        <w:rPr>
          <w:color w:val="000000" w:themeColor="text1"/>
          <w:sz w:val="25"/>
          <w:szCs w:val="25"/>
          <w:shd w:val="clear" w:color="auto" w:fill="FFFFFF"/>
        </w:rPr>
        <w:t xml:space="preserve"> panta pirmajā daļā minēto pārkāpumu, kas skar attiecīgās iestādes pamatfunkcijas, cita starpā veic Pārtikas un veterinārais dienests. </w:t>
      </w:r>
    </w:p>
    <w:p w14:paraId="3C8F0310" w14:textId="0E688C1D" w:rsidR="00BE6167" w:rsidRPr="00101411" w:rsidRDefault="00C069A8" w:rsidP="00687CD7">
      <w:pPr>
        <w:pStyle w:val="tv213"/>
        <w:spacing w:before="0" w:beforeAutospacing="0" w:after="0" w:afterAutospacing="0" w:line="293" w:lineRule="atLeast"/>
        <w:ind w:firstLine="709"/>
        <w:jc w:val="both"/>
        <w:rPr>
          <w:color w:val="000000" w:themeColor="text1"/>
          <w:sz w:val="25"/>
          <w:szCs w:val="25"/>
          <w:shd w:val="clear" w:color="auto" w:fill="FFFFFF"/>
        </w:rPr>
      </w:pPr>
      <w:r w:rsidRPr="00101411">
        <w:rPr>
          <w:color w:val="000000" w:themeColor="text1"/>
          <w:sz w:val="25"/>
          <w:szCs w:val="25"/>
          <w:shd w:val="clear" w:color="auto" w:fill="FFFFFF"/>
        </w:rPr>
        <w:t>Norādām, ka s</w:t>
      </w:r>
      <w:r w:rsidR="00BE6167" w:rsidRPr="00101411">
        <w:rPr>
          <w:color w:val="000000" w:themeColor="text1"/>
          <w:sz w:val="25"/>
          <w:szCs w:val="25"/>
          <w:shd w:val="clear" w:color="auto" w:fill="FFFFFF"/>
        </w:rPr>
        <w:t xml:space="preserve">pēkā esošo noteikumu 27.3. un 27.4. apakšpunkts dublē </w:t>
      </w:r>
      <w:r w:rsidR="00B60A43" w:rsidRPr="00101411">
        <w:rPr>
          <w:color w:val="000000" w:themeColor="text1"/>
          <w:sz w:val="25"/>
          <w:szCs w:val="25"/>
          <w:shd w:val="clear" w:color="auto" w:fill="FFFFFF"/>
        </w:rPr>
        <w:t>likuma 27.</w:t>
      </w:r>
      <w:r w:rsidR="00BD3BCF" w:rsidRPr="00101411">
        <w:rPr>
          <w:color w:val="000000" w:themeColor="text1"/>
          <w:sz w:val="25"/>
          <w:szCs w:val="25"/>
          <w:shd w:val="clear" w:color="auto" w:fill="FFFFFF"/>
        </w:rPr>
        <w:t> </w:t>
      </w:r>
      <w:r w:rsidR="00B60A43" w:rsidRPr="00101411">
        <w:rPr>
          <w:color w:val="000000" w:themeColor="text1"/>
          <w:sz w:val="25"/>
          <w:szCs w:val="25"/>
          <w:shd w:val="clear" w:color="auto" w:fill="FFFFFF"/>
        </w:rPr>
        <w:t>panta sestajā daļā noteiktos gadījumus, kad var anulēt pārtikas uzņēmuma atzīšanu vai reģistrāciju.</w:t>
      </w:r>
    </w:p>
    <w:p w14:paraId="731B2231" w14:textId="4B2F5388" w:rsidR="002C55C0" w:rsidRPr="00101411" w:rsidRDefault="00C04DAE" w:rsidP="00687CD7">
      <w:pPr>
        <w:pStyle w:val="tv213"/>
        <w:spacing w:before="0" w:beforeAutospacing="0" w:after="0" w:afterAutospacing="0" w:line="293" w:lineRule="atLeast"/>
        <w:ind w:firstLine="709"/>
        <w:jc w:val="both"/>
        <w:rPr>
          <w:color w:val="000000" w:themeColor="text1"/>
          <w:sz w:val="25"/>
          <w:szCs w:val="25"/>
          <w:shd w:val="clear" w:color="auto" w:fill="FFFFFF"/>
        </w:rPr>
      </w:pPr>
      <w:r w:rsidRPr="00101411">
        <w:rPr>
          <w:color w:val="000000" w:themeColor="text1"/>
          <w:sz w:val="25"/>
          <w:szCs w:val="25"/>
          <w:shd w:val="clear" w:color="auto" w:fill="FFFFFF"/>
        </w:rPr>
        <w:t xml:space="preserve">Attiecībā uz spēkā esošo noteikumu 27.5. apakšpunktu norādām, </w:t>
      </w:r>
      <w:r w:rsidR="00D36E5C" w:rsidRPr="00101411">
        <w:rPr>
          <w:color w:val="000000" w:themeColor="text1"/>
          <w:sz w:val="25"/>
          <w:szCs w:val="25"/>
          <w:shd w:val="clear" w:color="auto" w:fill="FFFFFF"/>
        </w:rPr>
        <w:t>ka p</w:t>
      </w:r>
      <w:r w:rsidR="00394319" w:rsidRPr="00101411">
        <w:rPr>
          <w:color w:val="000000" w:themeColor="text1"/>
          <w:sz w:val="25"/>
          <w:szCs w:val="25"/>
          <w:shd w:val="clear" w:color="auto" w:fill="FFFFFF"/>
        </w:rPr>
        <w:t>rojekta un spēkā esošo noteikumu izdošanas tiesiskais pamats neparedz Ministru kabinetam tiesības noteikt gadījumus, kad dienests var anulēt īslaicīga pakalpojuma sniedzējam atzīšanu vai reģistrāciju</w:t>
      </w:r>
      <w:r w:rsidRPr="00101411">
        <w:rPr>
          <w:color w:val="000000" w:themeColor="text1"/>
          <w:sz w:val="25"/>
          <w:szCs w:val="25"/>
          <w:shd w:val="clear" w:color="auto" w:fill="FFFFFF"/>
        </w:rPr>
        <w:t>.</w:t>
      </w:r>
      <w:r w:rsidR="002F78B4">
        <w:rPr>
          <w:color w:val="000000" w:themeColor="text1"/>
          <w:sz w:val="25"/>
          <w:szCs w:val="25"/>
          <w:shd w:val="clear" w:color="auto" w:fill="FFFFFF"/>
        </w:rPr>
        <w:t xml:space="preserve"> </w:t>
      </w:r>
      <w:r w:rsidR="00D36E5C" w:rsidRPr="00101411">
        <w:rPr>
          <w:color w:val="000000" w:themeColor="text1"/>
          <w:sz w:val="25"/>
          <w:szCs w:val="25"/>
          <w:shd w:val="clear" w:color="auto" w:fill="FFFFFF"/>
        </w:rPr>
        <w:t>Norādām</w:t>
      </w:r>
      <w:r w:rsidR="00E541DA" w:rsidRPr="00101411">
        <w:rPr>
          <w:color w:val="000000" w:themeColor="text1"/>
          <w:sz w:val="25"/>
          <w:szCs w:val="25"/>
          <w:shd w:val="clear" w:color="auto" w:fill="FFFFFF"/>
        </w:rPr>
        <w:t>, ka l</w:t>
      </w:r>
      <w:r w:rsidR="002C55C0" w:rsidRPr="00101411">
        <w:rPr>
          <w:color w:val="000000" w:themeColor="text1"/>
          <w:sz w:val="25"/>
          <w:szCs w:val="25"/>
          <w:shd w:val="clear" w:color="auto" w:fill="FFFFFF"/>
        </w:rPr>
        <w:t>ikuma 34. pants nosaka</w:t>
      </w:r>
      <w:r w:rsidR="00370BED" w:rsidRPr="00101411">
        <w:rPr>
          <w:color w:val="000000" w:themeColor="text1"/>
          <w:sz w:val="25"/>
          <w:szCs w:val="25"/>
          <w:shd w:val="clear" w:color="auto" w:fill="FFFFFF"/>
        </w:rPr>
        <w:t xml:space="preserve"> sankcijas p</w:t>
      </w:r>
      <w:r w:rsidR="002C55C0" w:rsidRPr="00101411">
        <w:rPr>
          <w:color w:val="000000" w:themeColor="text1"/>
          <w:sz w:val="25"/>
          <w:szCs w:val="25"/>
          <w:shd w:val="clear" w:color="auto" w:fill="FFFFFF"/>
        </w:rPr>
        <w:t xml:space="preserve">ar iesaistīšanos pārtikas apritē bez normatīvajos aktos noteiktās pārtikas uzņēmuma vai saskarei ar pārtiku paredzēto materiālu un izstrādājumu ražošanas, pārstrādes un izplatīšanas uzņēmuma atzīšanas vai reģistrācijas </w:t>
      </w:r>
      <w:r w:rsidR="002C55C0" w:rsidRPr="00101411">
        <w:rPr>
          <w:color w:val="000000" w:themeColor="text1"/>
          <w:sz w:val="25"/>
          <w:szCs w:val="25"/>
          <w:u w:val="single"/>
          <w:shd w:val="clear" w:color="auto" w:fill="FFFFFF"/>
        </w:rPr>
        <w:t>vai paziņojuma nosūtīšanas par īslaicīgu pakalpojumu veikšanu, vai nepaziņošanu par izmaiņām uzņēmuma darbībā</w:t>
      </w:r>
      <w:r w:rsidR="00047B39" w:rsidRPr="00101411">
        <w:rPr>
          <w:color w:val="000000" w:themeColor="text1"/>
          <w:sz w:val="25"/>
          <w:szCs w:val="25"/>
          <w:shd w:val="clear" w:color="auto" w:fill="FFFFFF"/>
        </w:rPr>
        <w:t>.</w:t>
      </w:r>
    </w:p>
    <w:p w14:paraId="7BB3E1B7" w14:textId="76DE39D7" w:rsidR="00394319" w:rsidRPr="00101411" w:rsidRDefault="00394319" w:rsidP="00687CD7">
      <w:pPr>
        <w:pStyle w:val="tv213"/>
        <w:spacing w:before="0" w:beforeAutospacing="0" w:after="0" w:afterAutospacing="0" w:line="293" w:lineRule="atLeast"/>
        <w:ind w:firstLine="709"/>
        <w:jc w:val="both"/>
        <w:rPr>
          <w:color w:val="000000" w:themeColor="text1"/>
          <w:sz w:val="25"/>
          <w:szCs w:val="25"/>
          <w:shd w:val="clear" w:color="auto" w:fill="FFFFFF"/>
        </w:rPr>
      </w:pPr>
      <w:r w:rsidRPr="00101411">
        <w:rPr>
          <w:color w:val="000000" w:themeColor="text1"/>
          <w:sz w:val="25"/>
          <w:szCs w:val="25"/>
          <w:shd w:val="clear" w:color="auto" w:fill="FFFFFF"/>
        </w:rPr>
        <w:t xml:space="preserve">Tādējādi par spēkā esošo noteikumu 27.5. apakšpunktā noteikto gadījumu ir piemērojama likumā noteikta sankcija, nevis ir anulējama īslaicīga pakalpojuma sniedzēja atzīšana vai reģistrācija. </w:t>
      </w:r>
      <w:r w:rsidR="00C04DAE" w:rsidRPr="00101411">
        <w:rPr>
          <w:color w:val="000000" w:themeColor="text1"/>
          <w:sz w:val="25"/>
          <w:szCs w:val="25"/>
          <w:shd w:val="clear" w:color="auto" w:fill="FFFFFF"/>
        </w:rPr>
        <w:t>Tiesības anulēt atzīšanu vai reģistrāciju par 27.5.</w:t>
      </w:r>
      <w:r w:rsidR="00BD3BCF" w:rsidRPr="00101411">
        <w:rPr>
          <w:color w:val="000000" w:themeColor="text1"/>
          <w:sz w:val="25"/>
          <w:szCs w:val="25"/>
          <w:shd w:val="clear" w:color="auto" w:fill="FFFFFF"/>
        </w:rPr>
        <w:t> </w:t>
      </w:r>
      <w:r w:rsidR="00C04DAE" w:rsidRPr="00101411">
        <w:rPr>
          <w:color w:val="000000" w:themeColor="text1"/>
          <w:sz w:val="25"/>
          <w:szCs w:val="25"/>
          <w:shd w:val="clear" w:color="auto" w:fill="FFFFFF"/>
        </w:rPr>
        <w:t>apakšpunktā minēto gadījumu drīkstētu noteikt tikai likumdevējs, rūpīgi izvērtējot šāda atteikuma pamata nepieciešamību un samērīgumu, ņemot arī vērā, ka par šādu gadījumu jau ir paredzēts administratīvais sods.</w:t>
      </w:r>
    </w:p>
    <w:p w14:paraId="18E476E5" w14:textId="72770BD4" w:rsidR="00C55068" w:rsidRPr="00101411" w:rsidRDefault="00394319" w:rsidP="00043A2F">
      <w:pPr>
        <w:pStyle w:val="tv213"/>
        <w:spacing w:before="0" w:beforeAutospacing="0" w:after="0" w:afterAutospacing="0" w:line="293" w:lineRule="atLeast"/>
        <w:ind w:firstLine="709"/>
        <w:jc w:val="both"/>
        <w:rPr>
          <w:color w:val="000000" w:themeColor="text1"/>
          <w:sz w:val="25"/>
          <w:szCs w:val="25"/>
        </w:rPr>
      </w:pPr>
      <w:r w:rsidRPr="00101411">
        <w:rPr>
          <w:color w:val="000000" w:themeColor="text1"/>
          <w:sz w:val="25"/>
          <w:szCs w:val="25"/>
          <w:shd w:val="clear" w:color="auto" w:fill="FFFFFF"/>
        </w:rPr>
        <w:t>Ņemot vērā visu minēto,</w:t>
      </w:r>
      <w:r w:rsidR="00A6339B" w:rsidRPr="00101411">
        <w:rPr>
          <w:color w:val="000000" w:themeColor="text1"/>
          <w:sz w:val="25"/>
          <w:szCs w:val="25"/>
          <w:shd w:val="clear" w:color="auto" w:fill="FFFFFF"/>
        </w:rPr>
        <w:t xml:space="preserve"> </w:t>
      </w:r>
      <w:r w:rsidRPr="00101411">
        <w:rPr>
          <w:color w:val="000000" w:themeColor="text1"/>
          <w:sz w:val="25"/>
          <w:szCs w:val="25"/>
          <w:shd w:val="clear" w:color="auto" w:fill="FFFFFF"/>
        </w:rPr>
        <w:t>lūdzam izvērtēt spēkā esošo noteikumu 27.</w:t>
      </w:r>
      <w:r w:rsidR="00BD3BCF" w:rsidRPr="00101411">
        <w:rPr>
          <w:color w:val="000000" w:themeColor="text1"/>
          <w:sz w:val="25"/>
          <w:szCs w:val="25"/>
          <w:shd w:val="clear" w:color="auto" w:fill="FFFFFF"/>
        </w:rPr>
        <w:t> </w:t>
      </w:r>
      <w:r w:rsidRPr="00101411">
        <w:rPr>
          <w:color w:val="000000" w:themeColor="text1"/>
          <w:sz w:val="25"/>
          <w:szCs w:val="25"/>
          <w:shd w:val="clear" w:color="auto" w:fill="FFFFFF"/>
        </w:rPr>
        <w:t>punkta atbilstību likumā</w:t>
      </w:r>
      <w:r w:rsidR="006012F5" w:rsidRPr="00101411">
        <w:rPr>
          <w:color w:val="000000" w:themeColor="text1"/>
          <w:sz w:val="25"/>
          <w:szCs w:val="25"/>
          <w:shd w:val="clear" w:color="auto" w:fill="FFFFFF"/>
        </w:rPr>
        <w:t xml:space="preserve">, </w:t>
      </w:r>
      <w:r w:rsidRPr="00101411">
        <w:rPr>
          <w:color w:val="000000" w:themeColor="text1"/>
          <w:sz w:val="25"/>
          <w:szCs w:val="25"/>
          <w:shd w:val="clear" w:color="auto" w:fill="FFFFFF"/>
        </w:rPr>
        <w:t>Brīvas pakalpojumu sniegšanas likumā noteiktajām prasībām,</w:t>
      </w:r>
      <w:r w:rsidR="00320328" w:rsidRPr="00101411">
        <w:rPr>
          <w:color w:val="000000" w:themeColor="text1"/>
          <w:sz w:val="25"/>
          <w:szCs w:val="25"/>
          <w:shd w:val="clear" w:color="auto" w:fill="FFFFFF"/>
        </w:rPr>
        <w:t xml:space="preserve"> </w:t>
      </w:r>
      <w:r w:rsidR="002F78B4">
        <w:rPr>
          <w:color w:val="000000" w:themeColor="text1"/>
          <w:sz w:val="25"/>
          <w:szCs w:val="25"/>
          <w:shd w:val="clear" w:color="auto" w:fill="FFFFFF"/>
        </w:rPr>
        <w:t xml:space="preserve">Latvijas Republikas </w:t>
      </w:r>
      <w:r w:rsidR="006012F5" w:rsidRPr="00101411">
        <w:rPr>
          <w:color w:val="000000" w:themeColor="text1"/>
          <w:sz w:val="25"/>
          <w:szCs w:val="25"/>
          <w:shd w:val="clear" w:color="auto" w:fill="FFFFFF"/>
        </w:rPr>
        <w:t xml:space="preserve">Satversmē noteiktajā pamattiesībām, </w:t>
      </w:r>
      <w:r w:rsidR="00320328" w:rsidRPr="00101411">
        <w:rPr>
          <w:color w:val="000000" w:themeColor="text1"/>
          <w:sz w:val="25"/>
          <w:szCs w:val="25"/>
          <w:shd w:val="clear" w:color="auto" w:fill="FFFFFF"/>
        </w:rPr>
        <w:t>kā arī vispārējiem tiesību principiem</w:t>
      </w:r>
      <w:r w:rsidR="006012F5" w:rsidRPr="00101411">
        <w:rPr>
          <w:color w:val="000000" w:themeColor="text1"/>
          <w:sz w:val="25"/>
          <w:szCs w:val="25"/>
          <w:shd w:val="clear" w:color="auto" w:fill="FFFFFF"/>
        </w:rPr>
        <w:t xml:space="preserve"> un pakalpojumu sniegšanas brīvībai</w:t>
      </w:r>
      <w:r w:rsidRPr="00101411">
        <w:rPr>
          <w:color w:val="000000" w:themeColor="text1"/>
          <w:sz w:val="25"/>
          <w:szCs w:val="25"/>
          <w:shd w:val="clear" w:color="auto" w:fill="FFFFFF"/>
        </w:rPr>
        <w:t xml:space="preserve"> un </w:t>
      </w:r>
      <w:r w:rsidR="002F78B4" w:rsidRPr="002F78B4">
        <w:rPr>
          <w:color w:val="000000" w:themeColor="text1"/>
          <w:sz w:val="25"/>
          <w:szCs w:val="25"/>
          <w:shd w:val="clear" w:color="auto" w:fill="FFFFFF"/>
        </w:rPr>
        <w:t>precizēt</w:t>
      </w:r>
      <w:r w:rsidRPr="002F78B4">
        <w:rPr>
          <w:color w:val="000000" w:themeColor="text1"/>
          <w:sz w:val="25"/>
          <w:szCs w:val="25"/>
          <w:shd w:val="clear" w:color="auto" w:fill="FFFFFF"/>
        </w:rPr>
        <w:t xml:space="preserve"> minēto 27. punktu</w:t>
      </w:r>
      <w:r w:rsidRPr="00101411">
        <w:rPr>
          <w:color w:val="000000" w:themeColor="text1"/>
          <w:sz w:val="25"/>
          <w:szCs w:val="25"/>
          <w:shd w:val="clear" w:color="auto" w:fill="FFFFFF"/>
        </w:rPr>
        <w:t>.</w:t>
      </w:r>
      <w:r w:rsidR="00A566C1" w:rsidRPr="00101411">
        <w:rPr>
          <w:color w:val="000000" w:themeColor="text1"/>
          <w:sz w:val="25"/>
          <w:szCs w:val="25"/>
          <w:shd w:val="clear" w:color="auto" w:fill="FFFFFF"/>
        </w:rPr>
        <w:t xml:space="preserve"> </w:t>
      </w:r>
    </w:p>
    <w:p w14:paraId="1E4628F9" w14:textId="3371E9E5" w:rsidR="00ED6D87" w:rsidRDefault="00ED6D87" w:rsidP="004F2989">
      <w:pPr>
        <w:tabs>
          <w:tab w:val="left" w:pos="993"/>
        </w:tabs>
        <w:rPr>
          <w:sz w:val="25"/>
          <w:szCs w:val="25"/>
        </w:rPr>
      </w:pPr>
    </w:p>
    <w:p w14:paraId="3426BC1A" w14:textId="77777777" w:rsidR="00101411" w:rsidRPr="00101411" w:rsidRDefault="00101411" w:rsidP="004F2989">
      <w:pPr>
        <w:tabs>
          <w:tab w:val="left" w:pos="993"/>
        </w:tabs>
        <w:rPr>
          <w:sz w:val="25"/>
          <w:szCs w:val="25"/>
        </w:rPr>
      </w:pPr>
    </w:p>
    <w:p w14:paraId="4939D08D" w14:textId="2EA7DC01" w:rsidR="006A1691" w:rsidRPr="00101411" w:rsidRDefault="006A1691" w:rsidP="004F2989">
      <w:pPr>
        <w:tabs>
          <w:tab w:val="left" w:pos="993"/>
        </w:tabs>
        <w:rPr>
          <w:sz w:val="25"/>
          <w:szCs w:val="25"/>
        </w:rPr>
      </w:pPr>
      <w:r w:rsidRPr="00101411">
        <w:rPr>
          <w:sz w:val="25"/>
          <w:szCs w:val="25"/>
        </w:rPr>
        <w:t>Valsts sekretāra vietnie</w:t>
      </w:r>
      <w:r w:rsidR="00AD6F79" w:rsidRPr="00101411">
        <w:rPr>
          <w:sz w:val="25"/>
          <w:szCs w:val="25"/>
        </w:rPr>
        <w:t>ce</w:t>
      </w:r>
    </w:p>
    <w:p w14:paraId="07AAF4EA" w14:textId="13149F20" w:rsidR="00B05659" w:rsidRPr="00101411" w:rsidRDefault="006A1691" w:rsidP="004F2989">
      <w:pPr>
        <w:rPr>
          <w:sz w:val="25"/>
          <w:szCs w:val="25"/>
        </w:rPr>
      </w:pPr>
      <w:r w:rsidRPr="00101411">
        <w:rPr>
          <w:sz w:val="25"/>
          <w:szCs w:val="25"/>
        </w:rPr>
        <w:t>tiesību politikas jautājumos</w:t>
      </w:r>
      <w:r w:rsidR="00675F8D" w:rsidRPr="00101411">
        <w:rPr>
          <w:sz w:val="25"/>
          <w:szCs w:val="25"/>
        </w:rPr>
        <w:t xml:space="preserve"> </w:t>
      </w:r>
      <w:r w:rsidRPr="00101411">
        <w:rPr>
          <w:sz w:val="25"/>
          <w:szCs w:val="25"/>
        </w:rPr>
        <w:tab/>
      </w:r>
      <w:r w:rsidRPr="00101411">
        <w:rPr>
          <w:sz w:val="25"/>
          <w:szCs w:val="25"/>
        </w:rPr>
        <w:tab/>
      </w:r>
      <w:r w:rsidRPr="00101411">
        <w:rPr>
          <w:sz w:val="25"/>
          <w:szCs w:val="25"/>
        </w:rPr>
        <w:tab/>
      </w:r>
      <w:r w:rsidRPr="00101411">
        <w:rPr>
          <w:sz w:val="25"/>
          <w:szCs w:val="25"/>
        </w:rPr>
        <w:tab/>
      </w:r>
      <w:r w:rsidRPr="00101411">
        <w:rPr>
          <w:sz w:val="25"/>
          <w:szCs w:val="25"/>
        </w:rPr>
        <w:tab/>
      </w:r>
      <w:r w:rsidRPr="00101411">
        <w:rPr>
          <w:sz w:val="25"/>
          <w:szCs w:val="25"/>
        </w:rPr>
        <w:tab/>
      </w:r>
      <w:r w:rsidR="000E7E0A" w:rsidRPr="00101411">
        <w:rPr>
          <w:sz w:val="25"/>
          <w:szCs w:val="25"/>
        </w:rPr>
        <w:tab/>
      </w:r>
      <w:r w:rsidR="00AD6F79" w:rsidRPr="00101411">
        <w:rPr>
          <w:sz w:val="25"/>
          <w:szCs w:val="25"/>
        </w:rPr>
        <w:t>L</w:t>
      </w:r>
      <w:r w:rsidR="00682255" w:rsidRPr="00101411">
        <w:rPr>
          <w:sz w:val="25"/>
          <w:szCs w:val="25"/>
        </w:rPr>
        <w:t>aila</w:t>
      </w:r>
      <w:r w:rsidR="004628F2" w:rsidRPr="00101411">
        <w:rPr>
          <w:sz w:val="25"/>
          <w:szCs w:val="25"/>
        </w:rPr>
        <w:t xml:space="preserve"> </w:t>
      </w:r>
      <w:r w:rsidR="00AD6F79" w:rsidRPr="00101411">
        <w:rPr>
          <w:sz w:val="25"/>
          <w:szCs w:val="25"/>
        </w:rPr>
        <w:t>Medin</w:t>
      </w:r>
      <w:r w:rsidR="005043DA" w:rsidRPr="00101411">
        <w:rPr>
          <w:sz w:val="25"/>
          <w:szCs w:val="25"/>
        </w:rPr>
        <w:t>a</w:t>
      </w:r>
    </w:p>
    <w:p w14:paraId="02DE6705" w14:textId="4D0AF6FA" w:rsidR="00682255" w:rsidRDefault="00682255" w:rsidP="004F2989">
      <w:pPr>
        <w:tabs>
          <w:tab w:val="left" w:pos="709"/>
          <w:tab w:val="left" w:pos="993"/>
        </w:tabs>
        <w:rPr>
          <w:sz w:val="25"/>
          <w:szCs w:val="25"/>
        </w:rPr>
      </w:pPr>
    </w:p>
    <w:p w14:paraId="38B1C43D" w14:textId="77777777" w:rsidR="00101411" w:rsidRPr="00101411" w:rsidRDefault="00101411" w:rsidP="004F2989">
      <w:pPr>
        <w:tabs>
          <w:tab w:val="left" w:pos="709"/>
          <w:tab w:val="left" w:pos="993"/>
        </w:tabs>
        <w:rPr>
          <w:sz w:val="25"/>
          <w:szCs w:val="25"/>
        </w:rPr>
      </w:pPr>
    </w:p>
    <w:p w14:paraId="2CAFCA12" w14:textId="6E7E4B00" w:rsidR="00E46C5C" w:rsidRPr="000B473B" w:rsidRDefault="00E46C5C" w:rsidP="004F2989">
      <w:pPr>
        <w:tabs>
          <w:tab w:val="left" w:pos="709"/>
          <w:tab w:val="left" w:pos="993"/>
        </w:tabs>
        <w:rPr>
          <w:sz w:val="20"/>
          <w:szCs w:val="20"/>
        </w:rPr>
      </w:pPr>
      <w:r w:rsidRPr="000B473B">
        <w:rPr>
          <w:sz w:val="20"/>
          <w:szCs w:val="20"/>
        </w:rPr>
        <w:t>Amanda Mūrniece</w:t>
      </w:r>
      <w:r w:rsidRPr="000B473B">
        <w:rPr>
          <w:sz w:val="20"/>
          <w:szCs w:val="20"/>
        </w:rPr>
        <w:tab/>
      </w:r>
    </w:p>
    <w:p w14:paraId="5F8050FB" w14:textId="77777777" w:rsidR="006F6D9E" w:rsidRPr="000B473B" w:rsidRDefault="00E46C5C" w:rsidP="004F2989">
      <w:pPr>
        <w:tabs>
          <w:tab w:val="left" w:pos="709"/>
          <w:tab w:val="left" w:pos="993"/>
        </w:tabs>
        <w:rPr>
          <w:sz w:val="20"/>
          <w:szCs w:val="20"/>
        </w:rPr>
      </w:pPr>
      <w:r w:rsidRPr="000B473B">
        <w:rPr>
          <w:sz w:val="20"/>
          <w:szCs w:val="20"/>
        </w:rPr>
        <w:t>Valststiesību dep</w:t>
      </w:r>
      <w:r w:rsidR="006F6D9E" w:rsidRPr="000B473B">
        <w:rPr>
          <w:sz w:val="20"/>
          <w:szCs w:val="20"/>
        </w:rPr>
        <w:t>artamenta</w:t>
      </w:r>
      <w:r w:rsidR="00486B0B" w:rsidRPr="000B473B">
        <w:rPr>
          <w:sz w:val="20"/>
          <w:szCs w:val="20"/>
        </w:rPr>
        <w:t xml:space="preserve"> </w:t>
      </w:r>
    </w:p>
    <w:p w14:paraId="51F8D930" w14:textId="34709E94" w:rsidR="00E46C5C" w:rsidRPr="000B473B" w:rsidRDefault="00E46C5C" w:rsidP="004F2989">
      <w:pPr>
        <w:tabs>
          <w:tab w:val="left" w:pos="709"/>
          <w:tab w:val="left" w:pos="993"/>
        </w:tabs>
        <w:rPr>
          <w:sz w:val="20"/>
          <w:szCs w:val="20"/>
        </w:rPr>
      </w:pPr>
      <w:r w:rsidRPr="000B473B">
        <w:rPr>
          <w:sz w:val="20"/>
          <w:szCs w:val="20"/>
        </w:rPr>
        <w:t>Starpt</w:t>
      </w:r>
      <w:r w:rsidR="006F6D9E" w:rsidRPr="000B473B">
        <w:rPr>
          <w:sz w:val="20"/>
          <w:szCs w:val="20"/>
        </w:rPr>
        <w:t>autisko</w:t>
      </w:r>
      <w:r w:rsidRPr="000B473B">
        <w:rPr>
          <w:sz w:val="20"/>
          <w:szCs w:val="20"/>
        </w:rPr>
        <w:t xml:space="preserve"> publisko tiesību nod</w:t>
      </w:r>
      <w:r w:rsidR="006F6D9E" w:rsidRPr="000B473B">
        <w:rPr>
          <w:sz w:val="20"/>
          <w:szCs w:val="20"/>
        </w:rPr>
        <w:t>aļas</w:t>
      </w:r>
      <w:r w:rsidRPr="000B473B">
        <w:rPr>
          <w:sz w:val="20"/>
          <w:szCs w:val="20"/>
        </w:rPr>
        <w:t xml:space="preserve"> juriste</w:t>
      </w:r>
    </w:p>
    <w:p w14:paraId="3CB31252" w14:textId="66F7068D" w:rsidR="00A14758" w:rsidRPr="00144E1C" w:rsidRDefault="00E46C5C" w:rsidP="004F2989">
      <w:pPr>
        <w:tabs>
          <w:tab w:val="left" w:pos="709"/>
          <w:tab w:val="left" w:pos="1005"/>
        </w:tabs>
        <w:rPr>
          <w:sz w:val="20"/>
          <w:szCs w:val="20"/>
        </w:rPr>
      </w:pPr>
      <w:r w:rsidRPr="000B473B">
        <w:rPr>
          <w:sz w:val="20"/>
          <w:szCs w:val="20"/>
        </w:rPr>
        <w:t xml:space="preserve">67036942, </w:t>
      </w:r>
      <w:hyperlink r:id="rId8" w:history="1">
        <w:r w:rsidR="004448D1" w:rsidRPr="000B473B">
          <w:rPr>
            <w:rStyle w:val="Hyperlink"/>
            <w:color w:val="000000" w:themeColor="text1"/>
            <w:sz w:val="20"/>
            <w:szCs w:val="20"/>
          </w:rPr>
          <w:t>Amanda.Murniece@tm.gov.lv</w:t>
        </w:r>
      </w:hyperlink>
      <w:r w:rsidR="004448D1" w:rsidRPr="000B473B">
        <w:rPr>
          <w:color w:val="000000" w:themeColor="text1"/>
          <w:sz w:val="20"/>
          <w:szCs w:val="20"/>
        </w:rPr>
        <w:t xml:space="preserve"> </w:t>
      </w:r>
      <w:r w:rsidR="00A14758" w:rsidRPr="00486B0B">
        <w:rPr>
          <w:sz w:val="18"/>
          <w:szCs w:val="18"/>
        </w:rPr>
        <w:tab/>
      </w:r>
    </w:p>
    <w:sectPr w:rsidR="00A14758" w:rsidRPr="00144E1C" w:rsidSect="00101411">
      <w:headerReference w:type="default" r:id="rId9"/>
      <w:footerReference w:type="default" r:id="rId10"/>
      <w:headerReference w:type="first" r:id="rId11"/>
      <w:footerReference w:type="first" r:id="rId12"/>
      <w:type w:val="continuous"/>
      <w:pgSz w:w="11920" w:h="16840"/>
      <w:pgMar w:top="1134" w:right="851"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2CBC0" w14:textId="77777777" w:rsidR="00267087" w:rsidRDefault="00267087">
      <w:r>
        <w:separator/>
      </w:r>
    </w:p>
  </w:endnote>
  <w:endnote w:type="continuationSeparator" w:id="0">
    <w:p w14:paraId="7EF4181F" w14:textId="77777777" w:rsidR="00267087" w:rsidRDefault="00267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7E21A" w14:textId="48FF55DF" w:rsidR="0046480A" w:rsidRPr="00900F3D" w:rsidRDefault="00900F3D" w:rsidP="00900F3D">
    <w:pPr>
      <w:pStyle w:val="Footer"/>
    </w:pPr>
    <w:r w:rsidRPr="00900F3D">
      <w:rPr>
        <w:sz w:val="20"/>
        <w:szCs w:val="20"/>
      </w:rPr>
      <w:t>TMAtz_240321_ZM_VSS-195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569AC" w14:textId="70792B9A" w:rsidR="0046480A" w:rsidRPr="007876DB" w:rsidRDefault="0046480A">
    <w:pPr>
      <w:pStyle w:val="Footer"/>
      <w:rPr>
        <w:sz w:val="20"/>
        <w:szCs w:val="20"/>
      </w:rPr>
    </w:pPr>
    <w:r w:rsidRPr="007876DB">
      <w:rPr>
        <w:sz w:val="20"/>
        <w:szCs w:val="20"/>
      </w:rPr>
      <w:t>TMAtz_</w:t>
    </w:r>
    <w:r w:rsidR="00BD4BD4">
      <w:rPr>
        <w:sz w:val="20"/>
        <w:szCs w:val="20"/>
      </w:rPr>
      <w:t>24</w:t>
    </w:r>
    <w:r w:rsidR="00877176">
      <w:rPr>
        <w:sz w:val="20"/>
        <w:szCs w:val="20"/>
      </w:rPr>
      <w:t>03</w:t>
    </w:r>
    <w:r w:rsidR="00603BC1">
      <w:rPr>
        <w:sz w:val="20"/>
        <w:szCs w:val="20"/>
      </w:rPr>
      <w:t>2</w:t>
    </w:r>
    <w:r w:rsidR="00877176">
      <w:rPr>
        <w:sz w:val="20"/>
        <w:szCs w:val="20"/>
      </w:rPr>
      <w:t>1</w:t>
    </w:r>
    <w:r w:rsidR="0002036C">
      <w:rPr>
        <w:sz w:val="20"/>
        <w:szCs w:val="20"/>
      </w:rPr>
      <w:t>_</w:t>
    </w:r>
    <w:r w:rsidR="00963A60">
      <w:rPr>
        <w:sz w:val="20"/>
        <w:szCs w:val="20"/>
      </w:rPr>
      <w:t>Z</w:t>
    </w:r>
    <w:r w:rsidRPr="007876DB">
      <w:rPr>
        <w:sz w:val="20"/>
        <w:szCs w:val="20"/>
      </w:rPr>
      <w:t>M</w:t>
    </w:r>
    <w:r>
      <w:rPr>
        <w:sz w:val="20"/>
        <w:szCs w:val="20"/>
      </w:rPr>
      <w:t>_</w:t>
    </w:r>
    <w:r w:rsidR="009020E7">
      <w:rPr>
        <w:sz w:val="20"/>
        <w:szCs w:val="20"/>
      </w:rPr>
      <w:t>VSS-</w:t>
    </w:r>
    <w:r w:rsidR="009F462E">
      <w:rPr>
        <w:sz w:val="20"/>
        <w:szCs w:val="20"/>
      </w:rPr>
      <w:t>1</w:t>
    </w:r>
    <w:r w:rsidR="00BD4BD4">
      <w:rPr>
        <w:sz w:val="20"/>
        <w:szCs w:val="20"/>
      </w:rPr>
      <w:t>9</w:t>
    </w:r>
    <w:r w:rsidR="00877176">
      <w:rPr>
        <w:sz w:val="20"/>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0DE60" w14:textId="77777777" w:rsidR="00267087" w:rsidRDefault="00267087">
      <w:r>
        <w:separator/>
      </w:r>
    </w:p>
  </w:footnote>
  <w:footnote w:type="continuationSeparator" w:id="0">
    <w:p w14:paraId="2AF20E79" w14:textId="77777777" w:rsidR="00267087" w:rsidRDefault="002670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57E183E7" w14:textId="77777777" w:rsidR="0046480A" w:rsidRDefault="0046480A">
        <w:pPr>
          <w:pStyle w:val="Header"/>
          <w:jc w:val="center"/>
        </w:pPr>
        <w:r>
          <w:fldChar w:fldCharType="begin"/>
        </w:r>
        <w:r>
          <w:instrText>PAGE   \* MERGEFORMAT</w:instrText>
        </w:r>
        <w:r>
          <w:fldChar w:fldCharType="separate"/>
        </w:r>
        <w:r w:rsidR="004F2989">
          <w:rPr>
            <w:noProof/>
          </w:rPr>
          <w:t>2</w:t>
        </w:r>
        <w:r>
          <w:fldChar w:fldCharType="end"/>
        </w:r>
      </w:p>
    </w:sdtContent>
  </w:sdt>
  <w:p w14:paraId="57E183E8" w14:textId="77777777" w:rsidR="0046480A" w:rsidRDefault="004648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183E9" w14:textId="77777777" w:rsidR="0046480A" w:rsidRDefault="0046480A" w:rsidP="00A34ACB">
    <w:pPr>
      <w:pStyle w:val="Header"/>
    </w:pPr>
  </w:p>
  <w:p w14:paraId="57E183EA" w14:textId="77777777" w:rsidR="0046480A" w:rsidRDefault="0046480A" w:rsidP="00A34ACB">
    <w:pPr>
      <w:pStyle w:val="Header"/>
    </w:pPr>
    <w:r>
      <w:rPr>
        <w:noProof/>
        <w:lang w:eastAsia="lv-LV"/>
      </w:rPr>
      <w:drawing>
        <wp:anchor distT="0" distB="0" distL="114300" distR="114300" simplePos="0" relativeHeight="251660800" behindDoc="1" locked="0" layoutInCell="1" allowOverlap="1" wp14:anchorId="57E183FB" wp14:editId="57E183FC">
          <wp:simplePos x="0" y="0"/>
          <wp:positionH relativeFrom="margin">
            <wp:align>center</wp:align>
          </wp:positionH>
          <wp:positionV relativeFrom="paragraph">
            <wp:posOffset>84455</wp:posOffset>
          </wp:positionV>
          <wp:extent cx="5915025" cy="1066800"/>
          <wp:effectExtent l="0" t="0" r="0" b="0"/>
          <wp:wrapNone/>
          <wp:docPr id="1"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E183EB" w14:textId="77777777" w:rsidR="0046480A" w:rsidRDefault="0046480A" w:rsidP="00A34ACB">
    <w:pPr>
      <w:pStyle w:val="Header"/>
    </w:pPr>
  </w:p>
  <w:p w14:paraId="57E183EC" w14:textId="77777777" w:rsidR="0046480A" w:rsidRDefault="0046480A" w:rsidP="00A34ACB">
    <w:pPr>
      <w:pStyle w:val="Header"/>
    </w:pPr>
  </w:p>
  <w:p w14:paraId="57E183ED" w14:textId="77777777" w:rsidR="0046480A" w:rsidRDefault="0046480A" w:rsidP="00A34ACB">
    <w:pPr>
      <w:pStyle w:val="Header"/>
    </w:pPr>
  </w:p>
  <w:p w14:paraId="57E183EE" w14:textId="77777777" w:rsidR="0046480A" w:rsidRDefault="0046480A" w:rsidP="00A34ACB">
    <w:pPr>
      <w:pStyle w:val="Header"/>
    </w:pPr>
  </w:p>
  <w:p w14:paraId="57E183EF" w14:textId="77777777" w:rsidR="0046480A" w:rsidRDefault="0046480A" w:rsidP="00A34ACB">
    <w:pPr>
      <w:pStyle w:val="Header"/>
    </w:pPr>
  </w:p>
  <w:p w14:paraId="57E183F0" w14:textId="77777777" w:rsidR="0046480A" w:rsidRDefault="0046480A" w:rsidP="00A34ACB">
    <w:pPr>
      <w:pStyle w:val="Header"/>
    </w:pPr>
  </w:p>
  <w:p w14:paraId="57E183F1" w14:textId="77777777" w:rsidR="0046480A" w:rsidRDefault="0046480A" w:rsidP="00A34ACB">
    <w:pPr>
      <w:pStyle w:val="Header"/>
    </w:pPr>
  </w:p>
  <w:p w14:paraId="57E183F2" w14:textId="77777777" w:rsidR="0046480A" w:rsidRDefault="0046480A" w:rsidP="00A34ACB">
    <w:pPr>
      <w:pStyle w:val="Header"/>
    </w:pPr>
  </w:p>
  <w:p w14:paraId="57E183F3" w14:textId="77777777" w:rsidR="0046480A" w:rsidRPr="00815277" w:rsidRDefault="0046480A" w:rsidP="00A34ACB">
    <w:pPr>
      <w:pStyle w:val="Header"/>
    </w:pPr>
    <w:r>
      <w:rPr>
        <w:noProof/>
        <w:lang w:eastAsia="lv-LV"/>
      </w:rPr>
      <mc:AlternateContent>
        <mc:Choice Requires="wps">
          <w:drawing>
            <wp:anchor distT="0" distB="0" distL="114300" distR="114300" simplePos="0" relativeHeight="251658752" behindDoc="1" locked="0" layoutInCell="1" allowOverlap="1" wp14:anchorId="57E183FD" wp14:editId="57E183FE">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18401" w14:textId="77777777" w:rsidR="0046480A" w:rsidRPr="006C6018" w:rsidRDefault="0046480A"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57E18402" w14:textId="77777777" w:rsidR="0046480A" w:rsidRPr="006C6018" w:rsidRDefault="0046480A" w:rsidP="00A34ACB">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E183FD"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filled="f" stroked="f">
              <v:textbox inset="0,0,0,0">
                <w:txbxContent>
                  <w:p w14:paraId="57E18401" w14:textId="77777777" w:rsidR="0046480A" w:rsidRPr="006C6018" w:rsidRDefault="0046480A"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57E18402" w14:textId="77777777" w:rsidR="0046480A" w:rsidRPr="006C6018" w:rsidRDefault="0046480A" w:rsidP="00A34ACB">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57E183FF" wp14:editId="57E18400">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72B1FF"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57E183F4" w14:textId="77777777" w:rsidR="0046480A" w:rsidRPr="00C836FF" w:rsidRDefault="0046480A" w:rsidP="00AB4E8A">
    <w:pPr>
      <w:jc w:val="center"/>
      <w:rPr>
        <w:szCs w:val="24"/>
      </w:rPr>
    </w:pPr>
    <w:r w:rsidRPr="00C836FF">
      <w:rPr>
        <w:szCs w:val="24"/>
      </w:rPr>
      <w:t>Rīgā</w:t>
    </w:r>
  </w:p>
  <w:p w14:paraId="57E183F5" w14:textId="77777777" w:rsidR="0046480A" w:rsidRPr="00C836FF" w:rsidRDefault="0046480A"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46480A" w14:paraId="57E183F9" w14:textId="77777777" w:rsidTr="00AD69B9">
      <w:tc>
        <w:tcPr>
          <w:tcW w:w="1810" w:type="dxa"/>
        </w:tcPr>
        <w:p w14:paraId="57E183F6" w14:textId="77777777" w:rsidR="0046480A" w:rsidRDefault="0046480A" w:rsidP="00E11DA3">
          <w:pPr>
            <w:pStyle w:val="Header"/>
            <w:jc w:val="center"/>
            <w:rPr>
              <w:szCs w:val="24"/>
            </w:rPr>
          </w:pPr>
          <w:r>
            <w:t>26.03.2021</w:t>
          </w:r>
        </w:p>
      </w:tc>
      <w:tc>
        <w:tcPr>
          <w:tcW w:w="420" w:type="dxa"/>
          <w:tcBorders>
            <w:bottom w:val="nil"/>
          </w:tcBorders>
        </w:tcPr>
        <w:p w14:paraId="57E183F7" w14:textId="77777777" w:rsidR="0046480A" w:rsidRDefault="0046480A" w:rsidP="00E11DA3">
          <w:pPr>
            <w:pStyle w:val="Header"/>
            <w:rPr>
              <w:szCs w:val="24"/>
            </w:rPr>
          </w:pPr>
          <w:r>
            <w:rPr>
              <w:szCs w:val="24"/>
            </w:rPr>
            <w:t xml:space="preserve"> Nr.</w:t>
          </w:r>
        </w:p>
      </w:tc>
      <w:tc>
        <w:tcPr>
          <w:tcW w:w="1890" w:type="dxa"/>
        </w:tcPr>
        <w:p w14:paraId="57E183F8" w14:textId="77777777" w:rsidR="0046480A" w:rsidRDefault="0046480A" w:rsidP="00E11DA3">
          <w:pPr>
            <w:pStyle w:val="Header"/>
            <w:jc w:val="center"/>
            <w:rPr>
              <w:szCs w:val="24"/>
            </w:rPr>
          </w:pPr>
          <w:r>
            <w:t>1-9.1/333</w:t>
          </w:r>
        </w:p>
      </w:tc>
    </w:tr>
  </w:tbl>
  <w:p w14:paraId="57E183FA" w14:textId="77777777" w:rsidR="0046480A" w:rsidRPr="00C836FF" w:rsidRDefault="0046480A" w:rsidP="00E11DA3">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D33350"/>
    <w:multiLevelType w:val="hybridMultilevel"/>
    <w:tmpl w:val="5700EFA0"/>
    <w:lvl w:ilvl="0" w:tplc="61849D18">
      <w:start w:val="1"/>
      <w:numFmt w:val="decimal"/>
      <w:lvlText w:val="%1."/>
      <w:lvlJc w:val="left"/>
      <w:pPr>
        <w:ind w:left="1080" w:hanging="360"/>
      </w:pPr>
      <w:rPr>
        <w:rFonts w:ascii="Times New Roman" w:eastAsia="Times New Roman" w:hAnsi="Times New Roman" w:cs="Times New Roman" w:hint="default"/>
        <w:sz w:val="26"/>
        <w:szCs w:val="2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143E483C"/>
    <w:multiLevelType w:val="hybridMultilevel"/>
    <w:tmpl w:val="5700EFA0"/>
    <w:lvl w:ilvl="0" w:tplc="61849D18">
      <w:start w:val="1"/>
      <w:numFmt w:val="decimal"/>
      <w:lvlText w:val="%1."/>
      <w:lvlJc w:val="left"/>
      <w:pPr>
        <w:ind w:left="1080" w:hanging="360"/>
      </w:pPr>
      <w:rPr>
        <w:rFonts w:ascii="Times New Roman" w:eastAsia="Times New Roman" w:hAnsi="Times New Roman" w:cs="Times New Roman" w:hint="default"/>
        <w:sz w:val="26"/>
        <w:szCs w:val="2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BD37AD0"/>
    <w:multiLevelType w:val="hybridMultilevel"/>
    <w:tmpl w:val="2D1E355C"/>
    <w:lvl w:ilvl="0" w:tplc="99B89AB2">
      <w:start w:val="1"/>
      <w:numFmt w:val="decimal"/>
      <w:lvlText w:val="%1."/>
      <w:lvlJc w:val="left"/>
      <w:pPr>
        <w:ind w:left="1720" w:hanging="100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FB3324D"/>
    <w:multiLevelType w:val="hybridMultilevel"/>
    <w:tmpl w:val="AE0EE4A2"/>
    <w:lvl w:ilvl="0" w:tplc="186ADAC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3A1C03C7"/>
    <w:multiLevelType w:val="hybridMultilevel"/>
    <w:tmpl w:val="9AC64638"/>
    <w:lvl w:ilvl="0" w:tplc="45D0BC4A">
      <w:start w:val="1"/>
      <w:numFmt w:val="decimal"/>
      <w:lvlText w:val="%1."/>
      <w:lvlJc w:val="left"/>
      <w:pPr>
        <w:ind w:left="1069" w:hanging="360"/>
      </w:pPr>
      <w:rPr>
        <w:rFonts w:hint="default"/>
        <w:b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3DD43D7D"/>
    <w:multiLevelType w:val="hybridMultilevel"/>
    <w:tmpl w:val="293AD9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F765C0B"/>
    <w:multiLevelType w:val="hybridMultilevel"/>
    <w:tmpl w:val="C0B6BA8E"/>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8" w15:restartNumberingAfterBreak="0">
    <w:nsid w:val="3FDD3D0F"/>
    <w:multiLevelType w:val="hybridMultilevel"/>
    <w:tmpl w:val="D9FA0470"/>
    <w:lvl w:ilvl="0" w:tplc="1910C598">
      <w:start w:val="7"/>
      <w:numFmt w:val="decimal"/>
      <w:lvlText w:val="%1."/>
      <w:lvlJc w:val="left"/>
      <w:pPr>
        <w:ind w:left="720" w:hanging="360"/>
      </w:pPr>
      <w:rPr>
        <w:rFonts w:eastAsia="Times New Roman"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0D2403B"/>
    <w:multiLevelType w:val="hybridMultilevel"/>
    <w:tmpl w:val="52BED0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A332F2A"/>
    <w:multiLevelType w:val="hybridMultilevel"/>
    <w:tmpl w:val="797CF9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A61992"/>
    <w:multiLevelType w:val="multilevel"/>
    <w:tmpl w:val="821A9C8A"/>
    <w:lvl w:ilvl="0">
      <w:start w:val="1"/>
      <w:numFmt w:val="decimal"/>
      <w:lvlText w:val="%1."/>
      <w:lvlJc w:val="left"/>
      <w:pPr>
        <w:ind w:left="480" w:hanging="480"/>
      </w:pPr>
      <w:rPr>
        <w:rFonts w:hint="default"/>
      </w:rPr>
    </w:lvl>
    <w:lvl w:ilvl="1">
      <w:start w:val="1"/>
      <w:numFmt w:val="decimal"/>
      <w:lvlText w:val="%1.%2."/>
      <w:lvlJc w:val="left"/>
      <w:pPr>
        <w:ind w:left="906" w:hanging="480"/>
      </w:pPr>
      <w:rPr>
        <w:rFonts w:ascii="Times New Roman" w:hAnsi="Times New Roman" w:cs="Times New Roman" w:hint="default"/>
        <w:sz w:val="28"/>
        <w:szCs w:val="28"/>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abstractNum w:abstractNumId="22" w15:restartNumberingAfterBreak="0">
    <w:nsid w:val="63921B91"/>
    <w:multiLevelType w:val="hybridMultilevel"/>
    <w:tmpl w:val="0816AE6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D07513F"/>
    <w:multiLevelType w:val="hybridMultilevel"/>
    <w:tmpl w:val="AE0EE4A2"/>
    <w:lvl w:ilvl="0" w:tplc="186ADAC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4"/>
  </w:num>
  <w:num w:numId="13">
    <w:abstractNumId w:val="16"/>
  </w:num>
  <w:num w:numId="14">
    <w:abstractNumId w:val="19"/>
  </w:num>
  <w:num w:numId="15">
    <w:abstractNumId w:val="17"/>
  </w:num>
  <w:num w:numId="16">
    <w:abstractNumId w:val="23"/>
  </w:num>
  <w:num w:numId="17">
    <w:abstractNumId w:val="15"/>
  </w:num>
  <w:num w:numId="18">
    <w:abstractNumId w:val="13"/>
  </w:num>
  <w:num w:numId="19">
    <w:abstractNumId w:val="21"/>
  </w:num>
  <w:num w:numId="20">
    <w:abstractNumId w:val="22"/>
  </w:num>
  <w:num w:numId="21">
    <w:abstractNumId w:val="11"/>
  </w:num>
  <w:num w:numId="22">
    <w:abstractNumId w:val="20"/>
  </w:num>
  <w:num w:numId="23">
    <w:abstractNumId w:val="12"/>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5A52"/>
    <w:rsid w:val="00006384"/>
    <w:rsid w:val="00007A9C"/>
    <w:rsid w:val="00010589"/>
    <w:rsid w:val="000106EE"/>
    <w:rsid w:val="0001184C"/>
    <w:rsid w:val="00011B2C"/>
    <w:rsid w:val="00014824"/>
    <w:rsid w:val="0001537F"/>
    <w:rsid w:val="0002036C"/>
    <w:rsid w:val="00020F29"/>
    <w:rsid w:val="00023679"/>
    <w:rsid w:val="0002384A"/>
    <w:rsid w:val="00026AD8"/>
    <w:rsid w:val="00030349"/>
    <w:rsid w:val="000343B1"/>
    <w:rsid w:val="000364D8"/>
    <w:rsid w:val="00043A2F"/>
    <w:rsid w:val="00045269"/>
    <w:rsid w:val="000469AF"/>
    <w:rsid w:val="00047B39"/>
    <w:rsid w:val="00051A89"/>
    <w:rsid w:val="00056BE2"/>
    <w:rsid w:val="000619C7"/>
    <w:rsid w:val="00061FF4"/>
    <w:rsid w:val="000626BB"/>
    <w:rsid w:val="00065F46"/>
    <w:rsid w:val="000666A4"/>
    <w:rsid w:val="00066A36"/>
    <w:rsid w:val="0007182B"/>
    <w:rsid w:val="00072C5F"/>
    <w:rsid w:val="00074FE9"/>
    <w:rsid w:val="000761C7"/>
    <w:rsid w:val="0008722B"/>
    <w:rsid w:val="000873E2"/>
    <w:rsid w:val="00090BE7"/>
    <w:rsid w:val="00091ABD"/>
    <w:rsid w:val="00093900"/>
    <w:rsid w:val="000A0CC3"/>
    <w:rsid w:val="000A10E5"/>
    <w:rsid w:val="000A33B1"/>
    <w:rsid w:val="000A48CF"/>
    <w:rsid w:val="000A55EA"/>
    <w:rsid w:val="000A58CC"/>
    <w:rsid w:val="000B1B40"/>
    <w:rsid w:val="000B1B47"/>
    <w:rsid w:val="000B2F6C"/>
    <w:rsid w:val="000B3163"/>
    <w:rsid w:val="000B3B0E"/>
    <w:rsid w:val="000B473B"/>
    <w:rsid w:val="000B49C8"/>
    <w:rsid w:val="000B603E"/>
    <w:rsid w:val="000B615D"/>
    <w:rsid w:val="000B6BF3"/>
    <w:rsid w:val="000C04A7"/>
    <w:rsid w:val="000C0A86"/>
    <w:rsid w:val="000C48B1"/>
    <w:rsid w:val="000C4D4F"/>
    <w:rsid w:val="000D2C59"/>
    <w:rsid w:val="000D3DDC"/>
    <w:rsid w:val="000D5EA2"/>
    <w:rsid w:val="000E13AE"/>
    <w:rsid w:val="000E1508"/>
    <w:rsid w:val="000E5F8A"/>
    <w:rsid w:val="000E79AF"/>
    <w:rsid w:val="000E7E0A"/>
    <w:rsid w:val="000E7F03"/>
    <w:rsid w:val="000F0E42"/>
    <w:rsid w:val="000F153A"/>
    <w:rsid w:val="000F1BB4"/>
    <w:rsid w:val="000F35EC"/>
    <w:rsid w:val="000F739C"/>
    <w:rsid w:val="00101411"/>
    <w:rsid w:val="00101A28"/>
    <w:rsid w:val="001033ED"/>
    <w:rsid w:val="001041B8"/>
    <w:rsid w:val="00104803"/>
    <w:rsid w:val="00106B8D"/>
    <w:rsid w:val="00110570"/>
    <w:rsid w:val="00110973"/>
    <w:rsid w:val="00113C9F"/>
    <w:rsid w:val="001170A9"/>
    <w:rsid w:val="001170D4"/>
    <w:rsid w:val="00124173"/>
    <w:rsid w:val="001243C0"/>
    <w:rsid w:val="00125D2D"/>
    <w:rsid w:val="001317DF"/>
    <w:rsid w:val="00133B2F"/>
    <w:rsid w:val="00133F33"/>
    <w:rsid w:val="001343A2"/>
    <w:rsid w:val="001418CF"/>
    <w:rsid w:val="00143C14"/>
    <w:rsid w:val="001447C1"/>
    <w:rsid w:val="00144E1C"/>
    <w:rsid w:val="00156D83"/>
    <w:rsid w:val="001575E5"/>
    <w:rsid w:val="0015794D"/>
    <w:rsid w:val="00163290"/>
    <w:rsid w:val="00163A74"/>
    <w:rsid w:val="00164310"/>
    <w:rsid w:val="00165C77"/>
    <w:rsid w:val="00170A53"/>
    <w:rsid w:val="001714F5"/>
    <w:rsid w:val="001728A9"/>
    <w:rsid w:val="00181822"/>
    <w:rsid w:val="00182AAE"/>
    <w:rsid w:val="00183094"/>
    <w:rsid w:val="00184361"/>
    <w:rsid w:val="00185813"/>
    <w:rsid w:val="00185B68"/>
    <w:rsid w:val="00187612"/>
    <w:rsid w:val="0019006C"/>
    <w:rsid w:val="00191B57"/>
    <w:rsid w:val="00191BFC"/>
    <w:rsid w:val="001954B0"/>
    <w:rsid w:val="00195BD5"/>
    <w:rsid w:val="001964BB"/>
    <w:rsid w:val="00196A52"/>
    <w:rsid w:val="001A03D4"/>
    <w:rsid w:val="001A314C"/>
    <w:rsid w:val="001A5CB5"/>
    <w:rsid w:val="001A7FB7"/>
    <w:rsid w:val="001B135A"/>
    <w:rsid w:val="001B63DE"/>
    <w:rsid w:val="001C0A2B"/>
    <w:rsid w:val="001C2450"/>
    <w:rsid w:val="001D155E"/>
    <w:rsid w:val="001D2181"/>
    <w:rsid w:val="001D5D20"/>
    <w:rsid w:val="001E2213"/>
    <w:rsid w:val="001E5E96"/>
    <w:rsid w:val="001F10E2"/>
    <w:rsid w:val="001F118B"/>
    <w:rsid w:val="001F125F"/>
    <w:rsid w:val="001F6B01"/>
    <w:rsid w:val="00203BDE"/>
    <w:rsid w:val="00210581"/>
    <w:rsid w:val="002123B1"/>
    <w:rsid w:val="0021331E"/>
    <w:rsid w:val="00213AD0"/>
    <w:rsid w:val="00214C12"/>
    <w:rsid w:val="00216A72"/>
    <w:rsid w:val="00217C36"/>
    <w:rsid w:val="00221E97"/>
    <w:rsid w:val="00225A96"/>
    <w:rsid w:val="00227708"/>
    <w:rsid w:val="00227A19"/>
    <w:rsid w:val="00230B1D"/>
    <w:rsid w:val="00235DBC"/>
    <w:rsid w:val="00237004"/>
    <w:rsid w:val="00241454"/>
    <w:rsid w:val="0024434A"/>
    <w:rsid w:val="002475D7"/>
    <w:rsid w:val="0025049B"/>
    <w:rsid w:val="002509D1"/>
    <w:rsid w:val="00257F1A"/>
    <w:rsid w:val="00267087"/>
    <w:rsid w:val="00272406"/>
    <w:rsid w:val="0027442E"/>
    <w:rsid w:val="00275B9E"/>
    <w:rsid w:val="00276391"/>
    <w:rsid w:val="002828EC"/>
    <w:rsid w:val="00283DC5"/>
    <w:rsid w:val="0029257A"/>
    <w:rsid w:val="002932FD"/>
    <w:rsid w:val="00294973"/>
    <w:rsid w:val="00295EE6"/>
    <w:rsid w:val="002A0C96"/>
    <w:rsid w:val="002A12A8"/>
    <w:rsid w:val="002A1529"/>
    <w:rsid w:val="002A184D"/>
    <w:rsid w:val="002A1857"/>
    <w:rsid w:val="002A399C"/>
    <w:rsid w:val="002A5512"/>
    <w:rsid w:val="002A6F44"/>
    <w:rsid w:val="002B3077"/>
    <w:rsid w:val="002B5042"/>
    <w:rsid w:val="002B5051"/>
    <w:rsid w:val="002B6D6B"/>
    <w:rsid w:val="002B6D9C"/>
    <w:rsid w:val="002C0C0E"/>
    <w:rsid w:val="002C12D8"/>
    <w:rsid w:val="002C2A42"/>
    <w:rsid w:val="002C55C0"/>
    <w:rsid w:val="002C5D38"/>
    <w:rsid w:val="002C7392"/>
    <w:rsid w:val="002C797F"/>
    <w:rsid w:val="002C7CEF"/>
    <w:rsid w:val="002D0196"/>
    <w:rsid w:val="002D1F97"/>
    <w:rsid w:val="002D32C5"/>
    <w:rsid w:val="002D4FEC"/>
    <w:rsid w:val="002D5C5E"/>
    <w:rsid w:val="002E1474"/>
    <w:rsid w:val="002E2E27"/>
    <w:rsid w:val="002E3379"/>
    <w:rsid w:val="002E36CC"/>
    <w:rsid w:val="002E7512"/>
    <w:rsid w:val="002F1A41"/>
    <w:rsid w:val="002F2A54"/>
    <w:rsid w:val="002F48F1"/>
    <w:rsid w:val="002F78B4"/>
    <w:rsid w:val="002F7D98"/>
    <w:rsid w:val="00302023"/>
    <w:rsid w:val="003033C9"/>
    <w:rsid w:val="00305199"/>
    <w:rsid w:val="00306AD5"/>
    <w:rsid w:val="00307A56"/>
    <w:rsid w:val="00310E8C"/>
    <w:rsid w:val="003144F8"/>
    <w:rsid w:val="00316FF7"/>
    <w:rsid w:val="00320328"/>
    <w:rsid w:val="00321610"/>
    <w:rsid w:val="003234D6"/>
    <w:rsid w:val="00324E3A"/>
    <w:rsid w:val="00324FA6"/>
    <w:rsid w:val="00325251"/>
    <w:rsid w:val="00330A78"/>
    <w:rsid w:val="00332884"/>
    <w:rsid w:val="00333F97"/>
    <w:rsid w:val="00334601"/>
    <w:rsid w:val="00334F10"/>
    <w:rsid w:val="00335032"/>
    <w:rsid w:val="00335BFE"/>
    <w:rsid w:val="00340162"/>
    <w:rsid w:val="0034065C"/>
    <w:rsid w:val="003410A1"/>
    <w:rsid w:val="003432B5"/>
    <w:rsid w:val="00350A77"/>
    <w:rsid w:val="003516DF"/>
    <w:rsid w:val="00351ABE"/>
    <w:rsid w:val="003539DA"/>
    <w:rsid w:val="00361680"/>
    <w:rsid w:val="00362AD2"/>
    <w:rsid w:val="0036389A"/>
    <w:rsid w:val="00363EF6"/>
    <w:rsid w:val="00366B16"/>
    <w:rsid w:val="00366F10"/>
    <w:rsid w:val="00370BED"/>
    <w:rsid w:val="00373C69"/>
    <w:rsid w:val="00375EF1"/>
    <w:rsid w:val="003762A0"/>
    <w:rsid w:val="00382D3D"/>
    <w:rsid w:val="00386123"/>
    <w:rsid w:val="003878B5"/>
    <w:rsid w:val="003912D8"/>
    <w:rsid w:val="00391C35"/>
    <w:rsid w:val="00394319"/>
    <w:rsid w:val="003957FA"/>
    <w:rsid w:val="00395CAC"/>
    <w:rsid w:val="00396367"/>
    <w:rsid w:val="0039782F"/>
    <w:rsid w:val="003A011A"/>
    <w:rsid w:val="003A1936"/>
    <w:rsid w:val="003B01BE"/>
    <w:rsid w:val="003B04F2"/>
    <w:rsid w:val="003B08DC"/>
    <w:rsid w:val="003C3BDC"/>
    <w:rsid w:val="003C7BCC"/>
    <w:rsid w:val="003D1633"/>
    <w:rsid w:val="003D317C"/>
    <w:rsid w:val="003D6D01"/>
    <w:rsid w:val="003E054C"/>
    <w:rsid w:val="003E180C"/>
    <w:rsid w:val="003E6EE0"/>
    <w:rsid w:val="003F0389"/>
    <w:rsid w:val="003F1806"/>
    <w:rsid w:val="003F319A"/>
    <w:rsid w:val="003F56E2"/>
    <w:rsid w:val="00400DC6"/>
    <w:rsid w:val="0040346A"/>
    <w:rsid w:val="00403BAE"/>
    <w:rsid w:val="00407D72"/>
    <w:rsid w:val="00410A63"/>
    <w:rsid w:val="0041427D"/>
    <w:rsid w:val="0041442D"/>
    <w:rsid w:val="00415B87"/>
    <w:rsid w:val="004202A5"/>
    <w:rsid w:val="00420C39"/>
    <w:rsid w:val="00422129"/>
    <w:rsid w:val="00424A10"/>
    <w:rsid w:val="00430877"/>
    <w:rsid w:val="00431721"/>
    <w:rsid w:val="00431BBB"/>
    <w:rsid w:val="00434A69"/>
    <w:rsid w:val="00436098"/>
    <w:rsid w:val="00440FCB"/>
    <w:rsid w:val="00441DFE"/>
    <w:rsid w:val="00441F52"/>
    <w:rsid w:val="004420C5"/>
    <w:rsid w:val="00442F27"/>
    <w:rsid w:val="004448D1"/>
    <w:rsid w:val="00452CCE"/>
    <w:rsid w:val="00455FC8"/>
    <w:rsid w:val="00456A0E"/>
    <w:rsid w:val="00460770"/>
    <w:rsid w:val="004628F2"/>
    <w:rsid w:val="0046480A"/>
    <w:rsid w:val="00464817"/>
    <w:rsid w:val="00464D4D"/>
    <w:rsid w:val="00470CBF"/>
    <w:rsid w:val="00471811"/>
    <w:rsid w:val="00483195"/>
    <w:rsid w:val="004842D9"/>
    <w:rsid w:val="004859E0"/>
    <w:rsid w:val="00486B0B"/>
    <w:rsid w:val="004901BD"/>
    <w:rsid w:val="00493308"/>
    <w:rsid w:val="00495122"/>
    <w:rsid w:val="004954CB"/>
    <w:rsid w:val="004961EB"/>
    <w:rsid w:val="004A2527"/>
    <w:rsid w:val="004A5577"/>
    <w:rsid w:val="004A713C"/>
    <w:rsid w:val="004B2A4F"/>
    <w:rsid w:val="004B47D7"/>
    <w:rsid w:val="004B48CD"/>
    <w:rsid w:val="004B492A"/>
    <w:rsid w:val="004B615A"/>
    <w:rsid w:val="004C0574"/>
    <w:rsid w:val="004C285E"/>
    <w:rsid w:val="004C4CF6"/>
    <w:rsid w:val="004C54BD"/>
    <w:rsid w:val="004C60DC"/>
    <w:rsid w:val="004D080F"/>
    <w:rsid w:val="004D0D84"/>
    <w:rsid w:val="004D0DE7"/>
    <w:rsid w:val="004D19A1"/>
    <w:rsid w:val="004D21E4"/>
    <w:rsid w:val="004D31D2"/>
    <w:rsid w:val="004D5198"/>
    <w:rsid w:val="004D5311"/>
    <w:rsid w:val="004D60F6"/>
    <w:rsid w:val="004D73A7"/>
    <w:rsid w:val="004E05DB"/>
    <w:rsid w:val="004E290A"/>
    <w:rsid w:val="004E365E"/>
    <w:rsid w:val="004E4EFE"/>
    <w:rsid w:val="004E667C"/>
    <w:rsid w:val="004F014E"/>
    <w:rsid w:val="004F0E23"/>
    <w:rsid w:val="004F2989"/>
    <w:rsid w:val="004F60D2"/>
    <w:rsid w:val="00500364"/>
    <w:rsid w:val="00501C83"/>
    <w:rsid w:val="005043DA"/>
    <w:rsid w:val="00507046"/>
    <w:rsid w:val="00507A60"/>
    <w:rsid w:val="00507FEC"/>
    <w:rsid w:val="00511D09"/>
    <w:rsid w:val="0051293C"/>
    <w:rsid w:val="0051386B"/>
    <w:rsid w:val="00514F93"/>
    <w:rsid w:val="00515639"/>
    <w:rsid w:val="00523DBD"/>
    <w:rsid w:val="00524858"/>
    <w:rsid w:val="005271E4"/>
    <w:rsid w:val="005348DD"/>
    <w:rsid w:val="00535564"/>
    <w:rsid w:val="00535792"/>
    <w:rsid w:val="00536914"/>
    <w:rsid w:val="00537939"/>
    <w:rsid w:val="00537D69"/>
    <w:rsid w:val="005416C7"/>
    <w:rsid w:val="00550DC0"/>
    <w:rsid w:val="00550EFB"/>
    <w:rsid w:val="00551937"/>
    <w:rsid w:val="00551DCB"/>
    <w:rsid w:val="005521F5"/>
    <w:rsid w:val="00553B2D"/>
    <w:rsid w:val="00561F27"/>
    <w:rsid w:val="005621C4"/>
    <w:rsid w:val="00567173"/>
    <w:rsid w:val="0057094D"/>
    <w:rsid w:val="00571EC3"/>
    <w:rsid w:val="0057358E"/>
    <w:rsid w:val="00581BE7"/>
    <w:rsid w:val="0058666B"/>
    <w:rsid w:val="005924D8"/>
    <w:rsid w:val="005929F1"/>
    <w:rsid w:val="005930E7"/>
    <w:rsid w:val="00595B52"/>
    <w:rsid w:val="00596CE4"/>
    <w:rsid w:val="005A5A19"/>
    <w:rsid w:val="005A7DC2"/>
    <w:rsid w:val="005B1115"/>
    <w:rsid w:val="005B1BEA"/>
    <w:rsid w:val="005B2BFF"/>
    <w:rsid w:val="005C06FC"/>
    <w:rsid w:val="005C26F1"/>
    <w:rsid w:val="005C2B10"/>
    <w:rsid w:val="005C3AA0"/>
    <w:rsid w:val="005C404E"/>
    <w:rsid w:val="005C4AEE"/>
    <w:rsid w:val="005C4F2E"/>
    <w:rsid w:val="005D1F25"/>
    <w:rsid w:val="005D3F9F"/>
    <w:rsid w:val="005E1AD5"/>
    <w:rsid w:val="005E2E27"/>
    <w:rsid w:val="005E390F"/>
    <w:rsid w:val="005E3DA9"/>
    <w:rsid w:val="005E46D1"/>
    <w:rsid w:val="005E672B"/>
    <w:rsid w:val="005F0A3E"/>
    <w:rsid w:val="005F16DD"/>
    <w:rsid w:val="005F7299"/>
    <w:rsid w:val="005F7AA3"/>
    <w:rsid w:val="006012F5"/>
    <w:rsid w:val="00603BC1"/>
    <w:rsid w:val="006069FE"/>
    <w:rsid w:val="0061180A"/>
    <w:rsid w:val="0061598F"/>
    <w:rsid w:val="00616F7F"/>
    <w:rsid w:val="0062218F"/>
    <w:rsid w:val="0062316C"/>
    <w:rsid w:val="00626EE9"/>
    <w:rsid w:val="00627EBD"/>
    <w:rsid w:val="0063284C"/>
    <w:rsid w:val="00632C31"/>
    <w:rsid w:val="00634373"/>
    <w:rsid w:val="00637DEA"/>
    <w:rsid w:val="006410E4"/>
    <w:rsid w:val="00641D83"/>
    <w:rsid w:val="00642137"/>
    <w:rsid w:val="006448F9"/>
    <w:rsid w:val="0064512A"/>
    <w:rsid w:val="00645D45"/>
    <w:rsid w:val="006546C3"/>
    <w:rsid w:val="00654780"/>
    <w:rsid w:val="00657BED"/>
    <w:rsid w:val="00660390"/>
    <w:rsid w:val="00663C3A"/>
    <w:rsid w:val="00664B79"/>
    <w:rsid w:val="0066709A"/>
    <w:rsid w:val="006702B5"/>
    <w:rsid w:val="006705CC"/>
    <w:rsid w:val="00670CB6"/>
    <w:rsid w:val="00673446"/>
    <w:rsid w:val="00675F8D"/>
    <w:rsid w:val="00682255"/>
    <w:rsid w:val="00686868"/>
    <w:rsid w:val="00687CD7"/>
    <w:rsid w:val="00687E6B"/>
    <w:rsid w:val="00691888"/>
    <w:rsid w:val="006930EA"/>
    <w:rsid w:val="00693110"/>
    <w:rsid w:val="0069370F"/>
    <w:rsid w:val="006A1691"/>
    <w:rsid w:val="006A1913"/>
    <w:rsid w:val="006A2869"/>
    <w:rsid w:val="006A30E0"/>
    <w:rsid w:val="006A39E0"/>
    <w:rsid w:val="006A3DF4"/>
    <w:rsid w:val="006A61BE"/>
    <w:rsid w:val="006A757C"/>
    <w:rsid w:val="006B08D7"/>
    <w:rsid w:val="006B09B4"/>
    <w:rsid w:val="006B1B02"/>
    <w:rsid w:val="006B3635"/>
    <w:rsid w:val="006C1639"/>
    <w:rsid w:val="006C6018"/>
    <w:rsid w:val="006D0A75"/>
    <w:rsid w:val="006D2D33"/>
    <w:rsid w:val="006D3316"/>
    <w:rsid w:val="006D624D"/>
    <w:rsid w:val="006D7088"/>
    <w:rsid w:val="006E1850"/>
    <w:rsid w:val="006E4312"/>
    <w:rsid w:val="006E4A23"/>
    <w:rsid w:val="006E4F91"/>
    <w:rsid w:val="006F36E0"/>
    <w:rsid w:val="006F4A25"/>
    <w:rsid w:val="006F6D9E"/>
    <w:rsid w:val="00700696"/>
    <w:rsid w:val="00701351"/>
    <w:rsid w:val="00701FC4"/>
    <w:rsid w:val="0070313B"/>
    <w:rsid w:val="00704F12"/>
    <w:rsid w:val="00705722"/>
    <w:rsid w:val="007072BA"/>
    <w:rsid w:val="007117A7"/>
    <w:rsid w:val="00712489"/>
    <w:rsid w:val="00712E15"/>
    <w:rsid w:val="00713362"/>
    <w:rsid w:val="00713490"/>
    <w:rsid w:val="007152D9"/>
    <w:rsid w:val="007165DA"/>
    <w:rsid w:val="00716C5D"/>
    <w:rsid w:val="00717E1C"/>
    <w:rsid w:val="007236DC"/>
    <w:rsid w:val="00724680"/>
    <w:rsid w:val="00724BC8"/>
    <w:rsid w:val="00725047"/>
    <w:rsid w:val="00726C96"/>
    <w:rsid w:val="00726E06"/>
    <w:rsid w:val="0073006D"/>
    <w:rsid w:val="007318EE"/>
    <w:rsid w:val="0073228A"/>
    <w:rsid w:val="00733CC1"/>
    <w:rsid w:val="007377FE"/>
    <w:rsid w:val="007411D8"/>
    <w:rsid w:val="00742811"/>
    <w:rsid w:val="00746AF2"/>
    <w:rsid w:val="00747BF4"/>
    <w:rsid w:val="00747CCB"/>
    <w:rsid w:val="007512A5"/>
    <w:rsid w:val="00764B56"/>
    <w:rsid w:val="00767304"/>
    <w:rsid w:val="007704BD"/>
    <w:rsid w:val="00770A0E"/>
    <w:rsid w:val="00772571"/>
    <w:rsid w:val="0077462D"/>
    <w:rsid w:val="00777A59"/>
    <w:rsid w:val="00777C86"/>
    <w:rsid w:val="00784E14"/>
    <w:rsid w:val="007868AE"/>
    <w:rsid w:val="007876DB"/>
    <w:rsid w:val="00791AE9"/>
    <w:rsid w:val="00791F0F"/>
    <w:rsid w:val="00795D92"/>
    <w:rsid w:val="00797E34"/>
    <w:rsid w:val="00797F41"/>
    <w:rsid w:val="007A44AC"/>
    <w:rsid w:val="007A4F76"/>
    <w:rsid w:val="007A795A"/>
    <w:rsid w:val="007B04EC"/>
    <w:rsid w:val="007B3465"/>
    <w:rsid w:val="007B3740"/>
    <w:rsid w:val="007B3BA5"/>
    <w:rsid w:val="007B4642"/>
    <w:rsid w:val="007B48EC"/>
    <w:rsid w:val="007B6937"/>
    <w:rsid w:val="007B7F71"/>
    <w:rsid w:val="007C1564"/>
    <w:rsid w:val="007C2720"/>
    <w:rsid w:val="007C2B8E"/>
    <w:rsid w:val="007C39F3"/>
    <w:rsid w:val="007C53D8"/>
    <w:rsid w:val="007C587A"/>
    <w:rsid w:val="007C7D41"/>
    <w:rsid w:val="007D0EFB"/>
    <w:rsid w:val="007D11D6"/>
    <w:rsid w:val="007D1603"/>
    <w:rsid w:val="007D2911"/>
    <w:rsid w:val="007D2ACE"/>
    <w:rsid w:val="007D41AF"/>
    <w:rsid w:val="007E0D0E"/>
    <w:rsid w:val="007E2B54"/>
    <w:rsid w:val="007E304F"/>
    <w:rsid w:val="007E4D1F"/>
    <w:rsid w:val="007E7494"/>
    <w:rsid w:val="007F034A"/>
    <w:rsid w:val="007F10A5"/>
    <w:rsid w:val="007F5779"/>
    <w:rsid w:val="00800E2A"/>
    <w:rsid w:val="008052B0"/>
    <w:rsid w:val="00807A0E"/>
    <w:rsid w:val="00811D42"/>
    <w:rsid w:val="008133AF"/>
    <w:rsid w:val="00815277"/>
    <w:rsid w:val="00816499"/>
    <w:rsid w:val="00821E71"/>
    <w:rsid w:val="00823E06"/>
    <w:rsid w:val="00830970"/>
    <w:rsid w:val="00834275"/>
    <w:rsid w:val="00834C3E"/>
    <w:rsid w:val="00841591"/>
    <w:rsid w:val="00841DA2"/>
    <w:rsid w:val="0084283E"/>
    <w:rsid w:val="00843461"/>
    <w:rsid w:val="0084411C"/>
    <w:rsid w:val="0086018A"/>
    <w:rsid w:val="008626A4"/>
    <w:rsid w:val="00865CA9"/>
    <w:rsid w:val="00871188"/>
    <w:rsid w:val="0087445A"/>
    <w:rsid w:val="0087450D"/>
    <w:rsid w:val="008749F1"/>
    <w:rsid w:val="00876834"/>
    <w:rsid w:val="00876C21"/>
    <w:rsid w:val="00877176"/>
    <w:rsid w:val="00880CFC"/>
    <w:rsid w:val="00883533"/>
    <w:rsid w:val="008836C5"/>
    <w:rsid w:val="00883DBE"/>
    <w:rsid w:val="00884724"/>
    <w:rsid w:val="008857B4"/>
    <w:rsid w:val="008937A3"/>
    <w:rsid w:val="00895102"/>
    <w:rsid w:val="00895264"/>
    <w:rsid w:val="00895E5A"/>
    <w:rsid w:val="00896D11"/>
    <w:rsid w:val="00897F29"/>
    <w:rsid w:val="008A07B5"/>
    <w:rsid w:val="008A09AF"/>
    <w:rsid w:val="008A1086"/>
    <w:rsid w:val="008A16A0"/>
    <w:rsid w:val="008A679D"/>
    <w:rsid w:val="008B1ADA"/>
    <w:rsid w:val="008B4B5B"/>
    <w:rsid w:val="008B5523"/>
    <w:rsid w:val="008B6D0B"/>
    <w:rsid w:val="008C5D56"/>
    <w:rsid w:val="008C7A9B"/>
    <w:rsid w:val="008D1838"/>
    <w:rsid w:val="008D2937"/>
    <w:rsid w:val="008E0111"/>
    <w:rsid w:val="008E3CED"/>
    <w:rsid w:val="008E3EF7"/>
    <w:rsid w:val="008F0579"/>
    <w:rsid w:val="008F4D40"/>
    <w:rsid w:val="008F6322"/>
    <w:rsid w:val="00900F3D"/>
    <w:rsid w:val="00901379"/>
    <w:rsid w:val="009020E7"/>
    <w:rsid w:val="00904473"/>
    <w:rsid w:val="00906EE0"/>
    <w:rsid w:val="00910516"/>
    <w:rsid w:val="00910716"/>
    <w:rsid w:val="00912122"/>
    <w:rsid w:val="00913142"/>
    <w:rsid w:val="00914C5A"/>
    <w:rsid w:val="00914CED"/>
    <w:rsid w:val="00915140"/>
    <w:rsid w:val="00915B37"/>
    <w:rsid w:val="00916481"/>
    <w:rsid w:val="00920E58"/>
    <w:rsid w:val="009237BB"/>
    <w:rsid w:val="009241DD"/>
    <w:rsid w:val="00924CD8"/>
    <w:rsid w:val="0093281F"/>
    <w:rsid w:val="00933D63"/>
    <w:rsid w:val="00935AD0"/>
    <w:rsid w:val="0093766D"/>
    <w:rsid w:val="009416DA"/>
    <w:rsid w:val="0094369F"/>
    <w:rsid w:val="00947433"/>
    <w:rsid w:val="00947650"/>
    <w:rsid w:val="00951D05"/>
    <w:rsid w:val="0095246A"/>
    <w:rsid w:val="009547E4"/>
    <w:rsid w:val="00954D5A"/>
    <w:rsid w:val="00954DA9"/>
    <w:rsid w:val="00962534"/>
    <w:rsid w:val="0096342D"/>
    <w:rsid w:val="00963442"/>
    <w:rsid w:val="0096357B"/>
    <w:rsid w:val="00963A60"/>
    <w:rsid w:val="00965E8B"/>
    <w:rsid w:val="009679CE"/>
    <w:rsid w:val="0097109F"/>
    <w:rsid w:val="009711D8"/>
    <w:rsid w:val="00971457"/>
    <w:rsid w:val="00972FD1"/>
    <w:rsid w:val="009731C6"/>
    <w:rsid w:val="00975E92"/>
    <w:rsid w:val="00977EC4"/>
    <w:rsid w:val="00983487"/>
    <w:rsid w:val="009850CA"/>
    <w:rsid w:val="00986B07"/>
    <w:rsid w:val="009879D3"/>
    <w:rsid w:val="0099158B"/>
    <w:rsid w:val="00993268"/>
    <w:rsid w:val="0099387A"/>
    <w:rsid w:val="009A18F2"/>
    <w:rsid w:val="009A348F"/>
    <w:rsid w:val="009A5BBD"/>
    <w:rsid w:val="009B0815"/>
    <w:rsid w:val="009B5654"/>
    <w:rsid w:val="009B5C1E"/>
    <w:rsid w:val="009C08CE"/>
    <w:rsid w:val="009C3AB9"/>
    <w:rsid w:val="009C3C4E"/>
    <w:rsid w:val="009C41EA"/>
    <w:rsid w:val="009C4C79"/>
    <w:rsid w:val="009C610E"/>
    <w:rsid w:val="009C6511"/>
    <w:rsid w:val="009D306F"/>
    <w:rsid w:val="009D36E2"/>
    <w:rsid w:val="009D3EC4"/>
    <w:rsid w:val="009D5A44"/>
    <w:rsid w:val="009D6B6A"/>
    <w:rsid w:val="009E0844"/>
    <w:rsid w:val="009E2AD2"/>
    <w:rsid w:val="009E5344"/>
    <w:rsid w:val="009E54ED"/>
    <w:rsid w:val="009E7069"/>
    <w:rsid w:val="009E7D62"/>
    <w:rsid w:val="009F0226"/>
    <w:rsid w:val="009F12F5"/>
    <w:rsid w:val="009F2506"/>
    <w:rsid w:val="009F462E"/>
    <w:rsid w:val="009F49E5"/>
    <w:rsid w:val="009F51C9"/>
    <w:rsid w:val="00A00590"/>
    <w:rsid w:val="00A0092B"/>
    <w:rsid w:val="00A0164B"/>
    <w:rsid w:val="00A01BFD"/>
    <w:rsid w:val="00A03970"/>
    <w:rsid w:val="00A039F0"/>
    <w:rsid w:val="00A054B1"/>
    <w:rsid w:val="00A10B66"/>
    <w:rsid w:val="00A11296"/>
    <w:rsid w:val="00A125C5"/>
    <w:rsid w:val="00A14758"/>
    <w:rsid w:val="00A173AA"/>
    <w:rsid w:val="00A21151"/>
    <w:rsid w:val="00A21627"/>
    <w:rsid w:val="00A24515"/>
    <w:rsid w:val="00A254D9"/>
    <w:rsid w:val="00A27951"/>
    <w:rsid w:val="00A34ACB"/>
    <w:rsid w:val="00A3589F"/>
    <w:rsid w:val="00A35A34"/>
    <w:rsid w:val="00A420EB"/>
    <w:rsid w:val="00A42A68"/>
    <w:rsid w:val="00A46492"/>
    <w:rsid w:val="00A46601"/>
    <w:rsid w:val="00A478CA"/>
    <w:rsid w:val="00A529E9"/>
    <w:rsid w:val="00A53A42"/>
    <w:rsid w:val="00A540EC"/>
    <w:rsid w:val="00A55F5F"/>
    <w:rsid w:val="00A566C1"/>
    <w:rsid w:val="00A611C1"/>
    <w:rsid w:val="00A61D6C"/>
    <w:rsid w:val="00A62831"/>
    <w:rsid w:val="00A62999"/>
    <w:rsid w:val="00A62FCA"/>
    <w:rsid w:val="00A6339B"/>
    <w:rsid w:val="00A712A4"/>
    <w:rsid w:val="00A7615C"/>
    <w:rsid w:val="00A77D75"/>
    <w:rsid w:val="00A8144E"/>
    <w:rsid w:val="00A823B5"/>
    <w:rsid w:val="00A860E4"/>
    <w:rsid w:val="00A86582"/>
    <w:rsid w:val="00A872E9"/>
    <w:rsid w:val="00A90CF7"/>
    <w:rsid w:val="00A918B5"/>
    <w:rsid w:val="00A92BD2"/>
    <w:rsid w:val="00A93B54"/>
    <w:rsid w:val="00A93F4D"/>
    <w:rsid w:val="00A964AC"/>
    <w:rsid w:val="00A964EE"/>
    <w:rsid w:val="00A975BB"/>
    <w:rsid w:val="00AA1145"/>
    <w:rsid w:val="00AA2233"/>
    <w:rsid w:val="00AA268E"/>
    <w:rsid w:val="00AA55A5"/>
    <w:rsid w:val="00AA59EF"/>
    <w:rsid w:val="00AA5E86"/>
    <w:rsid w:val="00AB0B42"/>
    <w:rsid w:val="00AB1485"/>
    <w:rsid w:val="00AB2798"/>
    <w:rsid w:val="00AB4E8A"/>
    <w:rsid w:val="00AB7795"/>
    <w:rsid w:val="00AC02BD"/>
    <w:rsid w:val="00AC04B6"/>
    <w:rsid w:val="00AC270F"/>
    <w:rsid w:val="00AC3C78"/>
    <w:rsid w:val="00AD0547"/>
    <w:rsid w:val="00AD32F6"/>
    <w:rsid w:val="00AD5C98"/>
    <w:rsid w:val="00AD69B9"/>
    <w:rsid w:val="00AD6F79"/>
    <w:rsid w:val="00AE0FE8"/>
    <w:rsid w:val="00AE354F"/>
    <w:rsid w:val="00AE3620"/>
    <w:rsid w:val="00AE4113"/>
    <w:rsid w:val="00AE5C2D"/>
    <w:rsid w:val="00AE7A00"/>
    <w:rsid w:val="00AF10A5"/>
    <w:rsid w:val="00AF2CBC"/>
    <w:rsid w:val="00AF35B8"/>
    <w:rsid w:val="00AF7DEA"/>
    <w:rsid w:val="00B017F3"/>
    <w:rsid w:val="00B0214B"/>
    <w:rsid w:val="00B05659"/>
    <w:rsid w:val="00B05A4B"/>
    <w:rsid w:val="00B05CAD"/>
    <w:rsid w:val="00B06DFD"/>
    <w:rsid w:val="00B10404"/>
    <w:rsid w:val="00B1098B"/>
    <w:rsid w:val="00B10D3E"/>
    <w:rsid w:val="00B11A40"/>
    <w:rsid w:val="00B14E61"/>
    <w:rsid w:val="00B1532E"/>
    <w:rsid w:val="00B15A43"/>
    <w:rsid w:val="00B201E4"/>
    <w:rsid w:val="00B22B05"/>
    <w:rsid w:val="00B31336"/>
    <w:rsid w:val="00B314BE"/>
    <w:rsid w:val="00B31A1E"/>
    <w:rsid w:val="00B31E09"/>
    <w:rsid w:val="00B347C2"/>
    <w:rsid w:val="00B366E4"/>
    <w:rsid w:val="00B463EB"/>
    <w:rsid w:val="00B520E0"/>
    <w:rsid w:val="00B52177"/>
    <w:rsid w:val="00B53251"/>
    <w:rsid w:val="00B53FBE"/>
    <w:rsid w:val="00B543A0"/>
    <w:rsid w:val="00B60362"/>
    <w:rsid w:val="00B60A43"/>
    <w:rsid w:val="00B61125"/>
    <w:rsid w:val="00B62149"/>
    <w:rsid w:val="00B634EF"/>
    <w:rsid w:val="00B7245D"/>
    <w:rsid w:val="00B72635"/>
    <w:rsid w:val="00B7266F"/>
    <w:rsid w:val="00B73BD4"/>
    <w:rsid w:val="00B77163"/>
    <w:rsid w:val="00B77DC6"/>
    <w:rsid w:val="00B812E8"/>
    <w:rsid w:val="00B81DB3"/>
    <w:rsid w:val="00B845DB"/>
    <w:rsid w:val="00B87928"/>
    <w:rsid w:val="00B87FF2"/>
    <w:rsid w:val="00B905DC"/>
    <w:rsid w:val="00B9188F"/>
    <w:rsid w:val="00B924C5"/>
    <w:rsid w:val="00B928D5"/>
    <w:rsid w:val="00B94222"/>
    <w:rsid w:val="00B94DF9"/>
    <w:rsid w:val="00B96861"/>
    <w:rsid w:val="00BA6EBC"/>
    <w:rsid w:val="00BA71C4"/>
    <w:rsid w:val="00BB087F"/>
    <w:rsid w:val="00BB1496"/>
    <w:rsid w:val="00BB48F4"/>
    <w:rsid w:val="00BB65FA"/>
    <w:rsid w:val="00BB6FCC"/>
    <w:rsid w:val="00BC0905"/>
    <w:rsid w:val="00BC168B"/>
    <w:rsid w:val="00BC2228"/>
    <w:rsid w:val="00BC2BC7"/>
    <w:rsid w:val="00BC403E"/>
    <w:rsid w:val="00BC5C55"/>
    <w:rsid w:val="00BD3BCF"/>
    <w:rsid w:val="00BD4BD4"/>
    <w:rsid w:val="00BD60CC"/>
    <w:rsid w:val="00BD7894"/>
    <w:rsid w:val="00BE1767"/>
    <w:rsid w:val="00BE3870"/>
    <w:rsid w:val="00BE6167"/>
    <w:rsid w:val="00BE636C"/>
    <w:rsid w:val="00BE693C"/>
    <w:rsid w:val="00BF1484"/>
    <w:rsid w:val="00BF6120"/>
    <w:rsid w:val="00C001EF"/>
    <w:rsid w:val="00C01C1D"/>
    <w:rsid w:val="00C04896"/>
    <w:rsid w:val="00C04DAE"/>
    <w:rsid w:val="00C050DC"/>
    <w:rsid w:val="00C05B7C"/>
    <w:rsid w:val="00C069A8"/>
    <w:rsid w:val="00C12460"/>
    <w:rsid w:val="00C1296E"/>
    <w:rsid w:val="00C1651C"/>
    <w:rsid w:val="00C2025E"/>
    <w:rsid w:val="00C22C20"/>
    <w:rsid w:val="00C23C3D"/>
    <w:rsid w:val="00C252BB"/>
    <w:rsid w:val="00C255D9"/>
    <w:rsid w:val="00C25C7F"/>
    <w:rsid w:val="00C30784"/>
    <w:rsid w:val="00C32997"/>
    <w:rsid w:val="00C33572"/>
    <w:rsid w:val="00C341A9"/>
    <w:rsid w:val="00C35B08"/>
    <w:rsid w:val="00C415AD"/>
    <w:rsid w:val="00C41636"/>
    <w:rsid w:val="00C42287"/>
    <w:rsid w:val="00C4341E"/>
    <w:rsid w:val="00C43C12"/>
    <w:rsid w:val="00C43E6A"/>
    <w:rsid w:val="00C47F57"/>
    <w:rsid w:val="00C52024"/>
    <w:rsid w:val="00C52DEB"/>
    <w:rsid w:val="00C539D8"/>
    <w:rsid w:val="00C55068"/>
    <w:rsid w:val="00C57D52"/>
    <w:rsid w:val="00C618BE"/>
    <w:rsid w:val="00C623A2"/>
    <w:rsid w:val="00C62443"/>
    <w:rsid w:val="00C62D04"/>
    <w:rsid w:val="00C63003"/>
    <w:rsid w:val="00C63C22"/>
    <w:rsid w:val="00C65C06"/>
    <w:rsid w:val="00C65C5E"/>
    <w:rsid w:val="00C65ECD"/>
    <w:rsid w:val="00C666D3"/>
    <w:rsid w:val="00C7012A"/>
    <w:rsid w:val="00C7110E"/>
    <w:rsid w:val="00C722C6"/>
    <w:rsid w:val="00C7276A"/>
    <w:rsid w:val="00C8086D"/>
    <w:rsid w:val="00C81086"/>
    <w:rsid w:val="00C810DB"/>
    <w:rsid w:val="00C82FC1"/>
    <w:rsid w:val="00C836FF"/>
    <w:rsid w:val="00C86289"/>
    <w:rsid w:val="00C87C8E"/>
    <w:rsid w:val="00C965FB"/>
    <w:rsid w:val="00C96CBE"/>
    <w:rsid w:val="00C9704A"/>
    <w:rsid w:val="00C97C35"/>
    <w:rsid w:val="00CA3571"/>
    <w:rsid w:val="00CA7960"/>
    <w:rsid w:val="00CB23CD"/>
    <w:rsid w:val="00CB243B"/>
    <w:rsid w:val="00CB69DB"/>
    <w:rsid w:val="00CB70F5"/>
    <w:rsid w:val="00CB7CB5"/>
    <w:rsid w:val="00CC0112"/>
    <w:rsid w:val="00CC22C8"/>
    <w:rsid w:val="00CC61BB"/>
    <w:rsid w:val="00CD1F6A"/>
    <w:rsid w:val="00CD6620"/>
    <w:rsid w:val="00CD7049"/>
    <w:rsid w:val="00CE0F9C"/>
    <w:rsid w:val="00CE455E"/>
    <w:rsid w:val="00CE5BED"/>
    <w:rsid w:val="00CE7AFB"/>
    <w:rsid w:val="00CE7F58"/>
    <w:rsid w:val="00CF0967"/>
    <w:rsid w:val="00CF09A0"/>
    <w:rsid w:val="00CF3062"/>
    <w:rsid w:val="00CF3365"/>
    <w:rsid w:val="00D00FC7"/>
    <w:rsid w:val="00D04E4F"/>
    <w:rsid w:val="00D05199"/>
    <w:rsid w:val="00D07F3F"/>
    <w:rsid w:val="00D124C0"/>
    <w:rsid w:val="00D12CEB"/>
    <w:rsid w:val="00D13799"/>
    <w:rsid w:val="00D14A83"/>
    <w:rsid w:val="00D155DD"/>
    <w:rsid w:val="00D20EAE"/>
    <w:rsid w:val="00D21FA6"/>
    <w:rsid w:val="00D258CE"/>
    <w:rsid w:val="00D27088"/>
    <w:rsid w:val="00D271CF"/>
    <w:rsid w:val="00D3090A"/>
    <w:rsid w:val="00D32FAD"/>
    <w:rsid w:val="00D34162"/>
    <w:rsid w:val="00D348E6"/>
    <w:rsid w:val="00D36E5C"/>
    <w:rsid w:val="00D37251"/>
    <w:rsid w:val="00D37D32"/>
    <w:rsid w:val="00D414DB"/>
    <w:rsid w:val="00D435EB"/>
    <w:rsid w:val="00D4539C"/>
    <w:rsid w:val="00D5142E"/>
    <w:rsid w:val="00D54B93"/>
    <w:rsid w:val="00D55276"/>
    <w:rsid w:val="00D55B4B"/>
    <w:rsid w:val="00D5660A"/>
    <w:rsid w:val="00D600C5"/>
    <w:rsid w:val="00D60E73"/>
    <w:rsid w:val="00D61D30"/>
    <w:rsid w:val="00D63049"/>
    <w:rsid w:val="00D636A8"/>
    <w:rsid w:val="00D64612"/>
    <w:rsid w:val="00D659FE"/>
    <w:rsid w:val="00D65B70"/>
    <w:rsid w:val="00D66D01"/>
    <w:rsid w:val="00D702EA"/>
    <w:rsid w:val="00D70CF3"/>
    <w:rsid w:val="00D74EED"/>
    <w:rsid w:val="00D8055F"/>
    <w:rsid w:val="00D81567"/>
    <w:rsid w:val="00D81DF9"/>
    <w:rsid w:val="00D8403D"/>
    <w:rsid w:val="00D86277"/>
    <w:rsid w:val="00D8712D"/>
    <w:rsid w:val="00D921FC"/>
    <w:rsid w:val="00D92B86"/>
    <w:rsid w:val="00D93108"/>
    <w:rsid w:val="00D93899"/>
    <w:rsid w:val="00D95815"/>
    <w:rsid w:val="00D9643D"/>
    <w:rsid w:val="00DA0CD9"/>
    <w:rsid w:val="00DA3D44"/>
    <w:rsid w:val="00DA4D6D"/>
    <w:rsid w:val="00DA5519"/>
    <w:rsid w:val="00DA7360"/>
    <w:rsid w:val="00DA7F56"/>
    <w:rsid w:val="00DC02BF"/>
    <w:rsid w:val="00DC0492"/>
    <w:rsid w:val="00DC167C"/>
    <w:rsid w:val="00DC2EF1"/>
    <w:rsid w:val="00DC4BD8"/>
    <w:rsid w:val="00DC5972"/>
    <w:rsid w:val="00DC71E0"/>
    <w:rsid w:val="00DD161A"/>
    <w:rsid w:val="00DD3E76"/>
    <w:rsid w:val="00DD5686"/>
    <w:rsid w:val="00DE0106"/>
    <w:rsid w:val="00DE166A"/>
    <w:rsid w:val="00DE3CEC"/>
    <w:rsid w:val="00DE4224"/>
    <w:rsid w:val="00DE4E5D"/>
    <w:rsid w:val="00DE60E8"/>
    <w:rsid w:val="00DE6206"/>
    <w:rsid w:val="00DE6BEE"/>
    <w:rsid w:val="00DF0A30"/>
    <w:rsid w:val="00DF35AD"/>
    <w:rsid w:val="00DF73AC"/>
    <w:rsid w:val="00E047E8"/>
    <w:rsid w:val="00E05EDA"/>
    <w:rsid w:val="00E05FD4"/>
    <w:rsid w:val="00E10132"/>
    <w:rsid w:val="00E11DA3"/>
    <w:rsid w:val="00E1677D"/>
    <w:rsid w:val="00E208ED"/>
    <w:rsid w:val="00E237EB"/>
    <w:rsid w:val="00E24CF2"/>
    <w:rsid w:val="00E2527D"/>
    <w:rsid w:val="00E32952"/>
    <w:rsid w:val="00E329B0"/>
    <w:rsid w:val="00E33005"/>
    <w:rsid w:val="00E350DD"/>
    <w:rsid w:val="00E3515C"/>
    <w:rsid w:val="00E365CE"/>
    <w:rsid w:val="00E403FC"/>
    <w:rsid w:val="00E40434"/>
    <w:rsid w:val="00E40AE2"/>
    <w:rsid w:val="00E43207"/>
    <w:rsid w:val="00E445B0"/>
    <w:rsid w:val="00E44743"/>
    <w:rsid w:val="00E45FC7"/>
    <w:rsid w:val="00E46C5C"/>
    <w:rsid w:val="00E4708C"/>
    <w:rsid w:val="00E541DA"/>
    <w:rsid w:val="00E5705C"/>
    <w:rsid w:val="00E5765D"/>
    <w:rsid w:val="00E57EC4"/>
    <w:rsid w:val="00E60190"/>
    <w:rsid w:val="00E608A5"/>
    <w:rsid w:val="00E612E0"/>
    <w:rsid w:val="00E62676"/>
    <w:rsid w:val="00E63A29"/>
    <w:rsid w:val="00E64B08"/>
    <w:rsid w:val="00E67733"/>
    <w:rsid w:val="00E7049B"/>
    <w:rsid w:val="00E723B3"/>
    <w:rsid w:val="00E7324F"/>
    <w:rsid w:val="00E734FA"/>
    <w:rsid w:val="00E74CCF"/>
    <w:rsid w:val="00E82ABE"/>
    <w:rsid w:val="00E83EEA"/>
    <w:rsid w:val="00E846F8"/>
    <w:rsid w:val="00E85904"/>
    <w:rsid w:val="00E91AC0"/>
    <w:rsid w:val="00E96484"/>
    <w:rsid w:val="00EA06A7"/>
    <w:rsid w:val="00EA0A1E"/>
    <w:rsid w:val="00EA1619"/>
    <w:rsid w:val="00EA23FA"/>
    <w:rsid w:val="00EA4283"/>
    <w:rsid w:val="00EA5BB8"/>
    <w:rsid w:val="00EA68B2"/>
    <w:rsid w:val="00EB2494"/>
    <w:rsid w:val="00EB374A"/>
    <w:rsid w:val="00EB4825"/>
    <w:rsid w:val="00EB73D8"/>
    <w:rsid w:val="00EC3533"/>
    <w:rsid w:val="00EC7E08"/>
    <w:rsid w:val="00ED12FB"/>
    <w:rsid w:val="00ED3828"/>
    <w:rsid w:val="00ED6D87"/>
    <w:rsid w:val="00ED71E3"/>
    <w:rsid w:val="00EE1DA4"/>
    <w:rsid w:val="00EE4244"/>
    <w:rsid w:val="00EE59DC"/>
    <w:rsid w:val="00EF0AE5"/>
    <w:rsid w:val="00EF1836"/>
    <w:rsid w:val="00EF3CD8"/>
    <w:rsid w:val="00F04618"/>
    <w:rsid w:val="00F05AB8"/>
    <w:rsid w:val="00F07489"/>
    <w:rsid w:val="00F11C4B"/>
    <w:rsid w:val="00F11C63"/>
    <w:rsid w:val="00F12D54"/>
    <w:rsid w:val="00F14377"/>
    <w:rsid w:val="00F201C5"/>
    <w:rsid w:val="00F20FB2"/>
    <w:rsid w:val="00F2341D"/>
    <w:rsid w:val="00F337A0"/>
    <w:rsid w:val="00F367DC"/>
    <w:rsid w:val="00F40F9D"/>
    <w:rsid w:val="00F41D9D"/>
    <w:rsid w:val="00F422C6"/>
    <w:rsid w:val="00F43D7C"/>
    <w:rsid w:val="00F448CD"/>
    <w:rsid w:val="00F4699B"/>
    <w:rsid w:val="00F470A6"/>
    <w:rsid w:val="00F52158"/>
    <w:rsid w:val="00F52DEA"/>
    <w:rsid w:val="00F55442"/>
    <w:rsid w:val="00F60586"/>
    <w:rsid w:val="00F60A9D"/>
    <w:rsid w:val="00F667EA"/>
    <w:rsid w:val="00F777D5"/>
    <w:rsid w:val="00F84E01"/>
    <w:rsid w:val="00F8550E"/>
    <w:rsid w:val="00F86B92"/>
    <w:rsid w:val="00F879FD"/>
    <w:rsid w:val="00F960F5"/>
    <w:rsid w:val="00FA3DBD"/>
    <w:rsid w:val="00FA44FC"/>
    <w:rsid w:val="00FA5025"/>
    <w:rsid w:val="00FB4977"/>
    <w:rsid w:val="00FB7F45"/>
    <w:rsid w:val="00FC2E59"/>
    <w:rsid w:val="00FC4720"/>
    <w:rsid w:val="00FC6EE4"/>
    <w:rsid w:val="00FC710C"/>
    <w:rsid w:val="00FC7E52"/>
    <w:rsid w:val="00FD29F7"/>
    <w:rsid w:val="00FD3549"/>
    <w:rsid w:val="00FD3936"/>
    <w:rsid w:val="00FD6797"/>
    <w:rsid w:val="00FE14CD"/>
    <w:rsid w:val="00FE6635"/>
    <w:rsid w:val="00FE7171"/>
    <w:rsid w:val="00FF2D52"/>
    <w:rsid w:val="00FF46B0"/>
    <w:rsid w:val="00FF5A7D"/>
    <w:rsid w:val="00FF60D6"/>
    <w:rsid w:val="00FF768A"/>
    <w:rsid w:val="00FF7C36"/>
  </w:rsids>
  <m:mathPr>
    <m:mathFont m:val="Cambria Math"/>
    <m:brkBin m:val="before"/>
    <m:brkBinSub m:val="--"/>
    <m:smallFrac m:val="0"/>
    <m:dispDef m:val="0"/>
    <m:lMargin m:val="0"/>
    <m:rMargin m:val="0"/>
    <m:defJc m:val="centerGroup"/>
    <m:wrapRight/>
    <m:intLim m:val="subSup"/>
    <m:naryLim m:val="subSup"/>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7E183E0"/>
  <w15:docId w15:val="{0FD05BE6-ADB7-4443-9DE0-D207CDCD3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E06"/>
    <w:pPr>
      <w:widowControl w:val="0"/>
      <w:jc w:val="both"/>
    </w:pPr>
    <w:rPr>
      <w:rFonts w:ascii="Times New Roman" w:hAnsi="Times New Roman"/>
      <w:sz w:val="24"/>
      <w:szCs w:val="22"/>
      <w:lang w:eastAsia="en-US"/>
    </w:rPr>
  </w:style>
  <w:style w:type="paragraph" w:styleId="Heading1">
    <w:name w:val="heading 1"/>
    <w:basedOn w:val="Normal"/>
    <w:next w:val="Normal"/>
    <w:link w:val="Heading1Char"/>
    <w:uiPriority w:val="9"/>
    <w:qFormat/>
    <w:rsid w:val="0043609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B6937"/>
    <w:pPr>
      <w:ind w:left="720"/>
      <w:contextualSpacing/>
    </w:pPr>
  </w:style>
  <w:style w:type="character" w:customStyle="1" w:styleId="Neatrisintapieminana1">
    <w:name w:val="Neatrisināta pieminēšana1"/>
    <w:basedOn w:val="DefaultParagraphFont"/>
    <w:uiPriority w:val="99"/>
    <w:semiHidden/>
    <w:unhideWhenUsed/>
    <w:rsid w:val="004448D1"/>
    <w:rPr>
      <w:color w:val="605E5C"/>
      <w:shd w:val="clear" w:color="auto" w:fill="E1DFDD"/>
    </w:rPr>
  </w:style>
  <w:style w:type="character" w:customStyle="1" w:styleId="Heading1Char">
    <w:name w:val="Heading 1 Char"/>
    <w:basedOn w:val="DefaultParagraphFont"/>
    <w:link w:val="Heading1"/>
    <w:uiPriority w:val="9"/>
    <w:rsid w:val="00436098"/>
    <w:rPr>
      <w:rFonts w:asciiTheme="majorHAnsi" w:eastAsiaTheme="majorEastAsia" w:hAnsiTheme="majorHAnsi" w:cstheme="majorBidi"/>
      <w:color w:val="365F91" w:themeColor="accent1" w:themeShade="BF"/>
      <w:sz w:val="32"/>
      <w:szCs w:val="32"/>
      <w:lang w:eastAsia="en-US"/>
    </w:rPr>
  </w:style>
  <w:style w:type="paragraph" w:styleId="NormalWeb">
    <w:name w:val="Normal (Web)"/>
    <w:basedOn w:val="Normal"/>
    <w:uiPriority w:val="99"/>
    <w:rsid w:val="006A1691"/>
    <w:pPr>
      <w:widowControl/>
      <w:spacing w:before="75" w:after="75"/>
      <w:jc w:val="left"/>
    </w:pPr>
    <w:rPr>
      <w:rFonts w:eastAsia="Times New Roman"/>
      <w:szCs w:val="24"/>
      <w:lang w:eastAsia="lv-LV"/>
    </w:rPr>
  </w:style>
  <w:style w:type="character" w:customStyle="1" w:styleId="Neatrisintapieminana2">
    <w:name w:val="Neatrisināta pieminēšana2"/>
    <w:basedOn w:val="DefaultParagraphFont"/>
    <w:uiPriority w:val="99"/>
    <w:semiHidden/>
    <w:unhideWhenUsed/>
    <w:rsid w:val="00CB70F5"/>
    <w:rPr>
      <w:color w:val="605E5C"/>
      <w:shd w:val="clear" w:color="auto" w:fill="E1DFDD"/>
    </w:rPr>
  </w:style>
  <w:style w:type="character" w:styleId="UnresolvedMention">
    <w:name w:val="Unresolved Mention"/>
    <w:basedOn w:val="DefaultParagraphFont"/>
    <w:uiPriority w:val="99"/>
    <w:semiHidden/>
    <w:unhideWhenUsed/>
    <w:rsid w:val="00EE4244"/>
    <w:rPr>
      <w:color w:val="605E5C"/>
      <w:shd w:val="clear" w:color="auto" w:fill="E1DFDD"/>
    </w:rPr>
  </w:style>
  <w:style w:type="character" w:customStyle="1" w:styleId="apple-converted-space">
    <w:name w:val="apple-converted-space"/>
    <w:basedOn w:val="DefaultParagraphFont"/>
    <w:rsid w:val="006B3635"/>
  </w:style>
  <w:style w:type="character" w:customStyle="1" w:styleId="markvab6uind0">
    <w:name w:val="markvab6uind0"/>
    <w:basedOn w:val="DefaultParagraphFont"/>
    <w:rsid w:val="006B3635"/>
  </w:style>
  <w:style w:type="paragraph" w:customStyle="1" w:styleId="Normal1">
    <w:name w:val="Normal1"/>
    <w:basedOn w:val="Normal"/>
    <w:rsid w:val="0041442D"/>
    <w:pPr>
      <w:widowControl/>
      <w:spacing w:before="100" w:beforeAutospacing="1" w:after="100" w:afterAutospacing="1"/>
      <w:jc w:val="left"/>
    </w:pPr>
    <w:rPr>
      <w:rFonts w:eastAsia="Times New Roman"/>
      <w:szCs w:val="24"/>
      <w:lang w:eastAsia="en-GB"/>
    </w:rPr>
  </w:style>
  <w:style w:type="character" w:styleId="CommentReference">
    <w:name w:val="annotation reference"/>
    <w:basedOn w:val="DefaultParagraphFont"/>
    <w:uiPriority w:val="99"/>
    <w:unhideWhenUsed/>
    <w:rsid w:val="00632C31"/>
    <w:rPr>
      <w:sz w:val="16"/>
      <w:szCs w:val="16"/>
    </w:rPr>
  </w:style>
  <w:style w:type="paragraph" w:styleId="CommentText">
    <w:name w:val="annotation text"/>
    <w:basedOn w:val="Normal"/>
    <w:link w:val="CommentTextChar"/>
    <w:uiPriority w:val="99"/>
    <w:unhideWhenUsed/>
    <w:rsid w:val="00632C31"/>
    <w:pPr>
      <w:widowControl/>
      <w:spacing w:after="200"/>
      <w:jc w:val="left"/>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632C31"/>
    <w:rPr>
      <w:rFonts w:asciiTheme="minorHAnsi" w:eastAsiaTheme="minorHAnsi" w:hAnsiTheme="minorHAnsi" w:cstheme="minorBidi"/>
      <w:lang w:eastAsia="en-US"/>
    </w:rPr>
  </w:style>
  <w:style w:type="paragraph" w:customStyle="1" w:styleId="tv213">
    <w:name w:val="tv213"/>
    <w:basedOn w:val="Normal"/>
    <w:rsid w:val="009C08CE"/>
    <w:pPr>
      <w:widowControl/>
      <w:spacing w:before="100" w:beforeAutospacing="1" w:after="100" w:afterAutospacing="1"/>
      <w:jc w:val="left"/>
    </w:pPr>
    <w:rPr>
      <w:rFonts w:eastAsia="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1975">
      <w:bodyDiv w:val="1"/>
      <w:marLeft w:val="0"/>
      <w:marRight w:val="0"/>
      <w:marTop w:val="0"/>
      <w:marBottom w:val="0"/>
      <w:divBdr>
        <w:top w:val="none" w:sz="0" w:space="0" w:color="auto"/>
        <w:left w:val="none" w:sz="0" w:space="0" w:color="auto"/>
        <w:bottom w:val="none" w:sz="0" w:space="0" w:color="auto"/>
        <w:right w:val="none" w:sz="0" w:space="0" w:color="auto"/>
      </w:divBdr>
    </w:div>
    <w:div w:id="28336948">
      <w:bodyDiv w:val="1"/>
      <w:marLeft w:val="0"/>
      <w:marRight w:val="0"/>
      <w:marTop w:val="0"/>
      <w:marBottom w:val="0"/>
      <w:divBdr>
        <w:top w:val="none" w:sz="0" w:space="0" w:color="auto"/>
        <w:left w:val="none" w:sz="0" w:space="0" w:color="auto"/>
        <w:bottom w:val="none" w:sz="0" w:space="0" w:color="auto"/>
        <w:right w:val="none" w:sz="0" w:space="0" w:color="auto"/>
      </w:divBdr>
    </w:div>
    <w:div w:id="28650808">
      <w:bodyDiv w:val="1"/>
      <w:marLeft w:val="0"/>
      <w:marRight w:val="0"/>
      <w:marTop w:val="0"/>
      <w:marBottom w:val="0"/>
      <w:divBdr>
        <w:top w:val="none" w:sz="0" w:space="0" w:color="auto"/>
        <w:left w:val="none" w:sz="0" w:space="0" w:color="auto"/>
        <w:bottom w:val="none" w:sz="0" w:space="0" w:color="auto"/>
        <w:right w:val="none" w:sz="0" w:space="0" w:color="auto"/>
      </w:divBdr>
    </w:div>
    <w:div w:id="29304246">
      <w:bodyDiv w:val="1"/>
      <w:marLeft w:val="0"/>
      <w:marRight w:val="0"/>
      <w:marTop w:val="0"/>
      <w:marBottom w:val="0"/>
      <w:divBdr>
        <w:top w:val="none" w:sz="0" w:space="0" w:color="auto"/>
        <w:left w:val="none" w:sz="0" w:space="0" w:color="auto"/>
        <w:bottom w:val="none" w:sz="0" w:space="0" w:color="auto"/>
        <w:right w:val="none" w:sz="0" w:space="0" w:color="auto"/>
      </w:divBdr>
    </w:div>
    <w:div w:id="53092055">
      <w:bodyDiv w:val="1"/>
      <w:marLeft w:val="0"/>
      <w:marRight w:val="0"/>
      <w:marTop w:val="0"/>
      <w:marBottom w:val="0"/>
      <w:divBdr>
        <w:top w:val="none" w:sz="0" w:space="0" w:color="auto"/>
        <w:left w:val="none" w:sz="0" w:space="0" w:color="auto"/>
        <w:bottom w:val="none" w:sz="0" w:space="0" w:color="auto"/>
        <w:right w:val="none" w:sz="0" w:space="0" w:color="auto"/>
      </w:divBdr>
    </w:div>
    <w:div w:id="65417600">
      <w:bodyDiv w:val="1"/>
      <w:marLeft w:val="0"/>
      <w:marRight w:val="0"/>
      <w:marTop w:val="0"/>
      <w:marBottom w:val="0"/>
      <w:divBdr>
        <w:top w:val="none" w:sz="0" w:space="0" w:color="auto"/>
        <w:left w:val="none" w:sz="0" w:space="0" w:color="auto"/>
        <w:bottom w:val="none" w:sz="0" w:space="0" w:color="auto"/>
        <w:right w:val="none" w:sz="0" w:space="0" w:color="auto"/>
      </w:divBdr>
    </w:div>
    <w:div w:id="65882712">
      <w:bodyDiv w:val="1"/>
      <w:marLeft w:val="0"/>
      <w:marRight w:val="0"/>
      <w:marTop w:val="0"/>
      <w:marBottom w:val="0"/>
      <w:divBdr>
        <w:top w:val="none" w:sz="0" w:space="0" w:color="auto"/>
        <w:left w:val="none" w:sz="0" w:space="0" w:color="auto"/>
        <w:bottom w:val="none" w:sz="0" w:space="0" w:color="auto"/>
        <w:right w:val="none" w:sz="0" w:space="0" w:color="auto"/>
      </w:divBdr>
    </w:div>
    <w:div w:id="79717231">
      <w:bodyDiv w:val="1"/>
      <w:marLeft w:val="0"/>
      <w:marRight w:val="0"/>
      <w:marTop w:val="0"/>
      <w:marBottom w:val="0"/>
      <w:divBdr>
        <w:top w:val="none" w:sz="0" w:space="0" w:color="auto"/>
        <w:left w:val="none" w:sz="0" w:space="0" w:color="auto"/>
        <w:bottom w:val="none" w:sz="0" w:space="0" w:color="auto"/>
        <w:right w:val="none" w:sz="0" w:space="0" w:color="auto"/>
      </w:divBdr>
    </w:div>
    <w:div w:id="87508271">
      <w:bodyDiv w:val="1"/>
      <w:marLeft w:val="0"/>
      <w:marRight w:val="0"/>
      <w:marTop w:val="0"/>
      <w:marBottom w:val="0"/>
      <w:divBdr>
        <w:top w:val="none" w:sz="0" w:space="0" w:color="auto"/>
        <w:left w:val="none" w:sz="0" w:space="0" w:color="auto"/>
        <w:bottom w:val="none" w:sz="0" w:space="0" w:color="auto"/>
        <w:right w:val="none" w:sz="0" w:space="0" w:color="auto"/>
      </w:divBdr>
    </w:div>
    <w:div w:id="94248328">
      <w:bodyDiv w:val="1"/>
      <w:marLeft w:val="0"/>
      <w:marRight w:val="0"/>
      <w:marTop w:val="0"/>
      <w:marBottom w:val="0"/>
      <w:divBdr>
        <w:top w:val="none" w:sz="0" w:space="0" w:color="auto"/>
        <w:left w:val="none" w:sz="0" w:space="0" w:color="auto"/>
        <w:bottom w:val="none" w:sz="0" w:space="0" w:color="auto"/>
        <w:right w:val="none" w:sz="0" w:space="0" w:color="auto"/>
      </w:divBdr>
    </w:div>
    <w:div w:id="105126441">
      <w:bodyDiv w:val="1"/>
      <w:marLeft w:val="0"/>
      <w:marRight w:val="0"/>
      <w:marTop w:val="0"/>
      <w:marBottom w:val="0"/>
      <w:divBdr>
        <w:top w:val="none" w:sz="0" w:space="0" w:color="auto"/>
        <w:left w:val="none" w:sz="0" w:space="0" w:color="auto"/>
        <w:bottom w:val="none" w:sz="0" w:space="0" w:color="auto"/>
        <w:right w:val="none" w:sz="0" w:space="0" w:color="auto"/>
      </w:divBdr>
    </w:div>
    <w:div w:id="123741565">
      <w:bodyDiv w:val="1"/>
      <w:marLeft w:val="0"/>
      <w:marRight w:val="0"/>
      <w:marTop w:val="0"/>
      <w:marBottom w:val="0"/>
      <w:divBdr>
        <w:top w:val="none" w:sz="0" w:space="0" w:color="auto"/>
        <w:left w:val="none" w:sz="0" w:space="0" w:color="auto"/>
        <w:bottom w:val="none" w:sz="0" w:space="0" w:color="auto"/>
        <w:right w:val="none" w:sz="0" w:space="0" w:color="auto"/>
      </w:divBdr>
    </w:div>
    <w:div w:id="137495958">
      <w:bodyDiv w:val="1"/>
      <w:marLeft w:val="0"/>
      <w:marRight w:val="0"/>
      <w:marTop w:val="0"/>
      <w:marBottom w:val="0"/>
      <w:divBdr>
        <w:top w:val="none" w:sz="0" w:space="0" w:color="auto"/>
        <w:left w:val="none" w:sz="0" w:space="0" w:color="auto"/>
        <w:bottom w:val="none" w:sz="0" w:space="0" w:color="auto"/>
        <w:right w:val="none" w:sz="0" w:space="0" w:color="auto"/>
      </w:divBdr>
    </w:div>
    <w:div w:id="155148635">
      <w:bodyDiv w:val="1"/>
      <w:marLeft w:val="0"/>
      <w:marRight w:val="0"/>
      <w:marTop w:val="0"/>
      <w:marBottom w:val="0"/>
      <w:divBdr>
        <w:top w:val="none" w:sz="0" w:space="0" w:color="auto"/>
        <w:left w:val="none" w:sz="0" w:space="0" w:color="auto"/>
        <w:bottom w:val="none" w:sz="0" w:space="0" w:color="auto"/>
        <w:right w:val="none" w:sz="0" w:space="0" w:color="auto"/>
      </w:divBdr>
    </w:div>
    <w:div w:id="162015660">
      <w:bodyDiv w:val="1"/>
      <w:marLeft w:val="0"/>
      <w:marRight w:val="0"/>
      <w:marTop w:val="0"/>
      <w:marBottom w:val="0"/>
      <w:divBdr>
        <w:top w:val="none" w:sz="0" w:space="0" w:color="auto"/>
        <w:left w:val="none" w:sz="0" w:space="0" w:color="auto"/>
        <w:bottom w:val="none" w:sz="0" w:space="0" w:color="auto"/>
        <w:right w:val="none" w:sz="0" w:space="0" w:color="auto"/>
      </w:divBdr>
    </w:div>
    <w:div w:id="169761847">
      <w:bodyDiv w:val="1"/>
      <w:marLeft w:val="0"/>
      <w:marRight w:val="0"/>
      <w:marTop w:val="0"/>
      <w:marBottom w:val="0"/>
      <w:divBdr>
        <w:top w:val="none" w:sz="0" w:space="0" w:color="auto"/>
        <w:left w:val="none" w:sz="0" w:space="0" w:color="auto"/>
        <w:bottom w:val="none" w:sz="0" w:space="0" w:color="auto"/>
        <w:right w:val="none" w:sz="0" w:space="0" w:color="auto"/>
      </w:divBdr>
    </w:div>
    <w:div w:id="201400878">
      <w:bodyDiv w:val="1"/>
      <w:marLeft w:val="0"/>
      <w:marRight w:val="0"/>
      <w:marTop w:val="0"/>
      <w:marBottom w:val="0"/>
      <w:divBdr>
        <w:top w:val="none" w:sz="0" w:space="0" w:color="auto"/>
        <w:left w:val="none" w:sz="0" w:space="0" w:color="auto"/>
        <w:bottom w:val="none" w:sz="0" w:space="0" w:color="auto"/>
        <w:right w:val="none" w:sz="0" w:space="0" w:color="auto"/>
      </w:divBdr>
    </w:div>
    <w:div w:id="261648406">
      <w:bodyDiv w:val="1"/>
      <w:marLeft w:val="0"/>
      <w:marRight w:val="0"/>
      <w:marTop w:val="0"/>
      <w:marBottom w:val="0"/>
      <w:divBdr>
        <w:top w:val="none" w:sz="0" w:space="0" w:color="auto"/>
        <w:left w:val="none" w:sz="0" w:space="0" w:color="auto"/>
        <w:bottom w:val="none" w:sz="0" w:space="0" w:color="auto"/>
        <w:right w:val="none" w:sz="0" w:space="0" w:color="auto"/>
      </w:divBdr>
    </w:div>
    <w:div w:id="262956461">
      <w:bodyDiv w:val="1"/>
      <w:marLeft w:val="0"/>
      <w:marRight w:val="0"/>
      <w:marTop w:val="0"/>
      <w:marBottom w:val="0"/>
      <w:divBdr>
        <w:top w:val="none" w:sz="0" w:space="0" w:color="auto"/>
        <w:left w:val="none" w:sz="0" w:space="0" w:color="auto"/>
        <w:bottom w:val="none" w:sz="0" w:space="0" w:color="auto"/>
        <w:right w:val="none" w:sz="0" w:space="0" w:color="auto"/>
      </w:divBdr>
    </w:div>
    <w:div w:id="265887391">
      <w:bodyDiv w:val="1"/>
      <w:marLeft w:val="0"/>
      <w:marRight w:val="0"/>
      <w:marTop w:val="0"/>
      <w:marBottom w:val="0"/>
      <w:divBdr>
        <w:top w:val="none" w:sz="0" w:space="0" w:color="auto"/>
        <w:left w:val="none" w:sz="0" w:space="0" w:color="auto"/>
        <w:bottom w:val="none" w:sz="0" w:space="0" w:color="auto"/>
        <w:right w:val="none" w:sz="0" w:space="0" w:color="auto"/>
      </w:divBdr>
    </w:div>
    <w:div w:id="291443781">
      <w:bodyDiv w:val="1"/>
      <w:marLeft w:val="0"/>
      <w:marRight w:val="0"/>
      <w:marTop w:val="0"/>
      <w:marBottom w:val="0"/>
      <w:divBdr>
        <w:top w:val="none" w:sz="0" w:space="0" w:color="auto"/>
        <w:left w:val="none" w:sz="0" w:space="0" w:color="auto"/>
        <w:bottom w:val="none" w:sz="0" w:space="0" w:color="auto"/>
        <w:right w:val="none" w:sz="0" w:space="0" w:color="auto"/>
      </w:divBdr>
    </w:div>
    <w:div w:id="294912460">
      <w:bodyDiv w:val="1"/>
      <w:marLeft w:val="0"/>
      <w:marRight w:val="0"/>
      <w:marTop w:val="0"/>
      <w:marBottom w:val="0"/>
      <w:divBdr>
        <w:top w:val="none" w:sz="0" w:space="0" w:color="auto"/>
        <w:left w:val="none" w:sz="0" w:space="0" w:color="auto"/>
        <w:bottom w:val="none" w:sz="0" w:space="0" w:color="auto"/>
        <w:right w:val="none" w:sz="0" w:space="0" w:color="auto"/>
      </w:divBdr>
    </w:div>
    <w:div w:id="326372709">
      <w:bodyDiv w:val="1"/>
      <w:marLeft w:val="0"/>
      <w:marRight w:val="0"/>
      <w:marTop w:val="0"/>
      <w:marBottom w:val="0"/>
      <w:divBdr>
        <w:top w:val="none" w:sz="0" w:space="0" w:color="auto"/>
        <w:left w:val="none" w:sz="0" w:space="0" w:color="auto"/>
        <w:bottom w:val="none" w:sz="0" w:space="0" w:color="auto"/>
        <w:right w:val="none" w:sz="0" w:space="0" w:color="auto"/>
      </w:divBdr>
    </w:div>
    <w:div w:id="331957467">
      <w:bodyDiv w:val="1"/>
      <w:marLeft w:val="0"/>
      <w:marRight w:val="0"/>
      <w:marTop w:val="0"/>
      <w:marBottom w:val="0"/>
      <w:divBdr>
        <w:top w:val="none" w:sz="0" w:space="0" w:color="auto"/>
        <w:left w:val="none" w:sz="0" w:space="0" w:color="auto"/>
        <w:bottom w:val="none" w:sz="0" w:space="0" w:color="auto"/>
        <w:right w:val="none" w:sz="0" w:space="0" w:color="auto"/>
      </w:divBdr>
    </w:div>
    <w:div w:id="450444110">
      <w:bodyDiv w:val="1"/>
      <w:marLeft w:val="0"/>
      <w:marRight w:val="0"/>
      <w:marTop w:val="0"/>
      <w:marBottom w:val="0"/>
      <w:divBdr>
        <w:top w:val="none" w:sz="0" w:space="0" w:color="auto"/>
        <w:left w:val="none" w:sz="0" w:space="0" w:color="auto"/>
        <w:bottom w:val="none" w:sz="0" w:space="0" w:color="auto"/>
        <w:right w:val="none" w:sz="0" w:space="0" w:color="auto"/>
      </w:divBdr>
    </w:div>
    <w:div w:id="455027677">
      <w:bodyDiv w:val="1"/>
      <w:marLeft w:val="0"/>
      <w:marRight w:val="0"/>
      <w:marTop w:val="0"/>
      <w:marBottom w:val="0"/>
      <w:divBdr>
        <w:top w:val="none" w:sz="0" w:space="0" w:color="auto"/>
        <w:left w:val="none" w:sz="0" w:space="0" w:color="auto"/>
        <w:bottom w:val="none" w:sz="0" w:space="0" w:color="auto"/>
        <w:right w:val="none" w:sz="0" w:space="0" w:color="auto"/>
      </w:divBdr>
    </w:div>
    <w:div w:id="461650782">
      <w:bodyDiv w:val="1"/>
      <w:marLeft w:val="0"/>
      <w:marRight w:val="0"/>
      <w:marTop w:val="0"/>
      <w:marBottom w:val="0"/>
      <w:divBdr>
        <w:top w:val="none" w:sz="0" w:space="0" w:color="auto"/>
        <w:left w:val="none" w:sz="0" w:space="0" w:color="auto"/>
        <w:bottom w:val="none" w:sz="0" w:space="0" w:color="auto"/>
        <w:right w:val="none" w:sz="0" w:space="0" w:color="auto"/>
      </w:divBdr>
    </w:div>
    <w:div w:id="464662474">
      <w:bodyDiv w:val="1"/>
      <w:marLeft w:val="0"/>
      <w:marRight w:val="0"/>
      <w:marTop w:val="0"/>
      <w:marBottom w:val="0"/>
      <w:divBdr>
        <w:top w:val="none" w:sz="0" w:space="0" w:color="auto"/>
        <w:left w:val="none" w:sz="0" w:space="0" w:color="auto"/>
        <w:bottom w:val="none" w:sz="0" w:space="0" w:color="auto"/>
        <w:right w:val="none" w:sz="0" w:space="0" w:color="auto"/>
      </w:divBdr>
    </w:div>
    <w:div w:id="494152102">
      <w:bodyDiv w:val="1"/>
      <w:marLeft w:val="0"/>
      <w:marRight w:val="0"/>
      <w:marTop w:val="0"/>
      <w:marBottom w:val="0"/>
      <w:divBdr>
        <w:top w:val="none" w:sz="0" w:space="0" w:color="auto"/>
        <w:left w:val="none" w:sz="0" w:space="0" w:color="auto"/>
        <w:bottom w:val="none" w:sz="0" w:space="0" w:color="auto"/>
        <w:right w:val="none" w:sz="0" w:space="0" w:color="auto"/>
      </w:divBdr>
    </w:div>
    <w:div w:id="503401413">
      <w:bodyDiv w:val="1"/>
      <w:marLeft w:val="0"/>
      <w:marRight w:val="0"/>
      <w:marTop w:val="0"/>
      <w:marBottom w:val="0"/>
      <w:divBdr>
        <w:top w:val="none" w:sz="0" w:space="0" w:color="auto"/>
        <w:left w:val="none" w:sz="0" w:space="0" w:color="auto"/>
        <w:bottom w:val="none" w:sz="0" w:space="0" w:color="auto"/>
        <w:right w:val="none" w:sz="0" w:space="0" w:color="auto"/>
      </w:divBdr>
    </w:div>
    <w:div w:id="527840234">
      <w:bodyDiv w:val="1"/>
      <w:marLeft w:val="0"/>
      <w:marRight w:val="0"/>
      <w:marTop w:val="0"/>
      <w:marBottom w:val="0"/>
      <w:divBdr>
        <w:top w:val="none" w:sz="0" w:space="0" w:color="auto"/>
        <w:left w:val="none" w:sz="0" w:space="0" w:color="auto"/>
        <w:bottom w:val="none" w:sz="0" w:space="0" w:color="auto"/>
        <w:right w:val="none" w:sz="0" w:space="0" w:color="auto"/>
      </w:divBdr>
    </w:div>
    <w:div w:id="551960594">
      <w:bodyDiv w:val="1"/>
      <w:marLeft w:val="0"/>
      <w:marRight w:val="0"/>
      <w:marTop w:val="0"/>
      <w:marBottom w:val="0"/>
      <w:divBdr>
        <w:top w:val="none" w:sz="0" w:space="0" w:color="auto"/>
        <w:left w:val="none" w:sz="0" w:space="0" w:color="auto"/>
        <w:bottom w:val="none" w:sz="0" w:space="0" w:color="auto"/>
        <w:right w:val="none" w:sz="0" w:space="0" w:color="auto"/>
      </w:divBdr>
    </w:div>
    <w:div w:id="564534566">
      <w:bodyDiv w:val="1"/>
      <w:marLeft w:val="0"/>
      <w:marRight w:val="0"/>
      <w:marTop w:val="0"/>
      <w:marBottom w:val="0"/>
      <w:divBdr>
        <w:top w:val="none" w:sz="0" w:space="0" w:color="auto"/>
        <w:left w:val="none" w:sz="0" w:space="0" w:color="auto"/>
        <w:bottom w:val="none" w:sz="0" w:space="0" w:color="auto"/>
        <w:right w:val="none" w:sz="0" w:space="0" w:color="auto"/>
      </w:divBdr>
    </w:div>
    <w:div w:id="586496666">
      <w:bodyDiv w:val="1"/>
      <w:marLeft w:val="0"/>
      <w:marRight w:val="0"/>
      <w:marTop w:val="0"/>
      <w:marBottom w:val="0"/>
      <w:divBdr>
        <w:top w:val="none" w:sz="0" w:space="0" w:color="auto"/>
        <w:left w:val="none" w:sz="0" w:space="0" w:color="auto"/>
        <w:bottom w:val="none" w:sz="0" w:space="0" w:color="auto"/>
        <w:right w:val="none" w:sz="0" w:space="0" w:color="auto"/>
      </w:divBdr>
    </w:div>
    <w:div w:id="604462695">
      <w:bodyDiv w:val="1"/>
      <w:marLeft w:val="0"/>
      <w:marRight w:val="0"/>
      <w:marTop w:val="0"/>
      <w:marBottom w:val="0"/>
      <w:divBdr>
        <w:top w:val="none" w:sz="0" w:space="0" w:color="auto"/>
        <w:left w:val="none" w:sz="0" w:space="0" w:color="auto"/>
        <w:bottom w:val="none" w:sz="0" w:space="0" w:color="auto"/>
        <w:right w:val="none" w:sz="0" w:space="0" w:color="auto"/>
      </w:divBdr>
    </w:div>
    <w:div w:id="619074299">
      <w:bodyDiv w:val="1"/>
      <w:marLeft w:val="0"/>
      <w:marRight w:val="0"/>
      <w:marTop w:val="0"/>
      <w:marBottom w:val="0"/>
      <w:divBdr>
        <w:top w:val="none" w:sz="0" w:space="0" w:color="auto"/>
        <w:left w:val="none" w:sz="0" w:space="0" w:color="auto"/>
        <w:bottom w:val="none" w:sz="0" w:space="0" w:color="auto"/>
        <w:right w:val="none" w:sz="0" w:space="0" w:color="auto"/>
      </w:divBdr>
    </w:div>
    <w:div w:id="619729747">
      <w:bodyDiv w:val="1"/>
      <w:marLeft w:val="0"/>
      <w:marRight w:val="0"/>
      <w:marTop w:val="0"/>
      <w:marBottom w:val="0"/>
      <w:divBdr>
        <w:top w:val="none" w:sz="0" w:space="0" w:color="auto"/>
        <w:left w:val="none" w:sz="0" w:space="0" w:color="auto"/>
        <w:bottom w:val="none" w:sz="0" w:space="0" w:color="auto"/>
        <w:right w:val="none" w:sz="0" w:space="0" w:color="auto"/>
      </w:divBdr>
    </w:div>
    <w:div w:id="627203917">
      <w:bodyDiv w:val="1"/>
      <w:marLeft w:val="0"/>
      <w:marRight w:val="0"/>
      <w:marTop w:val="0"/>
      <w:marBottom w:val="0"/>
      <w:divBdr>
        <w:top w:val="none" w:sz="0" w:space="0" w:color="auto"/>
        <w:left w:val="none" w:sz="0" w:space="0" w:color="auto"/>
        <w:bottom w:val="none" w:sz="0" w:space="0" w:color="auto"/>
        <w:right w:val="none" w:sz="0" w:space="0" w:color="auto"/>
      </w:divBdr>
    </w:div>
    <w:div w:id="657733126">
      <w:bodyDiv w:val="1"/>
      <w:marLeft w:val="0"/>
      <w:marRight w:val="0"/>
      <w:marTop w:val="0"/>
      <w:marBottom w:val="0"/>
      <w:divBdr>
        <w:top w:val="none" w:sz="0" w:space="0" w:color="auto"/>
        <w:left w:val="none" w:sz="0" w:space="0" w:color="auto"/>
        <w:bottom w:val="none" w:sz="0" w:space="0" w:color="auto"/>
        <w:right w:val="none" w:sz="0" w:space="0" w:color="auto"/>
      </w:divBdr>
    </w:div>
    <w:div w:id="669597701">
      <w:bodyDiv w:val="1"/>
      <w:marLeft w:val="0"/>
      <w:marRight w:val="0"/>
      <w:marTop w:val="0"/>
      <w:marBottom w:val="0"/>
      <w:divBdr>
        <w:top w:val="none" w:sz="0" w:space="0" w:color="auto"/>
        <w:left w:val="none" w:sz="0" w:space="0" w:color="auto"/>
        <w:bottom w:val="none" w:sz="0" w:space="0" w:color="auto"/>
        <w:right w:val="none" w:sz="0" w:space="0" w:color="auto"/>
      </w:divBdr>
    </w:div>
    <w:div w:id="674918020">
      <w:bodyDiv w:val="1"/>
      <w:marLeft w:val="0"/>
      <w:marRight w:val="0"/>
      <w:marTop w:val="0"/>
      <w:marBottom w:val="0"/>
      <w:divBdr>
        <w:top w:val="none" w:sz="0" w:space="0" w:color="auto"/>
        <w:left w:val="none" w:sz="0" w:space="0" w:color="auto"/>
        <w:bottom w:val="none" w:sz="0" w:space="0" w:color="auto"/>
        <w:right w:val="none" w:sz="0" w:space="0" w:color="auto"/>
      </w:divBdr>
    </w:div>
    <w:div w:id="677729599">
      <w:bodyDiv w:val="1"/>
      <w:marLeft w:val="0"/>
      <w:marRight w:val="0"/>
      <w:marTop w:val="0"/>
      <w:marBottom w:val="0"/>
      <w:divBdr>
        <w:top w:val="none" w:sz="0" w:space="0" w:color="auto"/>
        <w:left w:val="none" w:sz="0" w:space="0" w:color="auto"/>
        <w:bottom w:val="none" w:sz="0" w:space="0" w:color="auto"/>
        <w:right w:val="none" w:sz="0" w:space="0" w:color="auto"/>
      </w:divBdr>
    </w:div>
    <w:div w:id="678586133">
      <w:bodyDiv w:val="1"/>
      <w:marLeft w:val="0"/>
      <w:marRight w:val="0"/>
      <w:marTop w:val="0"/>
      <w:marBottom w:val="0"/>
      <w:divBdr>
        <w:top w:val="none" w:sz="0" w:space="0" w:color="auto"/>
        <w:left w:val="none" w:sz="0" w:space="0" w:color="auto"/>
        <w:bottom w:val="none" w:sz="0" w:space="0" w:color="auto"/>
        <w:right w:val="none" w:sz="0" w:space="0" w:color="auto"/>
      </w:divBdr>
    </w:div>
    <w:div w:id="682173250">
      <w:bodyDiv w:val="1"/>
      <w:marLeft w:val="0"/>
      <w:marRight w:val="0"/>
      <w:marTop w:val="0"/>
      <w:marBottom w:val="0"/>
      <w:divBdr>
        <w:top w:val="none" w:sz="0" w:space="0" w:color="auto"/>
        <w:left w:val="none" w:sz="0" w:space="0" w:color="auto"/>
        <w:bottom w:val="none" w:sz="0" w:space="0" w:color="auto"/>
        <w:right w:val="none" w:sz="0" w:space="0" w:color="auto"/>
      </w:divBdr>
    </w:div>
    <w:div w:id="692075641">
      <w:bodyDiv w:val="1"/>
      <w:marLeft w:val="0"/>
      <w:marRight w:val="0"/>
      <w:marTop w:val="0"/>
      <w:marBottom w:val="0"/>
      <w:divBdr>
        <w:top w:val="none" w:sz="0" w:space="0" w:color="auto"/>
        <w:left w:val="none" w:sz="0" w:space="0" w:color="auto"/>
        <w:bottom w:val="none" w:sz="0" w:space="0" w:color="auto"/>
        <w:right w:val="none" w:sz="0" w:space="0" w:color="auto"/>
      </w:divBdr>
    </w:div>
    <w:div w:id="733158863">
      <w:bodyDiv w:val="1"/>
      <w:marLeft w:val="0"/>
      <w:marRight w:val="0"/>
      <w:marTop w:val="0"/>
      <w:marBottom w:val="0"/>
      <w:divBdr>
        <w:top w:val="none" w:sz="0" w:space="0" w:color="auto"/>
        <w:left w:val="none" w:sz="0" w:space="0" w:color="auto"/>
        <w:bottom w:val="none" w:sz="0" w:space="0" w:color="auto"/>
        <w:right w:val="none" w:sz="0" w:space="0" w:color="auto"/>
      </w:divBdr>
    </w:div>
    <w:div w:id="738282446">
      <w:bodyDiv w:val="1"/>
      <w:marLeft w:val="0"/>
      <w:marRight w:val="0"/>
      <w:marTop w:val="0"/>
      <w:marBottom w:val="0"/>
      <w:divBdr>
        <w:top w:val="none" w:sz="0" w:space="0" w:color="auto"/>
        <w:left w:val="none" w:sz="0" w:space="0" w:color="auto"/>
        <w:bottom w:val="none" w:sz="0" w:space="0" w:color="auto"/>
        <w:right w:val="none" w:sz="0" w:space="0" w:color="auto"/>
      </w:divBdr>
    </w:div>
    <w:div w:id="749156262">
      <w:bodyDiv w:val="1"/>
      <w:marLeft w:val="0"/>
      <w:marRight w:val="0"/>
      <w:marTop w:val="0"/>
      <w:marBottom w:val="0"/>
      <w:divBdr>
        <w:top w:val="none" w:sz="0" w:space="0" w:color="auto"/>
        <w:left w:val="none" w:sz="0" w:space="0" w:color="auto"/>
        <w:bottom w:val="none" w:sz="0" w:space="0" w:color="auto"/>
        <w:right w:val="none" w:sz="0" w:space="0" w:color="auto"/>
      </w:divBdr>
    </w:div>
    <w:div w:id="775056751">
      <w:bodyDiv w:val="1"/>
      <w:marLeft w:val="0"/>
      <w:marRight w:val="0"/>
      <w:marTop w:val="0"/>
      <w:marBottom w:val="0"/>
      <w:divBdr>
        <w:top w:val="none" w:sz="0" w:space="0" w:color="auto"/>
        <w:left w:val="none" w:sz="0" w:space="0" w:color="auto"/>
        <w:bottom w:val="none" w:sz="0" w:space="0" w:color="auto"/>
        <w:right w:val="none" w:sz="0" w:space="0" w:color="auto"/>
      </w:divBdr>
    </w:div>
    <w:div w:id="787818862">
      <w:bodyDiv w:val="1"/>
      <w:marLeft w:val="0"/>
      <w:marRight w:val="0"/>
      <w:marTop w:val="0"/>
      <w:marBottom w:val="0"/>
      <w:divBdr>
        <w:top w:val="none" w:sz="0" w:space="0" w:color="auto"/>
        <w:left w:val="none" w:sz="0" w:space="0" w:color="auto"/>
        <w:bottom w:val="none" w:sz="0" w:space="0" w:color="auto"/>
        <w:right w:val="none" w:sz="0" w:space="0" w:color="auto"/>
      </w:divBdr>
    </w:div>
    <w:div w:id="791821127">
      <w:bodyDiv w:val="1"/>
      <w:marLeft w:val="0"/>
      <w:marRight w:val="0"/>
      <w:marTop w:val="0"/>
      <w:marBottom w:val="0"/>
      <w:divBdr>
        <w:top w:val="none" w:sz="0" w:space="0" w:color="auto"/>
        <w:left w:val="none" w:sz="0" w:space="0" w:color="auto"/>
        <w:bottom w:val="none" w:sz="0" w:space="0" w:color="auto"/>
        <w:right w:val="none" w:sz="0" w:space="0" w:color="auto"/>
      </w:divBdr>
    </w:div>
    <w:div w:id="791940439">
      <w:bodyDiv w:val="1"/>
      <w:marLeft w:val="0"/>
      <w:marRight w:val="0"/>
      <w:marTop w:val="0"/>
      <w:marBottom w:val="0"/>
      <w:divBdr>
        <w:top w:val="none" w:sz="0" w:space="0" w:color="auto"/>
        <w:left w:val="none" w:sz="0" w:space="0" w:color="auto"/>
        <w:bottom w:val="none" w:sz="0" w:space="0" w:color="auto"/>
        <w:right w:val="none" w:sz="0" w:space="0" w:color="auto"/>
      </w:divBdr>
    </w:div>
    <w:div w:id="804660308">
      <w:bodyDiv w:val="1"/>
      <w:marLeft w:val="0"/>
      <w:marRight w:val="0"/>
      <w:marTop w:val="0"/>
      <w:marBottom w:val="0"/>
      <w:divBdr>
        <w:top w:val="none" w:sz="0" w:space="0" w:color="auto"/>
        <w:left w:val="none" w:sz="0" w:space="0" w:color="auto"/>
        <w:bottom w:val="none" w:sz="0" w:space="0" w:color="auto"/>
        <w:right w:val="none" w:sz="0" w:space="0" w:color="auto"/>
      </w:divBdr>
    </w:div>
    <w:div w:id="805271852">
      <w:bodyDiv w:val="1"/>
      <w:marLeft w:val="0"/>
      <w:marRight w:val="0"/>
      <w:marTop w:val="0"/>
      <w:marBottom w:val="0"/>
      <w:divBdr>
        <w:top w:val="none" w:sz="0" w:space="0" w:color="auto"/>
        <w:left w:val="none" w:sz="0" w:space="0" w:color="auto"/>
        <w:bottom w:val="none" w:sz="0" w:space="0" w:color="auto"/>
        <w:right w:val="none" w:sz="0" w:space="0" w:color="auto"/>
      </w:divBdr>
    </w:div>
    <w:div w:id="813913199">
      <w:bodyDiv w:val="1"/>
      <w:marLeft w:val="0"/>
      <w:marRight w:val="0"/>
      <w:marTop w:val="0"/>
      <w:marBottom w:val="0"/>
      <w:divBdr>
        <w:top w:val="none" w:sz="0" w:space="0" w:color="auto"/>
        <w:left w:val="none" w:sz="0" w:space="0" w:color="auto"/>
        <w:bottom w:val="none" w:sz="0" w:space="0" w:color="auto"/>
        <w:right w:val="none" w:sz="0" w:space="0" w:color="auto"/>
      </w:divBdr>
    </w:div>
    <w:div w:id="832531578">
      <w:bodyDiv w:val="1"/>
      <w:marLeft w:val="0"/>
      <w:marRight w:val="0"/>
      <w:marTop w:val="0"/>
      <w:marBottom w:val="0"/>
      <w:divBdr>
        <w:top w:val="none" w:sz="0" w:space="0" w:color="auto"/>
        <w:left w:val="none" w:sz="0" w:space="0" w:color="auto"/>
        <w:bottom w:val="none" w:sz="0" w:space="0" w:color="auto"/>
        <w:right w:val="none" w:sz="0" w:space="0" w:color="auto"/>
      </w:divBdr>
    </w:div>
    <w:div w:id="872887976">
      <w:bodyDiv w:val="1"/>
      <w:marLeft w:val="0"/>
      <w:marRight w:val="0"/>
      <w:marTop w:val="0"/>
      <w:marBottom w:val="0"/>
      <w:divBdr>
        <w:top w:val="none" w:sz="0" w:space="0" w:color="auto"/>
        <w:left w:val="none" w:sz="0" w:space="0" w:color="auto"/>
        <w:bottom w:val="none" w:sz="0" w:space="0" w:color="auto"/>
        <w:right w:val="none" w:sz="0" w:space="0" w:color="auto"/>
      </w:divBdr>
    </w:div>
    <w:div w:id="892231476">
      <w:bodyDiv w:val="1"/>
      <w:marLeft w:val="0"/>
      <w:marRight w:val="0"/>
      <w:marTop w:val="0"/>
      <w:marBottom w:val="0"/>
      <w:divBdr>
        <w:top w:val="none" w:sz="0" w:space="0" w:color="auto"/>
        <w:left w:val="none" w:sz="0" w:space="0" w:color="auto"/>
        <w:bottom w:val="none" w:sz="0" w:space="0" w:color="auto"/>
        <w:right w:val="none" w:sz="0" w:space="0" w:color="auto"/>
      </w:divBdr>
    </w:div>
    <w:div w:id="895630925">
      <w:bodyDiv w:val="1"/>
      <w:marLeft w:val="0"/>
      <w:marRight w:val="0"/>
      <w:marTop w:val="0"/>
      <w:marBottom w:val="0"/>
      <w:divBdr>
        <w:top w:val="none" w:sz="0" w:space="0" w:color="auto"/>
        <w:left w:val="none" w:sz="0" w:space="0" w:color="auto"/>
        <w:bottom w:val="none" w:sz="0" w:space="0" w:color="auto"/>
        <w:right w:val="none" w:sz="0" w:space="0" w:color="auto"/>
      </w:divBdr>
    </w:div>
    <w:div w:id="907569378">
      <w:bodyDiv w:val="1"/>
      <w:marLeft w:val="0"/>
      <w:marRight w:val="0"/>
      <w:marTop w:val="0"/>
      <w:marBottom w:val="0"/>
      <w:divBdr>
        <w:top w:val="none" w:sz="0" w:space="0" w:color="auto"/>
        <w:left w:val="none" w:sz="0" w:space="0" w:color="auto"/>
        <w:bottom w:val="none" w:sz="0" w:space="0" w:color="auto"/>
        <w:right w:val="none" w:sz="0" w:space="0" w:color="auto"/>
      </w:divBdr>
    </w:div>
    <w:div w:id="910625218">
      <w:bodyDiv w:val="1"/>
      <w:marLeft w:val="0"/>
      <w:marRight w:val="0"/>
      <w:marTop w:val="0"/>
      <w:marBottom w:val="0"/>
      <w:divBdr>
        <w:top w:val="none" w:sz="0" w:space="0" w:color="auto"/>
        <w:left w:val="none" w:sz="0" w:space="0" w:color="auto"/>
        <w:bottom w:val="none" w:sz="0" w:space="0" w:color="auto"/>
        <w:right w:val="none" w:sz="0" w:space="0" w:color="auto"/>
      </w:divBdr>
    </w:div>
    <w:div w:id="913776834">
      <w:bodyDiv w:val="1"/>
      <w:marLeft w:val="0"/>
      <w:marRight w:val="0"/>
      <w:marTop w:val="0"/>
      <w:marBottom w:val="0"/>
      <w:divBdr>
        <w:top w:val="none" w:sz="0" w:space="0" w:color="auto"/>
        <w:left w:val="none" w:sz="0" w:space="0" w:color="auto"/>
        <w:bottom w:val="none" w:sz="0" w:space="0" w:color="auto"/>
        <w:right w:val="none" w:sz="0" w:space="0" w:color="auto"/>
      </w:divBdr>
    </w:div>
    <w:div w:id="931355927">
      <w:bodyDiv w:val="1"/>
      <w:marLeft w:val="0"/>
      <w:marRight w:val="0"/>
      <w:marTop w:val="0"/>
      <w:marBottom w:val="0"/>
      <w:divBdr>
        <w:top w:val="none" w:sz="0" w:space="0" w:color="auto"/>
        <w:left w:val="none" w:sz="0" w:space="0" w:color="auto"/>
        <w:bottom w:val="none" w:sz="0" w:space="0" w:color="auto"/>
        <w:right w:val="none" w:sz="0" w:space="0" w:color="auto"/>
      </w:divBdr>
    </w:div>
    <w:div w:id="950404415">
      <w:bodyDiv w:val="1"/>
      <w:marLeft w:val="0"/>
      <w:marRight w:val="0"/>
      <w:marTop w:val="0"/>
      <w:marBottom w:val="0"/>
      <w:divBdr>
        <w:top w:val="none" w:sz="0" w:space="0" w:color="auto"/>
        <w:left w:val="none" w:sz="0" w:space="0" w:color="auto"/>
        <w:bottom w:val="none" w:sz="0" w:space="0" w:color="auto"/>
        <w:right w:val="none" w:sz="0" w:space="0" w:color="auto"/>
      </w:divBdr>
    </w:div>
    <w:div w:id="982075425">
      <w:bodyDiv w:val="1"/>
      <w:marLeft w:val="0"/>
      <w:marRight w:val="0"/>
      <w:marTop w:val="0"/>
      <w:marBottom w:val="0"/>
      <w:divBdr>
        <w:top w:val="none" w:sz="0" w:space="0" w:color="auto"/>
        <w:left w:val="none" w:sz="0" w:space="0" w:color="auto"/>
        <w:bottom w:val="none" w:sz="0" w:space="0" w:color="auto"/>
        <w:right w:val="none" w:sz="0" w:space="0" w:color="auto"/>
      </w:divBdr>
    </w:div>
    <w:div w:id="1026760222">
      <w:bodyDiv w:val="1"/>
      <w:marLeft w:val="0"/>
      <w:marRight w:val="0"/>
      <w:marTop w:val="0"/>
      <w:marBottom w:val="0"/>
      <w:divBdr>
        <w:top w:val="none" w:sz="0" w:space="0" w:color="auto"/>
        <w:left w:val="none" w:sz="0" w:space="0" w:color="auto"/>
        <w:bottom w:val="none" w:sz="0" w:space="0" w:color="auto"/>
        <w:right w:val="none" w:sz="0" w:space="0" w:color="auto"/>
      </w:divBdr>
    </w:div>
    <w:div w:id="1056776225">
      <w:bodyDiv w:val="1"/>
      <w:marLeft w:val="0"/>
      <w:marRight w:val="0"/>
      <w:marTop w:val="0"/>
      <w:marBottom w:val="0"/>
      <w:divBdr>
        <w:top w:val="none" w:sz="0" w:space="0" w:color="auto"/>
        <w:left w:val="none" w:sz="0" w:space="0" w:color="auto"/>
        <w:bottom w:val="none" w:sz="0" w:space="0" w:color="auto"/>
        <w:right w:val="none" w:sz="0" w:space="0" w:color="auto"/>
      </w:divBdr>
    </w:div>
    <w:div w:id="1069888184">
      <w:bodyDiv w:val="1"/>
      <w:marLeft w:val="0"/>
      <w:marRight w:val="0"/>
      <w:marTop w:val="0"/>
      <w:marBottom w:val="0"/>
      <w:divBdr>
        <w:top w:val="none" w:sz="0" w:space="0" w:color="auto"/>
        <w:left w:val="none" w:sz="0" w:space="0" w:color="auto"/>
        <w:bottom w:val="none" w:sz="0" w:space="0" w:color="auto"/>
        <w:right w:val="none" w:sz="0" w:space="0" w:color="auto"/>
      </w:divBdr>
    </w:div>
    <w:div w:id="1072580922">
      <w:bodyDiv w:val="1"/>
      <w:marLeft w:val="0"/>
      <w:marRight w:val="0"/>
      <w:marTop w:val="0"/>
      <w:marBottom w:val="0"/>
      <w:divBdr>
        <w:top w:val="none" w:sz="0" w:space="0" w:color="auto"/>
        <w:left w:val="none" w:sz="0" w:space="0" w:color="auto"/>
        <w:bottom w:val="none" w:sz="0" w:space="0" w:color="auto"/>
        <w:right w:val="none" w:sz="0" w:space="0" w:color="auto"/>
      </w:divBdr>
    </w:div>
    <w:div w:id="1106121583">
      <w:bodyDiv w:val="1"/>
      <w:marLeft w:val="0"/>
      <w:marRight w:val="0"/>
      <w:marTop w:val="0"/>
      <w:marBottom w:val="0"/>
      <w:divBdr>
        <w:top w:val="none" w:sz="0" w:space="0" w:color="auto"/>
        <w:left w:val="none" w:sz="0" w:space="0" w:color="auto"/>
        <w:bottom w:val="none" w:sz="0" w:space="0" w:color="auto"/>
        <w:right w:val="none" w:sz="0" w:space="0" w:color="auto"/>
      </w:divBdr>
    </w:div>
    <w:div w:id="1107188940">
      <w:bodyDiv w:val="1"/>
      <w:marLeft w:val="0"/>
      <w:marRight w:val="0"/>
      <w:marTop w:val="0"/>
      <w:marBottom w:val="0"/>
      <w:divBdr>
        <w:top w:val="none" w:sz="0" w:space="0" w:color="auto"/>
        <w:left w:val="none" w:sz="0" w:space="0" w:color="auto"/>
        <w:bottom w:val="none" w:sz="0" w:space="0" w:color="auto"/>
        <w:right w:val="none" w:sz="0" w:space="0" w:color="auto"/>
      </w:divBdr>
    </w:div>
    <w:div w:id="1110509446">
      <w:bodyDiv w:val="1"/>
      <w:marLeft w:val="0"/>
      <w:marRight w:val="0"/>
      <w:marTop w:val="0"/>
      <w:marBottom w:val="0"/>
      <w:divBdr>
        <w:top w:val="none" w:sz="0" w:space="0" w:color="auto"/>
        <w:left w:val="none" w:sz="0" w:space="0" w:color="auto"/>
        <w:bottom w:val="none" w:sz="0" w:space="0" w:color="auto"/>
        <w:right w:val="none" w:sz="0" w:space="0" w:color="auto"/>
      </w:divBdr>
    </w:div>
    <w:div w:id="1121194561">
      <w:bodyDiv w:val="1"/>
      <w:marLeft w:val="0"/>
      <w:marRight w:val="0"/>
      <w:marTop w:val="0"/>
      <w:marBottom w:val="0"/>
      <w:divBdr>
        <w:top w:val="none" w:sz="0" w:space="0" w:color="auto"/>
        <w:left w:val="none" w:sz="0" w:space="0" w:color="auto"/>
        <w:bottom w:val="none" w:sz="0" w:space="0" w:color="auto"/>
        <w:right w:val="none" w:sz="0" w:space="0" w:color="auto"/>
      </w:divBdr>
    </w:div>
    <w:div w:id="1142501958">
      <w:bodyDiv w:val="1"/>
      <w:marLeft w:val="0"/>
      <w:marRight w:val="0"/>
      <w:marTop w:val="0"/>
      <w:marBottom w:val="0"/>
      <w:divBdr>
        <w:top w:val="none" w:sz="0" w:space="0" w:color="auto"/>
        <w:left w:val="none" w:sz="0" w:space="0" w:color="auto"/>
        <w:bottom w:val="none" w:sz="0" w:space="0" w:color="auto"/>
        <w:right w:val="none" w:sz="0" w:space="0" w:color="auto"/>
      </w:divBdr>
    </w:div>
    <w:div w:id="1196581609">
      <w:bodyDiv w:val="1"/>
      <w:marLeft w:val="0"/>
      <w:marRight w:val="0"/>
      <w:marTop w:val="0"/>
      <w:marBottom w:val="0"/>
      <w:divBdr>
        <w:top w:val="none" w:sz="0" w:space="0" w:color="auto"/>
        <w:left w:val="none" w:sz="0" w:space="0" w:color="auto"/>
        <w:bottom w:val="none" w:sz="0" w:space="0" w:color="auto"/>
        <w:right w:val="none" w:sz="0" w:space="0" w:color="auto"/>
      </w:divBdr>
    </w:div>
    <w:div w:id="1219975598">
      <w:bodyDiv w:val="1"/>
      <w:marLeft w:val="0"/>
      <w:marRight w:val="0"/>
      <w:marTop w:val="0"/>
      <w:marBottom w:val="0"/>
      <w:divBdr>
        <w:top w:val="none" w:sz="0" w:space="0" w:color="auto"/>
        <w:left w:val="none" w:sz="0" w:space="0" w:color="auto"/>
        <w:bottom w:val="none" w:sz="0" w:space="0" w:color="auto"/>
        <w:right w:val="none" w:sz="0" w:space="0" w:color="auto"/>
      </w:divBdr>
    </w:div>
    <w:div w:id="1243685971">
      <w:bodyDiv w:val="1"/>
      <w:marLeft w:val="0"/>
      <w:marRight w:val="0"/>
      <w:marTop w:val="0"/>
      <w:marBottom w:val="0"/>
      <w:divBdr>
        <w:top w:val="none" w:sz="0" w:space="0" w:color="auto"/>
        <w:left w:val="none" w:sz="0" w:space="0" w:color="auto"/>
        <w:bottom w:val="none" w:sz="0" w:space="0" w:color="auto"/>
        <w:right w:val="none" w:sz="0" w:space="0" w:color="auto"/>
      </w:divBdr>
    </w:div>
    <w:div w:id="1260722427">
      <w:bodyDiv w:val="1"/>
      <w:marLeft w:val="0"/>
      <w:marRight w:val="0"/>
      <w:marTop w:val="0"/>
      <w:marBottom w:val="0"/>
      <w:divBdr>
        <w:top w:val="none" w:sz="0" w:space="0" w:color="auto"/>
        <w:left w:val="none" w:sz="0" w:space="0" w:color="auto"/>
        <w:bottom w:val="none" w:sz="0" w:space="0" w:color="auto"/>
        <w:right w:val="none" w:sz="0" w:space="0" w:color="auto"/>
      </w:divBdr>
    </w:div>
    <w:div w:id="1284463947">
      <w:bodyDiv w:val="1"/>
      <w:marLeft w:val="0"/>
      <w:marRight w:val="0"/>
      <w:marTop w:val="0"/>
      <w:marBottom w:val="0"/>
      <w:divBdr>
        <w:top w:val="none" w:sz="0" w:space="0" w:color="auto"/>
        <w:left w:val="none" w:sz="0" w:space="0" w:color="auto"/>
        <w:bottom w:val="none" w:sz="0" w:space="0" w:color="auto"/>
        <w:right w:val="none" w:sz="0" w:space="0" w:color="auto"/>
      </w:divBdr>
    </w:div>
    <w:div w:id="1289897163">
      <w:bodyDiv w:val="1"/>
      <w:marLeft w:val="0"/>
      <w:marRight w:val="0"/>
      <w:marTop w:val="0"/>
      <w:marBottom w:val="0"/>
      <w:divBdr>
        <w:top w:val="none" w:sz="0" w:space="0" w:color="auto"/>
        <w:left w:val="none" w:sz="0" w:space="0" w:color="auto"/>
        <w:bottom w:val="none" w:sz="0" w:space="0" w:color="auto"/>
        <w:right w:val="none" w:sz="0" w:space="0" w:color="auto"/>
      </w:divBdr>
    </w:div>
    <w:div w:id="1403214227">
      <w:bodyDiv w:val="1"/>
      <w:marLeft w:val="0"/>
      <w:marRight w:val="0"/>
      <w:marTop w:val="0"/>
      <w:marBottom w:val="0"/>
      <w:divBdr>
        <w:top w:val="none" w:sz="0" w:space="0" w:color="auto"/>
        <w:left w:val="none" w:sz="0" w:space="0" w:color="auto"/>
        <w:bottom w:val="none" w:sz="0" w:space="0" w:color="auto"/>
        <w:right w:val="none" w:sz="0" w:space="0" w:color="auto"/>
      </w:divBdr>
    </w:div>
    <w:div w:id="1472625895">
      <w:bodyDiv w:val="1"/>
      <w:marLeft w:val="0"/>
      <w:marRight w:val="0"/>
      <w:marTop w:val="0"/>
      <w:marBottom w:val="0"/>
      <w:divBdr>
        <w:top w:val="none" w:sz="0" w:space="0" w:color="auto"/>
        <w:left w:val="none" w:sz="0" w:space="0" w:color="auto"/>
        <w:bottom w:val="none" w:sz="0" w:space="0" w:color="auto"/>
        <w:right w:val="none" w:sz="0" w:space="0" w:color="auto"/>
      </w:divBdr>
    </w:div>
    <w:div w:id="1524830501">
      <w:bodyDiv w:val="1"/>
      <w:marLeft w:val="0"/>
      <w:marRight w:val="0"/>
      <w:marTop w:val="0"/>
      <w:marBottom w:val="0"/>
      <w:divBdr>
        <w:top w:val="none" w:sz="0" w:space="0" w:color="auto"/>
        <w:left w:val="none" w:sz="0" w:space="0" w:color="auto"/>
        <w:bottom w:val="none" w:sz="0" w:space="0" w:color="auto"/>
        <w:right w:val="none" w:sz="0" w:space="0" w:color="auto"/>
      </w:divBdr>
    </w:div>
    <w:div w:id="1531648407">
      <w:bodyDiv w:val="1"/>
      <w:marLeft w:val="0"/>
      <w:marRight w:val="0"/>
      <w:marTop w:val="0"/>
      <w:marBottom w:val="0"/>
      <w:divBdr>
        <w:top w:val="none" w:sz="0" w:space="0" w:color="auto"/>
        <w:left w:val="none" w:sz="0" w:space="0" w:color="auto"/>
        <w:bottom w:val="none" w:sz="0" w:space="0" w:color="auto"/>
        <w:right w:val="none" w:sz="0" w:space="0" w:color="auto"/>
      </w:divBdr>
    </w:div>
    <w:div w:id="1540244225">
      <w:bodyDiv w:val="1"/>
      <w:marLeft w:val="0"/>
      <w:marRight w:val="0"/>
      <w:marTop w:val="0"/>
      <w:marBottom w:val="0"/>
      <w:divBdr>
        <w:top w:val="none" w:sz="0" w:space="0" w:color="auto"/>
        <w:left w:val="none" w:sz="0" w:space="0" w:color="auto"/>
        <w:bottom w:val="none" w:sz="0" w:space="0" w:color="auto"/>
        <w:right w:val="none" w:sz="0" w:space="0" w:color="auto"/>
      </w:divBdr>
    </w:div>
    <w:div w:id="1551530431">
      <w:bodyDiv w:val="1"/>
      <w:marLeft w:val="0"/>
      <w:marRight w:val="0"/>
      <w:marTop w:val="0"/>
      <w:marBottom w:val="0"/>
      <w:divBdr>
        <w:top w:val="none" w:sz="0" w:space="0" w:color="auto"/>
        <w:left w:val="none" w:sz="0" w:space="0" w:color="auto"/>
        <w:bottom w:val="none" w:sz="0" w:space="0" w:color="auto"/>
        <w:right w:val="none" w:sz="0" w:space="0" w:color="auto"/>
      </w:divBdr>
    </w:div>
    <w:div w:id="1628201168">
      <w:bodyDiv w:val="1"/>
      <w:marLeft w:val="0"/>
      <w:marRight w:val="0"/>
      <w:marTop w:val="0"/>
      <w:marBottom w:val="0"/>
      <w:divBdr>
        <w:top w:val="none" w:sz="0" w:space="0" w:color="auto"/>
        <w:left w:val="none" w:sz="0" w:space="0" w:color="auto"/>
        <w:bottom w:val="none" w:sz="0" w:space="0" w:color="auto"/>
        <w:right w:val="none" w:sz="0" w:space="0" w:color="auto"/>
      </w:divBdr>
    </w:div>
    <w:div w:id="1655989860">
      <w:bodyDiv w:val="1"/>
      <w:marLeft w:val="0"/>
      <w:marRight w:val="0"/>
      <w:marTop w:val="0"/>
      <w:marBottom w:val="0"/>
      <w:divBdr>
        <w:top w:val="none" w:sz="0" w:space="0" w:color="auto"/>
        <w:left w:val="none" w:sz="0" w:space="0" w:color="auto"/>
        <w:bottom w:val="none" w:sz="0" w:space="0" w:color="auto"/>
        <w:right w:val="none" w:sz="0" w:space="0" w:color="auto"/>
      </w:divBdr>
    </w:div>
    <w:div w:id="1663391717">
      <w:bodyDiv w:val="1"/>
      <w:marLeft w:val="0"/>
      <w:marRight w:val="0"/>
      <w:marTop w:val="0"/>
      <w:marBottom w:val="0"/>
      <w:divBdr>
        <w:top w:val="none" w:sz="0" w:space="0" w:color="auto"/>
        <w:left w:val="none" w:sz="0" w:space="0" w:color="auto"/>
        <w:bottom w:val="none" w:sz="0" w:space="0" w:color="auto"/>
        <w:right w:val="none" w:sz="0" w:space="0" w:color="auto"/>
      </w:divBdr>
    </w:div>
    <w:div w:id="1666131856">
      <w:bodyDiv w:val="1"/>
      <w:marLeft w:val="0"/>
      <w:marRight w:val="0"/>
      <w:marTop w:val="0"/>
      <w:marBottom w:val="0"/>
      <w:divBdr>
        <w:top w:val="none" w:sz="0" w:space="0" w:color="auto"/>
        <w:left w:val="none" w:sz="0" w:space="0" w:color="auto"/>
        <w:bottom w:val="none" w:sz="0" w:space="0" w:color="auto"/>
        <w:right w:val="none" w:sz="0" w:space="0" w:color="auto"/>
      </w:divBdr>
    </w:div>
    <w:div w:id="1668315723">
      <w:bodyDiv w:val="1"/>
      <w:marLeft w:val="0"/>
      <w:marRight w:val="0"/>
      <w:marTop w:val="0"/>
      <w:marBottom w:val="0"/>
      <w:divBdr>
        <w:top w:val="none" w:sz="0" w:space="0" w:color="auto"/>
        <w:left w:val="none" w:sz="0" w:space="0" w:color="auto"/>
        <w:bottom w:val="none" w:sz="0" w:space="0" w:color="auto"/>
        <w:right w:val="none" w:sz="0" w:space="0" w:color="auto"/>
      </w:divBdr>
    </w:div>
    <w:div w:id="1693874810">
      <w:bodyDiv w:val="1"/>
      <w:marLeft w:val="0"/>
      <w:marRight w:val="0"/>
      <w:marTop w:val="0"/>
      <w:marBottom w:val="0"/>
      <w:divBdr>
        <w:top w:val="none" w:sz="0" w:space="0" w:color="auto"/>
        <w:left w:val="none" w:sz="0" w:space="0" w:color="auto"/>
        <w:bottom w:val="none" w:sz="0" w:space="0" w:color="auto"/>
        <w:right w:val="none" w:sz="0" w:space="0" w:color="auto"/>
      </w:divBdr>
    </w:div>
    <w:div w:id="1706439839">
      <w:bodyDiv w:val="1"/>
      <w:marLeft w:val="0"/>
      <w:marRight w:val="0"/>
      <w:marTop w:val="0"/>
      <w:marBottom w:val="0"/>
      <w:divBdr>
        <w:top w:val="none" w:sz="0" w:space="0" w:color="auto"/>
        <w:left w:val="none" w:sz="0" w:space="0" w:color="auto"/>
        <w:bottom w:val="none" w:sz="0" w:space="0" w:color="auto"/>
        <w:right w:val="none" w:sz="0" w:space="0" w:color="auto"/>
      </w:divBdr>
    </w:div>
    <w:div w:id="1715034107">
      <w:bodyDiv w:val="1"/>
      <w:marLeft w:val="0"/>
      <w:marRight w:val="0"/>
      <w:marTop w:val="0"/>
      <w:marBottom w:val="0"/>
      <w:divBdr>
        <w:top w:val="none" w:sz="0" w:space="0" w:color="auto"/>
        <w:left w:val="none" w:sz="0" w:space="0" w:color="auto"/>
        <w:bottom w:val="none" w:sz="0" w:space="0" w:color="auto"/>
        <w:right w:val="none" w:sz="0" w:space="0" w:color="auto"/>
      </w:divBdr>
    </w:div>
    <w:div w:id="1725907621">
      <w:bodyDiv w:val="1"/>
      <w:marLeft w:val="0"/>
      <w:marRight w:val="0"/>
      <w:marTop w:val="0"/>
      <w:marBottom w:val="0"/>
      <w:divBdr>
        <w:top w:val="none" w:sz="0" w:space="0" w:color="auto"/>
        <w:left w:val="none" w:sz="0" w:space="0" w:color="auto"/>
        <w:bottom w:val="none" w:sz="0" w:space="0" w:color="auto"/>
        <w:right w:val="none" w:sz="0" w:space="0" w:color="auto"/>
      </w:divBdr>
    </w:div>
    <w:div w:id="1727991884">
      <w:bodyDiv w:val="1"/>
      <w:marLeft w:val="0"/>
      <w:marRight w:val="0"/>
      <w:marTop w:val="0"/>
      <w:marBottom w:val="0"/>
      <w:divBdr>
        <w:top w:val="none" w:sz="0" w:space="0" w:color="auto"/>
        <w:left w:val="none" w:sz="0" w:space="0" w:color="auto"/>
        <w:bottom w:val="none" w:sz="0" w:space="0" w:color="auto"/>
        <w:right w:val="none" w:sz="0" w:space="0" w:color="auto"/>
      </w:divBdr>
    </w:div>
    <w:div w:id="1761834196">
      <w:bodyDiv w:val="1"/>
      <w:marLeft w:val="0"/>
      <w:marRight w:val="0"/>
      <w:marTop w:val="0"/>
      <w:marBottom w:val="0"/>
      <w:divBdr>
        <w:top w:val="none" w:sz="0" w:space="0" w:color="auto"/>
        <w:left w:val="none" w:sz="0" w:space="0" w:color="auto"/>
        <w:bottom w:val="none" w:sz="0" w:space="0" w:color="auto"/>
        <w:right w:val="none" w:sz="0" w:space="0" w:color="auto"/>
      </w:divBdr>
    </w:div>
    <w:div w:id="1773478344">
      <w:bodyDiv w:val="1"/>
      <w:marLeft w:val="0"/>
      <w:marRight w:val="0"/>
      <w:marTop w:val="0"/>
      <w:marBottom w:val="0"/>
      <w:divBdr>
        <w:top w:val="none" w:sz="0" w:space="0" w:color="auto"/>
        <w:left w:val="none" w:sz="0" w:space="0" w:color="auto"/>
        <w:bottom w:val="none" w:sz="0" w:space="0" w:color="auto"/>
        <w:right w:val="none" w:sz="0" w:space="0" w:color="auto"/>
      </w:divBdr>
    </w:div>
    <w:div w:id="1785878060">
      <w:bodyDiv w:val="1"/>
      <w:marLeft w:val="0"/>
      <w:marRight w:val="0"/>
      <w:marTop w:val="0"/>
      <w:marBottom w:val="0"/>
      <w:divBdr>
        <w:top w:val="none" w:sz="0" w:space="0" w:color="auto"/>
        <w:left w:val="none" w:sz="0" w:space="0" w:color="auto"/>
        <w:bottom w:val="none" w:sz="0" w:space="0" w:color="auto"/>
        <w:right w:val="none" w:sz="0" w:space="0" w:color="auto"/>
      </w:divBdr>
    </w:div>
    <w:div w:id="1792548318">
      <w:bodyDiv w:val="1"/>
      <w:marLeft w:val="0"/>
      <w:marRight w:val="0"/>
      <w:marTop w:val="0"/>
      <w:marBottom w:val="0"/>
      <w:divBdr>
        <w:top w:val="none" w:sz="0" w:space="0" w:color="auto"/>
        <w:left w:val="none" w:sz="0" w:space="0" w:color="auto"/>
        <w:bottom w:val="none" w:sz="0" w:space="0" w:color="auto"/>
        <w:right w:val="none" w:sz="0" w:space="0" w:color="auto"/>
      </w:divBdr>
    </w:div>
    <w:div w:id="1799255641">
      <w:bodyDiv w:val="1"/>
      <w:marLeft w:val="0"/>
      <w:marRight w:val="0"/>
      <w:marTop w:val="0"/>
      <w:marBottom w:val="0"/>
      <w:divBdr>
        <w:top w:val="none" w:sz="0" w:space="0" w:color="auto"/>
        <w:left w:val="none" w:sz="0" w:space="0" w:color="auto"/>
        <w:bottom w:val="none" w:sz="0" w:space="0" w:color="auto"/>
        <w:right w:val="none" w:sz="0" w:space="0" w:color="auto"/>
      </w:divBdr>
    </w:div>
    <w:div w:id="1820884158">
      <w:bodyDiv w:val="1"/>
      <w:marLeft w:val="0"/>
      <w:marRight w:val="0"/>
      <w:marTop w:val="0"/>
      <w:marBottom w:val="0"/>
      <w:divBdr>
        <w:top w:val="none" w:sz="0" w:space="0" w:color="auto"/>
        <w:left w:val="none" w:sz="0" w:space="0" w:color="auto"/>
        <w:bottom w:val="none" w:sz="0" w:space="0" w:color="auto"/>
        <w:right w:val="none" w:sz="0" w:space="0" w:color="auto"/>
      </w:divBdr>
    </w:div>
    <w:div w:id="1824809763">
      <w:bodyDiv w:val="1"/>
      <w:marLeft w:val="0"/>
      <w:marRight w:val="0"/>
      <w:marTop w:val="0"/>
      <w:marBottom w:val="0"/>
      <w:divBdr>
        <w:top w:val="none" w:sz="0" w:space="0" w:color="auto"/>
        <w:left w:val="none" w:sz="0" w:space="0" w:color="auto"/>
        <w:bottom w:val="none" w:sz="0" w:space="0" w:color="auto"/>
        <w:right w:val="none" w:sz="0" w:space="0" w:color="auto"/>
      </w:divBdr>
    </w:div>
    <w:div w:id="1827819221">
      <w:bodyDiv w:val="1"/>
      <w:marLeft w:val="0"/>
      <w:marRight w:val="0"/>
      <w:marTop w:val="0"/>
      <w:marBottom w:val="0"/>
      <w:divBdr>
        <w:top w:val="none" w:sz="0" w:space="0" w:color="auto"/>
        <w:left w:val="none" w:sz="0" w:space="0" w:color="auto"/>
        <w:bottom w:val="none" w:sz="0" w:space="0" w:color="auto"/>
        <w:right w:val="none" w:sz="0" w:space="0" w:color="auto"/>
      </w:divBdr>
    </w:div>
    <w:div w:id="1832864509">
      <w:bodyDiv w:val="1"/>
      <w:marLeft w:val="0"/>
      <w:marRight w:val="0"/>
      <w:marTop w:val="0"/>
      <w:marBottom w:val="0"/>
      <w:divBdr>
        <w:top w:val="none" w:sz="0" w:space="0" w:color="auto"/>
        <w:left w:val="none" w:sz="0" w:space="0" w:color="auto"/>
        <w:bottom w:val="none" w:sz="0" w:space="0" w:color="auto"/>
        <w:right w:val="none" w:sz="0" w:space="0" w:color="auto"/>
      </w:divBdr>
    </w:div>
    <w:div w:id="1860896216">
      <w:bodyDiv w:val="1"/>
      <w:marLeft w:val="0"/>
      <w:marRight w:val="0"/>
      <w:marTop w:val="0"/>
      <w:marBottom w:val="0"/>
      <w:divBdr>
        <w:top w:val="none" w:sz="0" w:space="0" w:color="auto"/>
        <w:left w:val="none" w:sz="0" w:space="0" w:color="auto"/>
        <w:bottom w:val="none" w:sz="0" w:space="0" w:color="auto"/>
        <w:right w:val="none" w:sz="0" w:space="0" w:color="auto"/>
      </w:divBdr>
    </w:div>
    <w:div w:id="1931236160">
      <w:bodyDiv w:val="1"/>
      <w:marLeft w:val="0"/>
      <w:marRight w:val="0"/>
      <w:marTop w:val="0"/>
      <w:marBottom w:val="0"/>
      <w:divBdr>
        <w:top w:val="none" w:sz="0" w:space="0" w:color="auto"/>
        <w:left w:val="none" w:sz="0" w:space="0" w:color="auto"/>
        <w:bottom w:val="none" w:sz="0" w:space="0" w:color="auto"/>
        <w:right w:val="none" w:sz="0" w:space="0" w:color="auto"/>
      </w:divBdr>
    </w:div>
    <w:div w:id="1936817842">
      <w:bodyDiv w:val="1"/>
      <w:marLeft w:val="0"/>
      <w:marRight w:val="0"/>
      <w:marTop w:val="0"/>
      <w:marBottom w:val="0"/>
      <w:divBdr>
        <w:top w:val="none" w:sz="0" w:space="0" w:color="auto"/>
        <w:left w:val="none" w:sz="0" w:space="0" w:color="auto"/>
        <w:bottom w:val="none" w:sz="0" w:space="0" w:color="auto"/>
        <w:right w:val="none" w:sz="0" w:space="0" w:color="auto"/>
      </w:divBdr>
      <w:divsChild>
        <w:div w:id="968432538">
          <w:marLeft w:val="0"/>
          <w:marRight w:val="0"/>
          <w:marTop w:val="0"/>
          <w:marBottom w:val="0"/>
          <w:divBdr>
            <w:top w:val="none" w:sz="0" w:space="0" w:color="auto"/>
            <w:left w:val="none" w:sz="0" w:space="0" w:color="auto"/>
            <w:bottom w:val="none" w:sz="0" w:space="0" w:color="auto"/>
            <w:right w:val="none" w:sz="0" w:space="0" w:color="auto"/>
          </w:divBdr>
          <w:divsChild>
            <w:div w:id="1760056436">
              <w:marLeft w:val="0"/>
              <w:marRight w:val="0"/>
              <w:marTop w:val="0"/>
              <w:marBottom w:val="0"/>
              <w:divBdr>
                <w:top w:val="none" w:sz="0" w:space="0" w:color="auto"/>
                <w:left w:val="none" w:sz="0" w:space="0" w:color="auto"/>
                <w:bottom w:val="none" w:sz="0" w:space="0" w:color="auto"/>
                <w:right w:val="none" w:sz="0" w:space="0" w:color="auto"/>
              </w:divBdr>
              <w:divsChild>
                <w:div w:id="1995717076">
                  <w:marLeft w:val="0"/>
                  <w:marRight w:val="0"/>
                  <w:marTop w:val="120"/>
                  <w:marBottom w:val="0"/>
                  <w:divBdr>
                    <w:top w:val="none" w:sz="0" w:space="0" w:color="auto"/>
                    <w:left w:val="none" w:sz="0" w:space="0" w:color="auto"/>
                    <w:bottom w:val="none" w:sz="0" w:space="0" w:color="auto"/>
                    <w:right w:val="none" w:sz="0" w:space="0" w:color="auto"/>
                  </w:divBdr>
                </w:div>
                <w:div w:id="124978372">
                  <w:marLeft w:val="0"/>
                  <w:marRight w:val="0"/>
                  <w:marTop w:val="0"/>
                  <w:marBottom w:val="0"/>
                  <w:divBdr>
                    <w:top w:val="none" w:sz="0" w:space="0" w:color="auto"/>
                    <w:left w:val="none" w:sz="0" w:space="0" w:color="auto"/>
                    <w:bottom w:val="none" w:sz="0" w:space="0" w:color="auto"/>
                    <w:right w:val="none" w:sz="0" w:space="0" w:color="auto"/>
                  </w:divBdr>
                </w:div>
              </w:divsChild>
            </w:div>
            <w:div w:id="749161112">
              <w:marLeft w:val="0"/>
              <w:marRight w:val="0"/>
              <w:marTop w:val="0"/>
              <w:marBottom w:val="0"/>
              <w:divBdr>
                <w:top w:val="none" w:sz="0" w:space="0" w:color="auto"/>
                <w:left w:val="none" w:sz="0" w:space="0" w:color="auto"/>
                <w:bottom w:val="none" w:sz="0" w:space="0" w:color="auto"/>
                <w:right w:val="none" w:sz="0" w:space="0" w:color="auto"/>
              </w:divBdr>
              <w:divsChild>
                <w:div w:id="161821280">
                  <w:marLeft w:val="0"/>
                  <w:marRight w:val="0"/>
                  <w:marTop w:val="120"/>
                  <w:marBottom w:val="0"/>
                  <w:divBdr>
                    <w:top w:val="none" w:sz="0" w:space="0" w:color="auto"/>
                    <w:left w:val="none" w:sz="0" w:space="0" w:color="auto"/>
                    <w:bottom w:val="none" w:sz="0" w:space="0" w:color="auto"/>
                    <w:right w:val="none" w:sz="0" w:space="0" w:color="auto"/>
                  </w:divBdr>
                </w:div>
                <w:div w:id="64536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947989">
      <w:bodyDiv w:val="1"/>
      <w:marLeft w:val="0"/>
      <w:marRight w:val="0"/>
      <w:marTop w:val="0"/>
      <w:marBottom w:val="0"/>
      <w:divBdr>
        <w:top w:val="none" w:sz="0" w:space="0" w:color="auto"/>
        <w:left w:val="none" w:sz="0" w:space="0" w:color="auto"/>
        <w:bottom w:val="none" w:sz="0" w:space="0" w:color="auto"/>
        <w:right w:val="none" w:sz="0" w:space="0" w:color="auto"/>
      </w:divBdr>
    </w:div>
    <w:div w:id="1986160908">
      <w:bodyDiv w:val="1"/>
      <w:marLeft w:val="0"/>
      <w:marRight w:val="0"/>
      <w:marTop w:val="0"/>
      <w:marBottom w:val="0"/>
      <w:divBdr>
        <w:top w:val="none" w:sz="0" w:space="0" w:color="auto"/>
        <w:left w:val="none" w:sz="0" w:space="0" w:color="auto"/>
        <w:bottom w:val="none" w:sz="0" w:space="0" w:color="auto"/>
        <w:right w:val="none" w:sz="0" w:space="0" w:color="auto"/>
      </w:divBdr>
    </w:div>
    <w:div w:id="2004815628">
      <w:bodyDiv w:val="1"/>
      <w:marLeft w:val="0"/>
      <w:marRight w:val="0"/>
      <w:marTop w:val="0"/>
      <w:marBottom w:val="0"/>
      <w:divBdr>
        <w:top w:val="none" w:sz="0" w:space="0" w:color="auto"/>
        <w:left w:val="none" w:sz="0" w:space="0" w:color="auto"/>
        <w:bottom w:val="none" w:sz="0" w:space="0" w:color="auto"/>
        <w:right w:val="none" w:sz="0" w:space="0" w:color="auto"/>
      </w:divBdr>
    </w:div>
    <w:div w:id="2011520157">
      <w:bodyDiv w:val="1"/>
      <w:marLeft w:val="0"/>
      <w:marRight w:val="0"/>
      <w:marTop w:val="0"/>
      <w:marBottom w:val="0"/>
      <w:divBdr>
        <w:top w:val="none" w:sz="0" w:space="0" w:color="auto"/>
        <w:left w:val="none" w:sz="0" w:space="0" w:color="auto"/>
        <w:bottom w:val="none" w:sz="0" w:space="0" w:color="auto"/>
        <w:right w:val="none" w:sz="0" w:space="0" w:color="auto"/>
      </w:divBdr>
    </w:div>
    <w:div w:id="2016111744">
      <w:bodyDiv w:val="1"/>
      <w:marLeft w:val="0"/>
      <w:marRight w:val="0"/>
      <w:marTop w:val="0"/>
      <w:marBottom w:val="0"/>
      <w:divBdr>
        <w:top w:val="none" w:sz="0" w:space="0" w:color="auto"/>
        <w:left w:val="none" w:sz="0" w:space="0" w:color="auto"/>
        <w:bottom w:val="none" w:sz="0" w:space="0" w:color="auto"/>
        <w:right w:val="none" w:sz="0" w:space="0" w:color="auto"/>
      </w:divBdr>
    </w:div>
    <w:div w:id="2046977680">
      <w:bodyDiv w:val="1"/>
      <w:marLeft w:val="0"/>
      <w:marRight w:val="0"/>
      <w:marTop w:val="0"/>
      <w:marBottom w:val="0"/>
      <w:divBdr>
        <w:top w:val="none" w:sz="0" w:space="0" w:color="auto"/>
        <w:left w:val="none" w:sz="0" w:space="0" w:color="auto"/>
        <w:bottom w:val="none" w:sz="0" w:space="0" w:color="auto"/>
        <w:right w:val="none" w:sz="0" w:space="0" w:color="auto"/>
      </w:divBdr>
    </w:div>
    <w:div w:id="2079132864">
      <w:bodyDiv w:val="1"/>
      <w:marLeft w:val="0"/>
      <w:marRight w:val="0"/>
      <w:marTop w:val="0"/>
      <w:marBottom w:val="0"/>
      <w:divBdr>
        <w:top w:val="none" w:sz="0" w:space="0" w:color="auto"/>
        <w:left w:val="none" w:sz="0" w:space="0" w:color="auto"/>
        <w:bottom w:val="none" w:sz="0" w:space="0" w:color="auto"/>
        <w:right w:val="none" w:sz="0" w:space="0" w:color="auto"/>
      </w:divBdr>
    </w:div>
    <w:div w:id="2085371797">
      <w:bodyDiv w:val="1"/>
      <w:marLeft w:val="0"/>
      <w:marRight w:val="0"/>
      <w:marTop w:val="0"/>
      <w:marBottom w:val="0"/>
      <w:divBdr>
        <w:top w:val="none" w:sz="0" w:space="0" w:color="auto"/>
        <w:left w:val="none" w:sz="0" w:space="0" w:color="auto"/>
        <w:bottom w:val="none" w:sz="0" w:space="0" w:color="auto"/>
        <w:right w:val="none" w:sz="0" w:space="0" w:color="auto"/>
      </w:divBdr>
      <w:divsChild>
        <w:div w:id="1906841561">
          <w:marLeft w:val="0"/>
          <w:marRight w:val="0"/>
          <w:marTop w:val="0"/>
          <w:marBottom w:val="0"/>
          <w:divBdr>
            <w:top w:val="none" w:sz="0" w:space="0" w:color="auto"/>
            <w:left w:val="none" w:sz="0" w:space="0" w:color="auto"/>
            <w:bottom w:val="none" w:sz="0" w:space="0" w:color="auto"/>
            <w:right w:val="none" w:sz="0" w:space="0" w:color="auto"/>
          </w:divBdr>
          <w:divsChild>
            <w:div w:id="1732384708">
              <w:marLeft w:val="0"/>
              <w:marRight w:val="0"/>
              <w:marTop w:val="120"/>
              <w:marBottom w:val="0"/>
              <w:divBdr>
                <w:top w:val="none" w:sz="0" w:space="0" w:color="auto"/>
                <w:left w:val="none" w:sz="0" w:space="0" w:color="auto"/>
                <w:bottom w:val="none" w:sz="0" w:space="0" w:color="auto"/>
                <w:right w:val="none" w:sz="0" w:space="0" w:color="auto"/>
              </w:divBdr>
            </w:div>
            <w:div w:id="954798301">
              <w:marLeft w:val="0"/>
              <w:marRight w:val="0"/>
              <w:marTop w:val="0"/>
              <w:marBottom w:val="0"/>
              <w:divBdr>
                <w:top w:val="none" w:sz="0" w:space="0" w:color="auto"/>
                <w:left w:val="none" w:sz="0" w:space="0" w:color="auto"/>
                <w:bottom w:val="none" w:sz="0" w:space="0" w:color="auto"/>
                <w:right w:val="none" w:sz="0" w:space="0" w:color="auto"/>
              </w:divBdr>
            </w:div>
          </w:divsChild>
        </w:div>
        <w:div w:id="76363730">
          <w:marLeft w:val="0"/>
          <w:marRight w:val="0"/>
          <w:marTop w:val="0"/>
          <w:marBottom w:val="0"/>
          <w:divBdr>
            <w:top w:val="none" w:sz="0" w:space="0" w:color="auto"/>
            <w:left w:val="none" w:sz="0" w:space="0" w:color="auto"/>
            <w:bottom w:val="none" w:sz="0" w:space="0" w:color="auto"/>
            <w:right w:val="none" w:sz="0" w:space="0" w:color="auto"/>
          </w:divBdr>
          <w:divsChild>
            <w:div w:id="1799448276">
              <w:marLeft w:val="0"/>
              <w:marRight w:val="0"/>
              <w:marTop w:val="120"/>
              <w:marBottom w:val="0"/>
              <w:divBdr>
                <w:top w:val="none" w:sz="0" w:space="0" w:color="auto"/>
                <w:left w:val="none" w:sz="0" w:space="0" w:color="auto"/>
                <w:bottom w:val="none" w:sz="0" w:space="0" w:color="auto"/>
                <w:right w:val="none" w:sz="0" w:space="0" w:color="auto"/>
              </w:divBdr>
            </w:div>
            <w:div w:id="148374208">
              <w:marLeft w:val="0"/>
              <w:marRight w:val="0"/>
              <w:marTop w:val="0"/>
              <w:marBottom w:val="0"/>
              <w:divBdr>
                <w:top w:val="none" w:sz="0" w:space="0" w:color="auto"/>
                <w:left w:val="none" w:sz="0" w:space="0" w:color="auto"/>
                <w:bottom w:val="none" w:sz="0" w:space="0" w:color="auto"/>
                <w:right w:val="none" w:sz="0" w:space="0" w:color="auto"/>
              </w:divBdr>
            </w:div>
          </w:divsChild>
        </w:div>
        <w:div w:id="177433584">
          <w:marLeft w:val="0"/>
          <w:marRight w:val="0"/>
          <w:marTop w:val="0"/>
          <w:marBottom w:val="0"/>
          <w:divBdr>
            <w:top w:val="none" w:sz="0" w:space="0" w:color="auto"/>
            <w:left w:val="none" w:sz="0" w:space="0" w:color="auto"/>
            <w:bottom w:val="none" w:sz="0" w:space="0" w:color="auto"/>
            <w:right w:val="none" w:sz="0" w:space="0" w:color="auto"/>
          </w:divBdr>
          <w:divsChild>
            <w:div w:id="428894412">
              <w:marLeft w:val="0"/>
              <w:marRight w:val="0"/>
              <w:marTop w:val="120"/>
              <w:marBottom w:val="0"/>
              <w:divBdr>
                <w:top w:val="none" w:sz="0" w:space="0" w:color="auto"/>
                <w:left w:val="none" w:sz="0" w:space="0" w:color="auto"/>
                <w:bottom w:val="none" w:sz="0" w:space="0" w:color="auto"/>
                <w:right w:val="none" w:sz="0" w:space="0" w:color="auto"/>
              </w:divBdr>
            </w:div>
            <w:div w:id="193639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636861">
      <w:bodyDiv w:val="1"/>
      <w:marLeft w:val="0"/>
      <w:marRight w:val="0"/>
      <w:marTop w:val="0"/>
      <w:marBottom w:val="0"/>
      <w:divBdr>
        <w:top w:val="none" w:sz="0" w:space="0" w:color="auto"/>
        <w:left w:val="none" w:sz="0" w:space="0" w:color="auto"/>
        <w:bottom w:val="none" w:sz="0" w:space="0" w:color="auto"/>
        <w:right w:val="none" w:sz="0" w:space="0" w:color="auto"/>
      </w:divBdr>
    </w:div>
    <w:div w:id="2136289347">
      <w:bodyDiv w:val="1"/>
      <w:marLeft w:val="0"/>
      <w:marRight w:val="0"/>
      <w:marTop w:val="0"/>
      <w:marBottom w:val="0"/>
      <w:divBdr>
        <w:top w:val="none" w:sz="0" w:space="0" w:color="auto"/>
        <w:left w:val="none" w:sz="0" w:space="0" w:color="auto"/>
        <w:bottom w:val="none" w:sz="0" w:space="0" w:color="auto"/>
        <w:right w:val="none" w:sz="0" w:space="0" w:color="auto"/>
      </w:divBdr>
    </w:div>
    <w:div w:id="21461227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anda.Murniece@tm.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314808"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10128</Words>
  <Characters>5773</Characters>
  <Application>Microsoft Office Word</Application>
  <DocSecurity>0</DocSecurity>
  <Lines>48</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Tieslietu Sektors</Company>
  <LinksUpToDate>false</LinksUpToDate>
  <CharactersWithSpaces>15870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 Kokare-Zviedre</dc:creator>
  <cp:lastModifiedBy>Sandra Smuļko</cp:lastModifiedBy>
  <cp:revision>2</cp:revision>
  <cp:lastPrinted>2019-05-23T13:54:00Z</cp:lastPrinted>
  <dcterms:created xsi:type="dcterms:W3CDTF">2022-03-14T12:18:00Z</dcterms:created>
  <dcterms:modified xsi:type="dcterms:W3CDTF">2022-03-14T12:18:00Z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