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26-TA-395: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Rīgas Tehniskajai universitātei Dronu samita organizēšanai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18.02.2026. 12:28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plānotā dronu samita organizētājs izvēlēsies pasākuma organizēšanai nepieciešamos preču/pakalpojumu sniedzējus (piemēram, ēdināšana, telpu iznomātāji, tehniskais atbalsts). Vēršam uzmanību, ka, lai izslēgtu komercdarbības atbalsta piešķiršanu preču/pakalpojuma sniedzēju līmenī, tie ir jāizraugās atklātas, pārredzamas, nediskriminējošas un konkurenci nodrošinošas iepirkuma procedūras ietvaros, tādējādi nodrošinot, ka par to sniegtajiem pakalpojumiem tiek maksāta tirgus cenai atbilstoša maksa un attiecīgi tiek izslēgta komercdarbības atbalsta pazīme – ekonomiskā priekšrocības piešķiršana. Skaidrojam, ka gadījumā, ja preču/pakalpojumu sniedzējus pasākuma organizēšanai nav plānots izraudzīties iepriekš minētās procedūras ietvaros, pastāv komercdarbības atbalsta piešķiršanas risks un attiecīgi preču/pakalpojumu sniedzējiem būtu piemērojams atbilstīgs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pienākumos ir pasākuma organizēšanai nepieciešamos preču/pakalpojumu sniedzējus (piemēram, ēdināšana, telpu iznomātāji, tehniskais atbalsts) izraudzīties atklātas, pārredzamas, nediskriminējošas un konkurenci nodrošinošas iepirkuma procedūras ietvaros, ievērojot, labas saimnieciskas prakses, caurskatāmības un godīgas konkurences principu, kā arī nodrošināt lietderīgu piešķirtā finansējuma izlietojumu. Tādējādi tiek izslēgta komercdarbības atbalsta pazīme – ekonomiskās priekšrocības piešķiršana.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atbilstoši Komercdarbības atbalsta kontroles likuma 5.pantā ietvertajām komercdarbības atbalstu raksturojošajām pazīmēm par to, vai publisko līdzekļu piešķiršana plānotā dronu samita organizēšanai Rīgas Tehniskajai universitātei (turpmāk - RTU), kas kā pasākuma organizatore nav izvēlēta atklātas, pārredzamas, nediskriminējošas un konkurenci nodrošinošas iepirkuma procedūras ietvaros, ir/nav kvalificējama kā komercdarbības atbalsts, kam būtu jāpiemēro atbilstīgu komercdarbības atbalsta regulējumu. Skaidrojam, ka, ja samita organizēšana ir saistīta tikai ar Latvijas valsts drošības un aizsardzības mērķi un tās organizētāju nevar izvēlēties, veicot publisko iepirkumu un tam noteiktās atklātas, pārredzamas, nediskriminējošas un konkurenci nodrošinošas iepirkuma procedūras, pamatojot to ar iepirkuma direktīvās paredzētajiem izņēmumiem, komercdarbības atbalsta regulējuma nosacījumus nav jāpiemēro, jo publisko līdzekļu piešķiršana RTU būtu paredzēta tās īstenotajām darbībām vienīgi militārajā jomā (atbilstoši Līguma par Eiropas Savienības darbību 346.panta 1.daļas (b) apakšpunktā noteiktajam, kā arī papildus skat. </w:t>
            </w:r>
            <w:r w:rsidR="00000000" w:rsidRPr="00000000" w:rsidDel="00000000">
              <w:rPr>
                <w:i w:val="1"/>
                <w:rtl w:val="0"/>
              </w:rPr>
              <w:t xml:space="preserve">Komisijas paziņojuma par Līguma ar Eiropas Savienības darbību 107. panta 1. punktā minēto valsts atbalsta jēdzienu (2016/C 262/01)</w:t>
            </w:r>
            <w:r w:rsidR="00000000" w:rsidRPr="00000000" w:rsidDel="00000000">
              <w:rPr>
                <w:rtl w:val="0"/>
              </w:rPr>
              <w:t xml:space="preserve"> 17.punktu, 203.punktu, kā arī sīkāku informāciju lūdzam skatīt Finanšu ministrijas izstrādātajā skaidrojošajā materiālā, kas pieejams šeit: https://www.fm.gov.lv/lv/media/21699/download?attachment). Savukārt, ja publiskos līdzekļus RTU plānots piešķirt tāda samita organizēšanai, kas saistīts ar, tai skaitā divējāda lietojuma preču un tehnoloģiju jomu, un nepastāv iepriekš minētie ierobežojumi attiecībā uz samita organizētāja izvēli atbilstoši publiskā iepirkuma procedūrām, publisko līdzekļu piešķiršana būtu vērtējama kā atbalsts saimnieciskai darbībai, kam būtu jāpiemēro komercdarbības atbalsta regulējumu. Attiecīgi lūdzam papildināt anotāciju ar izvērtējumu komercdarbības atbalsta kontroles kontekstā, identificējot samita mērķi un gadījumā, ja publisko līdzekļu piešķiršana ir kvalificējama kā komercdarbības atbalsts saimnieciskajai darbībai atbilstoši Komercdarbības atbalsta kontroles likuma 5.pantā minētajām pazīmēm, lūdzam norādīt piemērojamo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Dronu samita satura tēmas iekļauj Eiropas gatavību militārajiem izaicinājumiem, dronu spēju attīstību un militārā atbalsta mehānismus, tādējādi koncentrējot diskusijas valsts aizsardzības militārajā sadaļā. Tāpat samita laikā tiks organizēta militārās industrijas produktu izstāde, piedaloties gan Latvijas, gan Dronu koalīcijas dalībvalstu dronu industrijas uzņēmumiem (5 stendi ar inovatīvākajiem produktiem, atlasi veic pati dalībvalsts). Vienlaikus jāņem vērā, ka pasākuma organizēšana skar valsts drošību, pasākuma plānošana, tostarp atsevišķas pasākumā plānotās aktivitātes saistītas ar aizsargājamu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tā kā samita organizēšana ir saistīta ar Latvijas valsts drošības un aizsardzības mērķi, tad publisko līdzekļu piešķiršana RTU kā pasākuma organizatoram ir paredzēta tās īstenotajām darbībām vienīgi valsts aizsardzības un militārā pasākuma organizēšanā bez saimnieciska rakstura (atbilstoši Līguma par Eiropas Savienības darbību 346.panta 1.daļas (b) apakšpunktā noteiktajam, kā arī Komisijas paziņojuma par Līguma ar Eiropas Savienības darbību 107. panta 1. punktā minēto valsts atbalsta jēdzienu (2016/C 262/01) 17.punktu, 203.punktu). Proti, šajā gadījumā samita organizēšana nav saimnieciska darbība tirgus izpratnē, un RTU netiek piešķirta ekonomiska priekšrocība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26-TA-395</w:t>
    </w:r>
    <w:r>
      <w:br/>
    </w:r>
    <w:r w:rsidR="00000000" w:rsidRPr="00000000" w:rsidDel="00000000">
      <w:rPr>
        <w:rtl w:val="0"/>
      </w:rPr>
      <w:t xml:space="preserve">17.03.2026. 15.49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26-TA-395</w:t>
    </w:r>
    <w:r>
      <w:br/>
    </w:r>
    <w:r w:rsidR="00000000" w:rsidRPr="00000000" w:rsidDel="00000000">
      <w:rPr>
        <w:rtl w:val="0"/>
      </w:rPr>
      <w:t xml:space="preserve">17.03.2026. 15.49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Izziņa_26-TA-395.docx</dc:title>
</cp:coreProperties>
</file>

<file path=docProps/custom.xml><?xml version="1.0" encoding="utf-8"?>
<Properties xmlns="http://schemas.openxmlformats.org/officeDocument/2006/custom-properties" xmlns:vt="http://schemas.openxmlformats.org/officeDocument/2006/docPropsVTypes"/>
</file>