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D9D43" w14:textId="77777777" w:rsidR="000C3C3F" w:rsidRPr="00C87C58" w:rsidRDefault="00C13959" w:rsidP="000C3C3F">
      <w:pPr>
        <w:spacing w:after="0" w:line="240" w:lineRule="auto"/>
        <w:jc w:val="center"/>
        <w:rPr>
          <w:rFonts w:ascii="Times New Roman" w:hAnsi="Times New Roman"/>
          <w:sz w:val="26"/>
          <w:szCs w:val="26"/>
          <w:lang w:val="lv-LV"/>
        </w:rPr>
      </w:pPr>
      <w:r w:rsidRPr="00C87C58">
        <w:rPr>
          <w:rFonts w:ascii="Times New Roman" w:hAnsi="Times New Roman"/>
          <w:sz w:val="26"/>
          <w:szCs w:val="26"/>
          <w:lang w:val="lv-LV"/>
        </w:rPr>
        <w:t>Rīgā</w:t>
      </w:r>
    </w:p>
    <w:p w14:paraId="308D9D44" w14:textId="77777777" w:rsidR="000C3C3F" w:rsidRPr="00C87C58" w:rsidRDefault="000C3C3F" w:rsidP="000C3C3F">
      <w:pPr>
        <w:spacing w:after="0" w:line="240" w:lineRule="auto"/>
        <w:jc w:val="center"/>
        <w:rPr>
          <w:rFonts w:ascii="Times New Roman" w:hAnsi="Times New Roman"/>
          <w:sz w:val="26"/>
          <w:szCs w:val="26"/>
          <w:lang w:val="lv-LV"/>
        </w:rPr>
      </w:pPr>
    </w:p>
    <w:p w14:paraId="308D9D45" w14:textId="77777777" w:rsidR="000C3C3F" w:rsidRPr="00C87C58" w:rsidRDefault="00C13959" w:rsidP="000C3C3F">
      <w:pPr>
        <w:spacing w:after="0" w:line="240" w:lineRule="auto"/>
        <w:rPr>
          <w:rFonts w:ascii="Times New Roman" w:hAnsi="Times New Roman"/>
          <w:sz w:val="26"/>
          <w:szCs w:val="26"/>
          <w:lang w:val="lv-LV"/>
        </w:rPr>
      </w:pPr>
      <w:r w:rsidRPr="00C87C58">
        <w:rPr>
          <w:rFonts w:ascii="Times New Roman" w:hAnsi="Times New Roman"/>
          <w:sz w:val="26"/>
          <w:szCs w:val="26"/>
          <w:lang w:val="lv-LV"/>
        </w:rPr>
        <w:t>Datums skatāms laika zīmogā Nr. </w:t>
      </w:r>
      <w:r w:rsidRPr="00C87C58">
        <w:rPr>
          <w:rFonts w:ascii="Times New Roman" w:hAnsi="Times New Roman"/>
          <w:noProof/>
          <w:sz w:val="26"/>
          <w:szCs w:val="26"/>
          <w:lang w:val="lv-LV"/>
        </w:rPr>
        <w:t>3.1-20/2021/8</w:t>
      </w:r>
    </w:p>
    <w:p w14:paraId="308D9D46" w14:textId="77777777" w:rsidR="00283807" w:rsidRPr="00C87C58" w:rsidRDefault="00C13959" w:rsidP="000C3C3F">
      <w:pPr>
        <w:spacing w:after="0" w:line="240" w:lineRule="auto"/>
        <w:rPr>
          <w:rFonts w:ascii="Times New Roman" w:hAnsi="Times New Roman"/>
          <w:sz w:val="26"/>
          <w:szCs w:val="26"/>
          <w:lang w:val="lv-LV"/>
        </w:rPr>
      </w:pPr>
      <w:r w:rsidRPr="00C87C58">
        <w:rPr>
          <w:rFonts w:ascii="Times New Roman" w:hAnsi="Times New Roman"/>
          <w:sz w:val="26"/>
          <w:szCs w:val="26"/>
          <w:lang w:val="lv-LV"/>
        </w:rPr>
        <w:t xml:space="preserve">Uz </w:t>
      </w:r>
      <w:r w:rsidRPr="00C87C58">
        <w:rPr>
          <w:rFonts w:ascii="Times New Roman" w:hAnsi="Times New Roman"/>
          <w:noProof/>
          <w:sz w:val="26"/>
          <w:szCs w:val="26"/>
          <w:lang w:val="lv-LV"/>
        </w:rPr>
        <w:t>04.01.2021</w:t>
      </w:r>
      <w:r w:rsidRPr="00C87C58">
        <w:rPr>
          <w:rFonts w:ascii="Times New Roman" w:hAnsi="Times New Roman"/>
          <w:sz w:val="26"/>
          <w:szCs w:val="26"/>
          <w:lang w:val="lv-LV"/>
        </w:rPr>
        <w:t xml:space="preserve">. Nr. </w:t>
      </w:r>
    </w:p>
    <w:p w14:paraId="308D9D47" w14:textId="77777777" w:rsidR="000C3C3F" w:rsidRPr="00C87C58" w:rsidRDefault="000C3C3F" w:rsidP="000C3C3F">
      <w:pPr>
        <w:spacing w:after="0" w:line="240" w:lineRule="auto"/>
        <w:jc w:val="right"/>
        <w:rPr>
          <w:rFonts w:ascii="Times New Roman" w:hAnsi="Times New Roman"/>
          <w:sz w:val="26"/>
          <w:szCs w:val="26"/>
          <w:lang w:val="lv-LV"/>
        </w:rPr>
      </w:pPr>
    </w:p>
    <w:p w14:paraId="308D9D48" w14:textId="0BD13277" w:rsidR="000C3C3F" w:rsidRPr="00C87C58" w:rsidRDefault="00C13959" w:rsidP="000C3C3F">
      <w:pPr>
        <w:spacing w:after="0" w:line="240" w:lineRule="auto"/>
        <w:jc w:val="right"/>
        <w:rPr>
          <w:rFonts w:ascii="Times New Roman" w:hAnsi="Times New Roman"/>
          <w:b/>
          <w:bCs/>
          <w:sz w:val="26"/>
          <w:szCs w:val="26"/>
          <w:lang w:val="lv-LV"/>
        </w:rPr>
      </w:pPr>
      <w:r w:rsidRPr="00C87C58">
        <w:rPr>
          <w:rFonts w:ascii="Times New Roman" w:hAnsi="Times New Roman"/>
          <w:b/>
          <w:bCs/>
          <w:noProof/>
          <w:sz w:val="26"/>
          <w:szCs w:val="26"/>
          <w:lang w:val="lv-LV"/>
        </w:rPr>
        <w:t>Finanšu ministrijai</w:t>
      </w:r>
    </w:p>
    <w:p w14:paraId="308D9D4A" w14:textId="77777777" w:rsidR="000C3C3F" w:rsidRPr="00C87C58" w:rsidRDefault="000C3C3F" w:rsidP="000C3C3F">
      <w:pPr>
        <w:spacing w:after="0" w:line="240" w:lineRule="auto"/>
        <w:jc w:val="right"/>
        <w:rPr>
          <w:rFonts w:ascii="Times New Roman" w:hAnsi="Times New Roman"/>
          <w:sz w:val="26"/>
          <w:szCs w:val="26"/>
          <w:lang w:val="lv-LV"/>
        </w:rPr>
      </w:pPr>
    </w:p>
    <w:p w14:paraId="308D9D4B" w14:textId="77777777" w:rsidR="000C3C3F" w:rsidRPr="00C87C58" w:rsidRDefault="000C3C3F" w:rsidP="000C3C3F">
      <w:pPr>
        <w:spacing w:after="0" w:line="240" w:lineRule="auto"/>
        <w:rPr>
          <w:rFonts w:ascii="Times New Roman" w:hAnsi="Times New Roman"/>
          <w:sz w:val="26"/>
          <w:szCs w:val="26"/>
          <w:lang w:val="lv-LV"/>
        </w:rPr>
      </w:pPr>
    </w:p>
    <w:p w14:paraId="067F6593" w14:textId="77777777" w:rsidR="00C87C58" w:rsidRPr="00C87C58" w:rsidRDefault="00C13959" w:rsidP="000C3C3F">
      <w:pPr>
        <w:spacing w:after="0" w:line="240" w:lineRule="auto"/>
        <w:rPr>
          <w:rFonts w:ascii="Times New Roman" w:hAnsi="Times New Roman"/>
          <w:i/>
          <w:iCs/>
          <w:noProof/>
          <w:sz w:val="26"/>
          <w:szCs w:val="26"/>
          <w:lang w:val="lv-LV"/>
        </w:rPr>
      </w:pPr>
      <w:r w:rsidRPr="00C87C58">
        <w:rPr>
          <w:rFonts w:ascii="Times New Roman" w:hAnsi="Times New Roman"/>
          <w:i/>
          <w:iCs/>
          <w:noProof/>
          <w:sz w:val="26"/>
          <w:szCs w:val="26"/>
          <w:lang w:val="lv-LV"/>
        </w:rPr>
        <w:t xml:space="preserve">Atzinums par likumprojektu "Grozījumi </w:t>
      </w:r>
    </w:p>
    <w:p w14:paraId="30D53D65" w14:textId="77777777" w:rsidR="00C87C58" w:rsidRPr="00C87C58" w:rsidRDefault="00C13959" w:rsidP="000C3C3F">
      <w:pPr>
        <w:spacing w:after="0" w:line="240" w:lineRule="auto"/>
        <w:rPr>
          <w:rFonts w:ascii="Times New Roman" w:hAnsi="Times New Roman"/>
          <w:i/>
          <w:iCs/>
          <w:noProof/>
          <w:sz w:val="26"/>
          <w:szCs w:val="26"/>
          <w:lang w:val="lv-LV"/>
        </w:rPr>
      </w:pPr>
      <w:r w:rsidRPr="00C87C58">
        <w:rPr>
          <w:rFonts w:ascii="Times New Roman" w:hAnsi="Times New Roman"/>
          <w:i/>
          <w:iCs/>
          <w:noProof/>
          <w:sz w:val="26"/>
          <w:szCs w:val="26"/>
          <w:lang w:val="lv-LV"/>
        </w:rPr>
        <w:t xml:space="preserve">Sauszemes transportlīdzekļu īpašnieku civiltiesiskās </w:t>
      </w:r>
    </w:p>
    <w:p w14:paraId="308D9D4C" w14:textId="2DE7CDF7" w:rsidR="000C3C3F" w:rsidRPr="00C87C58" w:rsidRDefault="00C13959" w:rsidP="000C3C3F">
      <w:pPr>
        <w:spacing w:after="0" w:line="240" w:lineRule="auto"/>
        <w:rPr>
          <w:rFonts w:ascii="Times New Roman" w:hAnsi="Times New Roman"/>
          <w:i/>
          <w:iCs/>
          <w:noProof/>
          <w:sz w:val="26"/>
          <w:szCs w:val="26"/>
          <w:lang w:val="lv-LV"/>
        </w:rPr>
      </w:pPr>
      <w:r w:rsidRPr="00C87C58">
        <w:rPr>
          <w:rFonts w:ascii="Times New Roman" w:hAnsi="Times New Roman"/>
          <w:i/>
          <w:iCs/>
          <w:noProof/>
          <w:sz w:val="26"/>
          <w:szCs w:val="26"/>
          <w:lang w:val="lv-LV"/>
        </w:rPr>
        <w:t>atbildības obligātās apdrošināšanas likumā" (VSS-617)</w:t>
      </w:r>
    </w:p>
    <w:p w14:paraId="308D9D4D" w14:textId="77777777" w:rsidR="000C3C3F" w:rsidRPr="00C87C58" w:rsidRDefault="000C3C3F" w:rsidP="000C3C3F">
      <w:pPr>
        <w:spacing w:after="0" w:line="240" w:lineRule="auto"/>
        <w:ind w:firstLine="851"/>
        <w:rPr>
          <w:rFonts w:ascii="Times New Roman" w:hAnsi="Times New Roman"/>
          <w:sz w:val="26"/>
          <w:szCs w:val="26"/>
          <w:lang w:val="lv-LV"/>
        </w:rPr>
      </w:pPr>
    </w:p>
    <w:p w14:paraId="4A61D20F" w14:textId="681F8333" w:rsidR="00C87C58" w:rsidRPr="00C87C58" w:rsidRDefault="00C13959" w:rsidP="00C87C58">
      <w:pPr>
        <w:spacing w:after="0" w:line="240" w:lineRule="auto"/>
        <w:ind w:firstLine="567"/>
        <w:jc w:val="both"/>
        <w:rPr>
          <w:rFonts w:ascii="Times New Roman" w:hAnsi="Times New Roman"/>
          <w:sz w:val="26"/>
          <w:szCs w:val="26"/>
          <w:lang w:val="lv-LV"/>
        </w:rPr>
      </w:pPr>
      <w:r w:rsidRPr="00C87C58">
        <w:rPr>
          <w:rFonts w:ascii="Times New Roman" w:hAnsi="Times New Roman"/>
          <w:sz w:val="26"/>
          <w:szCs w:val="26"/>
          <w:lang w:val="lv-LV"/>
        </w:rPr>
        <w:t xml:space="preserve">Ekonomikas ministrija </w:t>
      </w:r>
      <w:r w:rsidR="00451F22">
        <w:rPr>
          <w:rFonts w:ascii="Times New Roman" w:hAnsi="Times New Roman"/>
          <w:sz w:val="26"/>
          <w:szCs w:val="26"/>
          <w:lang w:val="lv-LV"/>
        </w:rPr>
        <w:t>(</w:t>
      </w:r>
      <w:r w:rsidR="00451F22" w:rsidRPr="00451F22">
        <w:rPr>
          <w:rFonts w:ascii="Times New Roman" w:hAnsi="Times New Roman"/>
          <w:sz w:val="26"/>
          <w:szCs w:val="26"/>
          <w:lang w:val="lv-LV"/>
        </w:rPr>
        <w:t xml:space="preserve">sadarbībā ar Patērētāju tiesību aizsardzību centru un Konkurences padomi) </w:t>
      </w:r>
      <w:r w:rsidRPr="00C87C58">
        <w:rPr>
          <w:rFonts w:ascii="Times New Roman" w:hAnsi="Times New Roman"/>
          <w:sz w:val="26"/>
          <w:szCs w:val="26"/>
          <w:lang w:val="lv-LV"/>
        </w:rPr>
        <w:t>ir iepazinu</w:t>
      </w:r>
      <w:r w:rsidR="00451F22">
        <w:rPr>
          <w:rFonts w:ascii="Times New Roman" w:hAnsi="Times New Roman"/>
          <w:sz w:val="26"/>
          <w:szCs w:val="26"/>
          <w:lang w:val="lv-LV"/>
        </w:rPr>
        <w:t>šies</w:t>
      </w:r>
      <w:r w:rsidRPr="00C87C58">
        <w:rPr>
          <w:rFonts w:ascii="Times New Roman" w:hAnsi="Times New Roman"/>
          <w:sz w:val="26"/>
          <w:szCs w:val="26"/>
          <w:lang w:val="lv-LV"/>
        </w:rPr>
        <w:t xml:space="preserve"> un savas kompetences ietvaros izvērtēju</w:t>
      </w:r>
      <w:r w:rsidR="00451F22">
        <w:rPr>
          <w:rFonts w:ascii="Times New Roman" w:hAnsi="Times New Roman"/>
          <w:sz w:val="26"/>
          <w:szCs w:val="26"/>
          <w:lang w:val="lv-LV"/>
        </w:rPr>
        <w:t>ši</w:t>
      </w:r>
      <w:r w:rsidRPr="00C87C58">
        <w:rPr>
          <w:rFonts w:ascii="Times New Roman" w:hAnsi="Times New Roman"/>
          <w:sz w:val="26"/>
          <w:szCs w:val="26"/>
          <w:lang w:val="lv-LV"/>
        </w:rPr>
        <w:t xml:space="preserve"> Finanšu ministrijas precizēto likumprojektu </w:t>
      </w:r>
      <w:r w:rsidRPr="00C87C58">
        <w:rPr>
          <w:rFonts w:ascii="Times New Roman" w:hAnsi="Times New Roman"/>
          <w:i/>
          <w:iCs/>
          <w:sz w:val="26"/>
          <w:szCs w:val="26"/>
          <w:lang w:val="lv-LV"/>
        </w:rPr>
        <w:t>“Grozījumi Sauszemes transportlīdzekļu īpašnieku civiltiesiskās atbildības obligātās apdrošināšanas likumā"</w:t>
      </w:r>
      <w:r w:rsidRPr="00C87C58">
        <w:rPr>
          <w:rFonts w:ascii="Times New Roman" w:hAnsi="Times New Roman"/>
          <w:sz w:val="26"/>
          <w:szCs w:val="26"/>
          <w:lang w:val="lv-LV"/>
        </w:rPr>
        <w:t xml:space="preserve"> (VSS-617) (turpmāk – likumprojekts), tā sākotnējās ietekmes novērtējuma ziņojumu (anotāciju) un izziņu, un</w:t>
      </w:r>
      <w:r w:rsidRPr="00C87C58">
        <w:rPr>
          <w:rFonts w:ascii="Times New Roman" w:hAnsi="Times New Roman"/>
          <w:color w:val="FF0000"/>
          <w:sz w:val="26"/>
          <w:szCs w:val="26"/>
          <w:lang w:val="lv-LV"/>
        </w:rPr>
        <w:t xml:space="preserve"> </w:t>
      </w:r>
      <w:r w:rsidRPr="00C87C58">
        <w:rPr>
          <w:rFonts w:ascii="Times New Roman" w:hAnsi="Times New Roman"/>
          <w:sz w:val="26"/>
          <w:szCs w:val="26"/>
          <w:lang w:val="lv-LV"/>
        </w:rPr>
        <w:t>saskaņo tā tālāko virzību bez iebildumiem.</w:t>
      </w:r>
    </w:p>
    <w:p w14:paraId="25C4574D" w14:textId="77777777" w:rsidR="00C87C58" w:rsidRPr="00C87C58" w:rsidRDefault="00C87C58" w:rsidP="00C87C58">
      <w:pPr>
        <w:spacing w:after="0" w:line="240" w:lineRule="auto"/>
        <w:ind w:firstLine="567"/>
        <w:jc w:val="both"/>
        <w:rPr>
          <w:rFonts w:ascii="Times New Roman" w:hAnsi="Times New Roman"/>
          <w:color w:val="FF0000"/>
          <w:sz w:val="26"/>
          <w:szCs w:val="26"/>
          <w:lang w:val="lv-LV"/>
        </w:rPr>
      </w:pPr>
    </w:p>
    <w:p w14:paraId="7855F43E" w14:textId="77777777" w:rsidR="00C87C58" w:rsidRPr="00C87C58" w:rsidRDefault="00C13959" w:rsidP="00C87C58">
      <w:pPr>
        <w:spacing w:after="0" w:line="240" w:lineRule="auto"/>
        <w:ind w:firstLine="567"/>
        <w:jc w:val="both"/>
        <w:rPr>
          <w:rFonts w:ascii="Times New Roman" w:hAnsi="Times New Roman"/>
          <w:sz w:val="26"/>
          <w:szCs w:val="26"/>
          <w:lang w:val="lv-LV"/>
        </w:rPr>
      </w:pPr>
      <w:r w:rsidRPr="00C87C58">
        <w:rPr>
          <w:rFonts w:ascii="Times New Roman" w:hAnsi="Times New Roman"/>
          <w:sz w:val="26"/>
          <w:szCs w:val="26"/>
          <w:lang w:val="lv-LV"/>
        </w:rPr>
        <w:t>Vienlaikus izsakām sekojošu priekšlikumu:</w:t>
      </w:r>
    </w:p>
    <w:p w14:paraId="1487F579" w14:textId="77777777" w:rsidR="00C87C58" w:rsidRPr="00C87C58" w:rsidRDefault="00C13959" w:rsidP="00C87C58">
      <w:pPr>
        <w:widowControl/>
        <w:spacing w:after="0" w:line="240" w:lineRule="auto"/>
        <w:ind w:left="567"/>
        <w:jc w:val="both"/>
        <w:rPr>
          <w:rFonts w:ascii="Times New Roman" w:hAnsi="Times New Roman"/>
          <w:i/>
          <w:iCs/>
          <w:sz w:val="26"/>
          <w:szCs w:val="26"/>
          <w:lang w:val="lv-LV"/>
        </w:rPr>
      </w:pPr>
      <w:r w:rsidRPr="00C87C58">
        <w:rPr>
          <w:rFonts w:ascii="Times New Roman" w:hAnsi="Times New Roman"/>
          <w:i/>
          <w:iCs/>
          <w:sz w:val="26"/>
          <w:szCs w:val="26"/>
          <w:lang w:val="lv-LV"/>
        </w:rPr>
        <w:t>Likumprojekta 3. Pantā ir noteikts Likuma 44.pantu papildināt ar 2.</w:t>
      </w:r>
      <w:r w:rsidRPr="00C87C58">
        <w:rPr>
          <w:rFonts w:ascii="Times New Roman" w:hAnsi="Times New Roman"/>
          <w:i/>
          <w:iCs/>
          <w:sz w:val="26"/>
          <w:szCs w:val="26"/>
          <w:vertAlign w:val="superscript"/>
          <w:lang w:val="lv-LV"/>
        </w:rPr>
        <w:t xml:space="preserve">1 </w:t>
      </w:r>
      <w:r w:rsidRPr="00C87C58">
        <w:rPr>
          <w:rFonts w:ascii="Times New Roman" w:hAnsi="Times New Roman"/>
          <w:i/>
          <w:iCs/>
          <w:sz w:val="26"/>
          <w:szCs w:val="26"/>
          <w:lang w:val="lv-LV"/>
        </w:rPr>
        <w:t>un 2.</w:t>
      </w:r>
      <w:r w:rsidRPr="00C87C58">
        <w:rPr>
          <w:rFonts w:ascii="Times New Roman" w:hAnsi="Times New Roman"/>
          <w:i/>
          <w:iCs/>
          <w:sz w:val="26"/>
          <w:szCs w:val="26"/>
          <w:vertAlign w:val="superscript"/>
          <w:lang w:val="lv-LV"/>
        </w:rPr>
        <w:t xml:space="preserve">2 </w:t>
      </w:r>
      <w:r w:rsidRPr="00C87C58">
        <w:rPr>
          <w:rFonts w:ascii="Times New Roman" w:hAnsi="Times New Roman"/>
          <w:i/>
          <w:iCs/>
          <w:sz w:val="26"/>
          <w:szCs w:val="26"/>
          <w:lang w:val="lv-LV"/>
        </w:rPr>
        <w:t xml:space="preserve">daļu šādā redakcijā: </w:t>
      </w:r>
    </w:p>
    <w:p w14:paraId="3EE0DBAE" w14:textId="77777777" w:rsidR="00C87C58" w:rsidRPr="00C87C58" w:rsidRDefault="00C13959" w:rsidP="00C87C58">
      <w:pPr>
        <w:shd w:val="clear" w:color="auto" w:fill="FFFFFF"/>
        <w:spacing w:after="0" w:line="240" w:lineRule="auto"/>
        <w:ind w:left="567"/>
        <w:jc w:val="both"/>
        <w:rPr>
          <w:rFonts w:ascii="Times New Roman" w:hAnsi="Times New Roman"/>
          <w:i/>
          <w:iCs/>
          <w:sz w:val="26"/>
          <w:szCs w:val="26"/>
          <w:lang w:val="lv-LV"/>
        </w:rPr>
      </w:pPr>
      <w:r w:rsidRPr="00C87C58">
        <w:rPr>
          <w:rFonts w:ascii="Times New Roman" w:hAnsi="Times New Roman"/>
          <w:i/>
          <w:iCs/>
          <w:sz w:val="26"/>
          <w:szCs w:val="26"/>
          <w:lang w:val="lv-LV"/>
        </w:rPr>
        <w:t>(2</w:t>
      </w:r>
      <w:r w:rsidRPr="00C87C58">
        <w:rPr>
          <w:rFonts w:ascii="Times New Roman" w:hAnsi="Times New Roman"/>
          <w:i/>
          <w:iCs/>
          <w:sz w:val="26"/>
          <w:szCs w:val="26"/>
          <w:vertAlign w:val="superscript"/>
          <w:lang w:val="lv-LV"/>
        </w:rPr>
        <w:t>1</w:t>
      </w:r>
      <w:r w:rsidRPr="00C87C58">
        <w:rPr>
          <w:rFonts w:ascii="Times New Roman" w:hAnsi="Times New Roman"/>
          <w:i/>
          <w:iCs/>
          <w:sz w:val="26"/>
          <w:szCs w:val="26"/>
          <w:lang w:val="lv-LV"/>
        </w:rPr>
        <w:t xml:space="preserve">) Transportlīdzekļu apdrošinātāju birojam ir deleģētas tiesības </w:t>
      </w:r>
      <w:r w:rsidRPr="00C87C58">
        <w:rPr>
          <w:rFonts w:ascii="Times New Roman" w:hAnsi="Times New Roman"/>
          <w:b/>
          <w:bCs/>
          <w:i/>
          <w:iCs/>
          <w:sz w:val="26"/>
          <w:szCs w:val="26"/>
          <w:lang w:val="lv-LV"/>
        </w:rPr>
        <w:t xml:space="preserve">izdot </w:t>
      </w:r>
      <w:r w:rsidRPr="00C87C58">
        <w:rPr>
          <w:rFonts w:ascii="Times New Roman" w:hAnsi="Times New Roman"/>
          <w:b/>
          <w:bCs/>
          <w:i/>
          <w:iCs/>
          <w:sz w:val="26"/>
          <w:szCs w:val="26"/>
          <w:u w:val="single"/>
          <w:lang w:val="lv-LV"/>
        </w:rPr>
        <w:t>administratīvos aktus</w:t>
      </w:r>
      <w:r w:rsidRPr="00C87C58">
        <w:rPr>
          <w:rFonts w:ascii="Times New Roman" w:hAnsi="Times New Roman"/>
          <w:b/>
          <w:bCs/>
          <w:i/>
          <w:iCs/>
          <w:sz w:val="26"/>
          <w:szCs w:val="26"/>
          <w:lang w:val="lv-LV"/>
        </w:rPr>
        <w:t xml:space="preserve"> transportlīdzekļu tehnisko ekspertu sertificēšanas jomā</w:t>
      </w:r>
      <w:r w:rsidRPr="00C87C58">
        <w:rPr>
          <w:rFonts w:ascii="Times New Roman" w:hAnsi="Times New Roman"/>
          <w:i/>
          <w:iCs/>
          <w:sz w:val="26"/>
          <w:szCs w:val="26"/>
          <w:lang w:val="lv-LV"/>
        </w:rPr>
        <w:t xml:space="preserve">. Jautājumos, kas saistīti ar </w:t>
      </w:r>
      <w:r w:rsidRPr="00C87C58">
        <w:rPr>
          <w:rFonts w:ascii="Times New Roman" w:hAnsi="Times New Roman"/>
          <w:i/>
          <w:iCs/>
          <w:sz w:val="26"/>
          <w:szCs w:val="26"/>
          <w:shd w:val="clear" w:color="auto" w:fill="FFFFFF"/>
          <w:lang w:val="lv-LV"/>
        </w:rPr>
        <w:t>transportlīdzekļu</w:t>
      </w:r>
      <w:r w:rsidRPr="00C87C58">
        <w:rPr>
          <w:rFonts w:ascii="Times New Roman" w:hAnsi="Times New Roman"/>
          <w:i/>
          <w:iCs/>
          <w:sz w:val="26"/>
          <w:szCs w:val="26"/>
          <w:lang w:val="lv-LV"/>
        </w:rPr>
        <w:t xml:space="preserve"> tehnisko ekspertu sertificēšanu, Transportlīdzekļu apdrošinātāju birojs atrodas Finanšu ministrijas pārraudzībā.</w:t>
      </w:r>
    </w:p>
    <w:p w14:paraId="535868F1" w14:textId="77777777" w:rsidR="00C87C58" w:rsidRPr="00C87C58" w:rsidRDefault="00C13959" w:rsidP="00C87C58">
      <w:pPr>
        <w:shd w:val="clear" w:color="auto" w:fill="FFFFFF"/>
        <w:spacing w:after="0" w:line="240" w:lineRule="auto"/>
        <w:ind w:left="567"/>
        <w:jc w:val="both"/>
        <w:rPr>
          <w:rFonts w:ascii="Times New Roman" w:hAnsi="Times New Roman"/>
          <w:sz w:val="26"/>
          <w:szCs w:val="26"/>
          <w:lang w:val="lv-LV"/>
        </w:rPr>
      </w:pPr>
      <w:r w:rsidRPr="00C87C58">
        <w:rPr>
          <w:rFonts w:ascii="Times New Roman" w:hAnsi="Times New Roman"/>
          <w:i/>
          <w:iCs/>
          <w:sz w:val="26"/>
          <w:szCs w:val="26"/>
          <w:lang w:val="lv-LV"/>
        </w:rPr>
        <w:t xml:space="preserve"> (2</w:t>
      </w:r>
      <w:r w:rsidRPr="00C87C58">
        <w:rPr>
          <w:rFonts w:ascii="Times New Roman" w:hAnsi="Times New Roman"/>
          <w:i/>
          <w:iCs/>
          <w:sz w:val="26"/>
          <w:szCs w:val="26"/>
          <w:vertAlign w:val="superscript"/>
          <w:lang w:val="lv-LV"/>
        </w:rPr>
        <w:t>2</w:t>
      </w:r>
      <w:r w:rsidRPr="00C87C58">
        <w:rPr>
          <w:rFonts w:ascii="Times New Roman" w:hAnsi="Times New Roman"/>
          <w:i/>
          <w:iCs/>
          <w:sz w:val="26"/>
          <w:szCs w:val="26"/>
          <w:lang w:val="lv-LV"/>
        </w:rPr>
        <w:t xml:space="preserve">) Transportlīdzekļu apdrošinātāju biroja </w:t>
      </w:r>
      <w:r w:rsidRPr="00C87C58">
        <w:rPr>
          <w:rFonts w:ascii="Times New Roman" w:hAnsi="Times New Roman"/>
          <w:b/>
          <w:bCs/>
          <w:i/>
          <w:iCs/>
          <w:sz w:val="26"/>
          <w:szCs w:val="26"/>
          <w:u w:val="single"/>
          <w:lang w:val="lv-LV"/>
        </w:rPr>
        <w:t>lēmumus</w:t>
      </w:r>
      <w:r w:rsidRPr="00C87C58">
        <w:rPr>
          <w:rFonts w:ascii="Times New Roman" w:hAnsi="Times New Roman"/>
          <w:b/>
          <w:bCs/>
          <w:i/>
          <w:iCs/>
          <w:sz w:val="26"/>
          <w:szCs w:val="26"/>
          <w:lang w:val="lv-LV"/>
        </w:rPr>
        <w:t xml:space="preserve"> par </w:t>
      </w:r>
      <w:r w:rsidRPr="00C87C58">
        <w:rPr>
          <w:rFonts w:ascii="Times New Roman" w:hAnsi="Times New Roman"/>
          <w:b/>
          <w:bCs/>
          <w:i/>
          <w:iCs/>
          <w:sz w:val="26"/>
          <w:szCs w:val="26"/>
          <w:shd w:val="clear" w:color="auto" w:fill="FFFFFF"/>
          <w:lang w:val="lv-LV"/>
        </w:rPr>
        <w:t>transportlīdzekļu</w:t>
      </w:r>
      <w:r w:rsidRPr="00C87C58">
        <w:rPr>
          <w:rFonts w:ascii="Times New Roman" w:hAnsi="Times New Roman"/>
          <w:b/>
          <w:bCs/>
          <w:i/>
          <w:iCs/>
          <w:sz w:val="26"/>
          <w:szCs w:val="26"/>
          <w:lang w:val="lv-LV"/>
        </w:rPr>
        <w:t xml:space="preserve"> tehniskā eksperta sertifikāta izsniegšanu, sertifikāta atkārtotu izsniegšanu, sertifikāta darbības apturēšanu, sertifikāta anulēšanu vai par atteikumu izsniegt sertifikātu</w:t>
      </w:r>
      <w:r w:rsidRPr="00C87C58">
        <w:rPr>
          <w:rFonts w:ascii="Times New Roman" w:hAnsi="Times New Roman"/>
          <w:i/>
          <w:iCs/>
          <w:sz w:val="26"/>
          <w:szCs w:val="26"/>
          <w:lang w:val="lv-LV"/>
        </w:rPr>
        <w:t xml:space="preserve"> var pārsūdzēt tiesā Administratīvā procesa likumā noteiktajā kārtībā.”</w:t>
      </w:r>
    </w:p>
    <w:p w14:paraId="01BED160" w14:textId="77777777" w:rsidR="00C87C58" w:rsidRPr="00C87C58" w:rsidRDefault="00C13959" w:rsidP="00C87C58">
      <w:pPr>
        <w:shd w:val="clear" w:color="auto" w:fill="FFFFFF"/>
        <w:spacing w:after="0" w:line="240" w:lineRule="auto"/>
        <w:jc w:val="both"/>
        <w:rPr>
          <w:rFonts w:ascii="Times New Roman" w:hAnsi="Times New Roman"/>
          <w:sz w:val="26"/>
          <w:szCs w:val="26"/>
          <w:lang w:val="lv-LV"/>
        </w:rPr>
      </w:pPr>
      <w:r w:rsidRPr="00C87C58">
        <w:rPr>
          <w:rFonts w:ascii="Times New Roman" w:hAnsi="Times New Roman"/>
          <w:sz w:val="26"/>
          <w:szCs w:val="26"/>
          <w:lang w:val="lv-LV"/>
        </w:rPr>
        <w:t xml:space="preserve">Pēc būtības (iepazīstoties arī ar anotācijā sniegto skaidrojumu) katras normas jēga ir saprotama, bet ņemot vērā, ka tiek lietoti dažādi apzīmējumi, kontekstā var rasties mulsums. Proti vienā no normām lietots termins </w:t>
      </w:r>
      <w:r w:rsidRPr="00C87C58">
        <w:rPr>
          <w:rFonts w:ascii="Times New Roman" w:hAnsi="Times New Roman"/>
          <w:i/>
          <w:iCs/>
          <w:sz w:val="26"/>
          <w:szCs w:val="26"/>
          <w:lang w:val="lv-LV"/>
        </w:rPr>
        <w:t>“administratīvs akts”</w:t>
      </w:r>
      <w:r w:rsidRPr="00C87C58">
        <w:rPr>
          <w:rFonts w:ascii="Times New Roman" w:hAnsi="Times New Roman"/>
          <w:sz w:val="26"/>
          <w:szCs w:val="26"/>
          <w:lang w:val="lv-LV"/>
        </w:rPr>
        <w:t>, nākamajā -</w:t>
      </w:r>
      <w:r w:rsidRPr="00C87C58">
        <w:rPr>
          <w:rFonts w:ascii="Times New Roman" w:hAnsi="Times New Roman"/>
          <w:i/>
          <w:iCs/>
          <w:sz w:val="26"/>
          <w:szCs w:val="26"/>
          <w:lang w:val="lv-LV"/>
        </w:rPr>
        <w:t xml:space="preserve">“lēmums”. </w:t>
      </w:r>
      <w:r w:rsidRPr="00C87C58">
        <w:rPr>
          <w:rFonts w:ascii="Times New Roman" w:hAnsi="Times New Roman"/>
          <w:sz w:val="26"/>
          <w:szCs w:val="26"/>
          <w:lang w:val="lv-LV"/>
        </w:rPr>
        <w:t xml:space="preserve">Vienā gadījumā tiek norādīti jebkādi, nekonkretizēti administratīvie akti/ lēmumi </w:t>
      </w:r>
      <w:r w:rsidRPr="00C87C58">
        <w:rPr>
          <w:rFonts w:ascii="Times New Roman" w:hAnsi="Times New Roman"/>
          <w:i/>
          <w:iCs/>
          <w:sz w:val="26"/>
          <w:szCs w:val="26"/>
          <w:lang w:val="lv-LV"/>
        </w:rPr>
        <w:t xml:space="preserve">“transportlīdzekļu tehnisko ekspertu sertificēšanas jomā”, </w:t>
      </w:r>
      <w:r w:rsidRPr="00C87C58">
        <w:rPr>
          <w:rFonts w:ascii="Times New Roman" w:hAnsi="Times New Roman"/>
          <w:sz w:val="26"/>
          <w:szCs w:val="26"/>
          <w:lang w:val="lv-LV"/>
        </w:rPr>
        <w:t xml:space="preserve">otrā - ir konkrēti uzskaitīti kādi ir šo administratīvie aktu/ lēmumu iespējamie veidi, proti </w:t>
      </w:r>
      <w:r w:rsidRPr="00C87C58">
        <w:rPr>
          <w:rFonts w:ascii="Times New Roman" w:hAnsi="Times New Roman"/>
          <w:i/>
          <w:iCs/>
          <w:sz w:val="26"/>
          <w:szCs w:val="26"/>
          <w:lang w:val="lv-LV"/>
        </w:rPr>
        <w:t>“par</w:t>
      </w:r>
      <w:r w:rsidRPr="00C87C58">
        <w:rPr>
          <w:rFonts w:ascii="Times New Roman" w:hAnsi="Times New Roman"/>
          <w:sz w:val="26"/>
          <w:szCs w:val="26"/>
          <w:lang w:val="lv-LV"/>
        </w:rPr>
        <w:t xml:space="preserve"> </w:t>
      </w:r>
      <w:r w:rsidRPr="00C87C58">
        <w:rPr>
          <w:rFonts w:ascii="Times New Roman" w:hAnsi="Times New Roman"/>
          <w:i/>
          <w:iCs/>
          <w:sz w:val="26"/>
          <w:szCs w:val="26"/>
          <w:lang w:val="lv-LV"/>
        </w:rPr>
        <w:t xml:space="preserve">transportlīdzekļu tehniskā eksperta </w:t>
      </w:r>
      <w:r w:rsidRPr="00C87C58">
        <w:rPr>
          <w:rFonts w:ascii="Times New Roman" w:hAnsi="Times New Roman"/>
          <w:i/>
          <w:iCs/>
          <w:sz w:val="26"/>
          <w:szCs w:val="26"/>
          <w:u w:val="single"/>
          <w:lang w:val="lv-LV"/>
        </w:rPr>
        <w:t>sertifikāta izsniegšanu</w:t>
      </w:r>
      <w:r w:rsidRPr="00C87C58">
        <w:rPr>
          <w:rFonts w:ascii="Times New Roman" w:hAnsi="Times New Roman"/>
          <w:i/>
          <w:iCs/>
          <w:sz w:val="26"/>
          <w:szCs w:val="26"/>
          <w:lang w:val="lv-LV"/>
        </w:rPr>
        <w:t xml:space="preserve">, sertifikāta </w:t>
      </w:r>
      <w:r w:rsidRPr="00C87C58">
        <w:rPr>
          <w:rFonts w:ascii="Times New Roman" w:hAnsi="Times New Roman"/>
          <w:i/>
          <w:iCs/>
          <w:sz w:val="26"/>
          <w:szCs w:val="26"/>
          <w:u w:val="single"/>
          <w:lang w:val="lv-LV"/>
        </w:rPr>
        <w:t>atkārtotu izsniegšanu</w:t>
      </w:r>
      <w:r w:rsidRPr="00C87C58">
        <w:rPr>
          <w:rFonts w:ascii="Times New Roman" w:hAnsi="Times New Roman"/>
          <w:i/>
          <w:iCs/>
          <w:sz w:val="26"/>
          <w:szCs w:val="26"/>
          <w:lang w:val="lv-LV"/>
        </w:rPr>
        <w:t xml:space="preserve">, sertifikāta </w:t>
      </w:r>
      <w:r w:rsidRPr="00C87C58">
        <w:rPr>
          <w:rFonts w:ascii="Times New Roman" w:hAnsi="Times New Roman"/>
          <w:i/>
          <w:iCs/>
          <w:sz w:val="26"/>
          <w:szCs w:val="26"/>
          <w:u w:val="single"/>
          <w:lang w:val="lv-LV"/>
        </w:rPr>
        <w:t>darbības apturēšanu</w:t>
      </w:r>
      <w:r w:rsidRPr="00C87C58">
        <w:rPr>
          <w:rFonts w:ascii="Times New Roman" w:hAnsi="Times New Roman"/>
          <w:i/>
          <w:iCs/>
          <w:sz w:val="26"/>
          <w:szCs w:val="26"/>
          <w:lang w:val="lv-LV"/>
        </w:rPr>
        <w:t xml:space="preserve">, sertifikāta </w:t>
      </w:r>
      <w:r w:rsidRPr="00C87C58">
        <w:rPr>
          <w:rFonts w:ascii="Times New Roman" w:hAnsi="Times New Roman"/>
          <w:i/>
          <w:iCs/>
          <w:sz w:val="26"/>
          <w:szCs w:val="26"/>
          <w:u w:val="single"/>
          <w:lang w:val="lv-LV"/>
        </w:rPr>
        <w:t>anulēšanu</w:t>
      </w:r>
      <w:r w:rsidRPr="00C87C58">
        <w:rPr>
          <w:rFonts w:ascii="Times New Roman" w:hAnsi="Times New Roman"/>
          <w:i/>
          <w:iCs/>
          <w:sz w:val="26"/>
          <w:szCs w:val="26"/>
          <w:lang w:val="lv-LV"/>
        </w:rPr>
        <w:t xml:space="preserve"> vai par </w:t>
      </w:r>
      <w:r w:rsidRPr="00C87C58">
        <w:rPr>
          <w:rFonts w:ascii="Times New Roman" w:hAnsi="Times New Roman"/>
          <w:i/>
          <w:iCs/>
          <w:sz w:val="26"/>
          <w:szCs w:val="26"/>
          <w:u w:val="single"/>
          <w:lang w:val="lv-LV"/>
        </w:rPr>
        <w:t>atteikumu</w:t>
      </w:r>
      <w:r w:rsidRPr="00C87C58">
        <w:rPr>
          <w:rFonts w:ascii="Times New Roman" w:hAnsi="Times New Roman"/>
          <w:i/>
          <w:iCs/>
          <w:sz w:val="26"/>
          <w:szCs w:val="26"/>
          <w:lang w:val="lv-LV"/>
        </w:rPr>
        <w:t xml:space="preserve"> izsniegt sertifikātu”. </w:t>
      </w:r>
      <w:r w:rsidRPr="00C87C58">
        <w:rPr>
          <w:rFonts w:ascii="Times New Roman" w:hAnsi="Times New Roman"/>
          <w:sz w:val="26"/>
          <w:szCs w:val="26"/>
          <w:lang w:val="lv-LV"/>
        </w:rPr>
        <w:t xml:space="preserve">Ja nav paredzēts, ka administratīvie akti/ lēmumi transportlīdzekļu </w:t>
      </w:r>
      <w:r w:rsidRPr="00C87C58">
        <w:rPr>
          <w:rFonts w:ascii="Times New Roman" w:hAnsi="Times New Roman"/>
          <w:sz w:val="26"/>
          <w:szCs w:val="26"/>
          <w:lang w:val="lv-LV"/>
        </w:rPr>
        <w:lastRenderedPageBreak/>
        <w:t>tehnisko ekspertu sertificēšanas jomā, kas minēti (2</w:t>
      </w:r>
      <w:r w:rsidRPr="00C87C58">
        <w:rPr>
          <w:rFonts w:ascii="Times New Roman" w:hAnsi="Times New Roman"/>
          <w:sz w:val="26"/>
          <w:szCs w:val="26"/>
          <w:vertAlign w:val="superscript"/>
          <w:lang w:val="lv-LV"/>
        </w:rPr>
        <w:t>1</w:t>
      </w:r>
      <w:r w:rsidRPr="00C87C58">
        <w:rPr>
          <w:rFonts w:ascii="Times New Roman" w:hAnsi="Times New Roman"/>
          <w:sz w:val="26"/>
          <w:szCs w:val="26"/>
          <w:lang w:val="lv-LV"/>
        </w:rPr>
        <w:t>) daļā domāti plašākā nozīmē, nekā (2</w:t>
      </w:r>
      <w:r w:rsidRPr="00C87C58">
        <w:rPr>
          <w:rFonts w:ascii="Times New Roman" w:hAnsi="Times New Roman"/>
          <w:sz w:val="26"/>
          <w:szCs w:val="26"/>
          <w:vertAlign w:val="superscript"/>
          <w:lang w:val="lv-LV"/>
        </w:rPr>
        <w:t>2</w:t>
      </w:r>
      <w:r w:rsidRPr="00C87C58">
        <w:rPr>
          <w:rFonts w:ascii="Times New Roman" w:hAnsi="Times New Roman"/>
          <w:sz w:val="26"/>
          <w:szCs w:val="26"/>
          <w:lang w:val="lv-LV"/>
        </w:rPr>
        <w:t>) daļā norādītais uzskaitījums (proti, ja nav plānots, ka kādi no, saskaņā ar deleģējumu, Transportlīdzekļu apdrošinātāju biroja izdotie administratīvie akti/ lēmumi transportlīdzekļu tehnisko ekspertu sertificēšanas jomā nebūs pārsūdzami tiesā), tad aicinām lielākai skaidrībai vienādot lietoto terminoloģiju. Ja, gadījumā ir nianses, kuru dēļ ir nepieciešam atšķirīga terminoloģija un to nav iespējams vienādo, iespējams, to vajadzētu precizēt anotācijā. Normatīvā akta tekstam jābūt skaidram, nepārprotamam un viennozīmīgam, izstrādātājam jāraugās, lai likumprojektā ietvertās normas būtu skaidras ikvienam, kam no attiecīgā likuma izriet kādas tiesības vai pienākumi (kā to paredz Normatīvo aktu projektu izstrādes rokasgrāmata).</w:t>
      </w:r>
    </w:p>
    <w:p w14:paraId="2984EC27" w14:textId="77777777" w:rsidR="00C87C58" w:rsidRPr="00C87C58" w:rsidRDefault="00C87C58" w:rsidP="00C87C58">
      <w:pPr>
        <w:tabs>
          <w:tab w:val="left" w:pos="5670"/>
        </w:tabs>
        <w:spacing w:after="0" w:line="240" w:lineRule="auto"/>
        <w:rPr>
          <w:rFonts w:ascii="Times New Roman" w:hAnsi="Times New Roman"/>
          <w:color w:val="FF0000"/>
          <w:sz w:val="26"/>
          <w:szCs w:val="26"/>
          <w:lang w:val="lv-LV"/>
        </w:rPr>
      </w:pPr>
    </w:p>
    <w:p w14:paraId="308D9D52" w14:textId="77777777" w:rsidR="000C3C3F" w:rsidRPr="00C87C58" w:rsidRDefault="000C3C3F" w:rsidP="000C3C3F">
      <w:pPr>
        <w:tabs>
          <w:tab w:val="left" w:pos="5670"/>
        </w:tabs>
        <w:spacing w:after="0" w:line="240" w:lineRule="auto"/>
        <w:rPr>
          <w:rFonts w:ascii="Times New Roman" w:hAnsi="Times New Roman"/>
          <w:sz w:val="26"/>
          <w:szCs w:val="26"/>
          <w:lang w:val="lv-LV"/>
        </w:rPr>
      </w:pPr>
    </w:p>
    <w:p w14:paraId="308D9D53" w14:textId="251BF931" w:rsidR="000C3C3F" w:rsidRPr="00C87C58" w:rsidRDefault="00C13959" w:rsidP="000C3C3F">
      <w:pPr>
        <w:tabs>
          <w:tab w:val="left" w:pos="5670"/>
        </w:tabs>
        <w:spacing w:after="0" w:line="240" w:lineRule="auto"/>
        <w:rPr>
          <w:rFonts w:ascii="Times New Roman" w:hAnsi="Times New Roman"/>
          <w:sz w:val="26"/>
          <w:szCs w:val="26"/>
          <w:lang w:val="lv-LV"/>
        </w:rPr>
      </w:pPr>
      <w:r w:rsidRPr="00C87C58">
        <w:rPr>
          <w:rFonts w:ascii="Times New Roman" w:hAnsi="Times New Roman"/>
          <w:noProof/>
          <w:sz w:val="26"/>
          <w:szCs w:val="26"/>
          <w:lang w:val="lv-LV"/>
        </w:rPr>
        <w:t>Valsts sekretāra vietniece</w:t>
      </w:r>
      <w:r w:rsidRPr="00C87C58">
        <w:rPr>
          <w:rFonts w:ascii="Times New Roman" w:hAnsi="Times New Roman"/>
          <w:noProof/>
          <w:sz w:val="26"/>
          <w:szCs w:val="26"/>
          <w:lang w:val="lv-LV"/>
        </w:rPr>
        <w:tab/>
      </w:r>
      <w:r w:rsidRPr="00C87C58">
        <w:rPr>
          <w:rFonts w:ascii="Times New Roman" w:hAnsi="Times New Roman"/>
          <w:noProof/>
          <w:sz w:val="26"/>
          <w:szCs w:val="26"/>
          <w:lang w:val="lv-LV"/>
        </w:rPr>
        <w:tab/>
      </w:r>
      <w:r w:rsidRPr="00C87C58">
        <w:rPr>
          <w:rFonts w:ascii="Times New Roman" w:hAnsi="Times New Roman"/>
          <w:noProof/>
          <w:sz w:val="26"/>
          <w:szCs w:val="26"/>
          <w:lang w:val="lv-LV"/>
        </w:rPr>
        <w:tab/>
      </w:r>
      <w:r w:rsidRPr="00C87C58">
        <w:rPr>
          <w:rFonts w:ascii="Times New Roman" w:hAnsi="Times New Roman"/>
          <w:sz w:val="26"/>
          <w:szCs w:val="26"/>
          <w:lang w:val="lv-LV"/>
        </w:rPr>
        <w:tab/>
      </w:r>
      <w:r w:rsidRPr="00C87C58">
        <w:rPr>
          <w:rFonts w:ascii="Times New Roman" w:hAnsi="Times New Roman"/>
          <w:noProof/>
          <w:sz w:val="26"/>
          <w:szCs w:val="26"/>
          <w:lang w:val="lv-LV"/>
        </w:rPr>
        <w:t>Zaiga Liepiņa</w:t>
      </w:r>
    </w:p>
    <w:p w14:paraId="308D9D54" w14:textId="77777777" w:rsidR="000C3C3F" w:rsidRPr="000C3C3F" w:rsidRDefault="000C3C3F" w:rsidP="000C3C3F">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7370D7" w14:paraId="308D9D56" w14:textId="77777777" w:rsidTr="00696B49">
        <w:trPr>
          <w:cantSplit/>
          <w:trHeight w:val="579"/>
        </w:trPr>
        <w:tc>
          <w:tcPr>
            <w:tcW w:w="8222" w:type="dxa"/>
          </w:tcPr>
          <w:p w14:paraId="308D9D55" w14:textId="77777777" w:rsidR="000C3C3F" w:rsidRPr="000C3C3F" w:rsidRDefault="00C13959" w:rsidP="000C3C3F">
            <w:pPr>
              <w:widowControl/>
              <w:spacing w:after="0" w:line="240" w:lineRule="auto"/>
              <w:rPr>
                <w:rFonts w:ascii="Times New Roman" w:eastAsia="Times New Roman" w:hAnsi="Times New Roman"/>
                <w:sz w:val="20"/>
                <w:szCs w:val="20"/>
                <w:lang w:val="lv-LV"/>
              </w:rPr>
            </w:pPr>
            <w:r w:rsidRPr="000C3C3F">
              <w:rPr>
                <w:rFonts w:ascii="Times New Roman" w:eastAsia="Times New Roman" w:hAnsi="Times New Roman"/>
                <w:sz w:val="20"/>
                <w:szCs w:val="20"/>
                <w:lang w:val="lv-LV"/>
              </w:rPr>
              <w:t>ŠIS DOKUMENTS IR ELEKTRONISKI PARAKSTĪTS AR DROŠU ELEKTRONISKO PARAKSTU UN SATUR LAIKA ZĪMOGU</w:t>
            </w:r>
          </w:p>
        </w:tc>
      </w:tr>
    </w:tbl>
    <w:p w14:paraId="308D9D57" w14:textId="77777777" w:rsidR="000C3C3F" w:rsidRPr="000C3C3F" w:rsidRDefault="000C3C3F" w:rsidP="000C3C3F">
      <w:pPr>
        <w:spacing w:after="0" w:line="240" w:lineRule="auto"/>
        <w:rPr>
          <w:rFonts w:ascii="Times New Roman" w:hAnsi="Times New Roman"/>
          <w:sz w:val="20"/>
          <w:szCs w:val="20"/>
          <w:lang w:val="lv-LV"/>
        </w:rPr>
      </w:pPr>
    </w:p>
    <w:p w14:paraId="308D9D58" w14:textId="583CF9E4" w:rsidR="000C3C3F" w:rsidRPr="000C3C3F" w:rsidRDefault="00C13959" w:rsidP="000C3C3F">
      <w:pPr>
        <w:spacing w:after="0" w:line="240" w:lineRule="auto"/>
        <w:rPr>
          <w:rFonts w:ascii="Times New Roman" w:hAnsi="Times New Roman"/>
          <w:sz w:val="20"/>
          <w:szCs w:val="20"/>
          <w:lang w:val="lv-LV"/>
        </w:rPr>
      </w:pPr>
      <w:r w:rsidRPr="000C3C3F">
        <w:rPr>
          <w:rFonts w:ascii="Times New Roman" w:hAnsi="Times New Roman"/>
          <w:noProof/>
          <w:sz w:val="20"/>
          <w:szCs w:val="20"/>
          <w:lang w:val="lv-LV"/>
        </w:rPr>
        <w:t>Arta Šmukste</w:t>
      </w:r>
      <w:r w:rsidRPr="000C3C3F">
        <w:rPr>
          <w:rFonts w:ascii="Times New Roman" w:hAnsi="Times New Roman"/>
          <w:sz w:val="20"/>
          <w:szCs w:val="20"/>
          <w:lang w:val="lv-LV"/>
        </w:rPr>
        <w:t xml:space="preserve"> </w:t>
      </w:r>
      <w:r w:rsidRPr="008A569F">
        <w:rPr>
          <w:rFonts w:ascii="Times New Roman" w:hAnsi="Times New Roman"/>
          <w:sz w:val="20"/>
          <w:szCs w:val="20"/>
          <w:lang w:val="lv-LV"/>
        </w:rPr>
        <w:t xml:space="preserve">67013263                                                                      </w:t>
      </w:r>
    </w:p>
    <w:p w14:paraId="308D9D59" w14:textId="77777777" w:rsidR="000C3C3F" w:rsidRPr="000C3C3F" w:rsidRDefault="00C13959" w:rsidP="000C3C3F">
      <w:pPr>
        <w:spacing w:after="0" w:line="240" w:lineRule="auto"/>
        <w:rPr>
          <w:rFonts w:ascii="Times New Roman" w:hAnsi="Times New Roman"/>
          <w:sz w:val="28"/>
          <w:szCs w:val="28"/>
          <w:lang w:val="lv-LV"/>
        </w:rPr>
      </w:pPr>
      <w:r w:rsidRPr="000C3C3F">
        <w:rPr>
          <w:rFonts w:ascii="Times New Roman" w:hAnsi="Times New Roman"/>
          <w:noProof/>
          <w:sz w:val="20"/>
          <w:szCs w:val="20"/>
          <w:lang w:val="lv-LV"/>
        </w:rPr>
        <w:t>Arta.Smukste@em.gov.lv</w:t>
      </w:r>
    </w:p>
    <w:p w14:paraId="308D9D5A" w14:textId="77777777" w:rsidR="002E1474" w:rsidRPr="00F126DC" w:rsidRDefault="002E1474" w:rsidP="00815277">
      <w:pPr>
        <w:rPr>
          <w:rFonts w:ascii="Times New Roman" w:hAnsi="Times New Roman"/>
          <w:sz w:val="24"/>
          <w:szCs w:val="24"/>
        </w:rPr>
      </w:pPr>
    </w:p>
    <w:sectPr w:rsidR="002E1474" w:rsidRPr="00F126DC" w:rsidSect="007D5CB9">
      <w:headerReference w:type="even" r:id="rId7"/>
      <w:headerReference w:type="default" r:id="rId8"/>
      <w:footerReference w:type="even"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6753F" w14:textId="77777777" w:rsidR="001A2F18" w:rsidRDefault="001A2F18">
      <w:pPr>
        <w:spacing w:after="0" w:line="240" w:lineRule="auto"/>
      </w:pPr>
      <w:r>
        <w:separator/>
      </w:r>
    </w:p>
  </w:endnote>
  <w:endnote w:type="continuationSeparator" w:id="0">
    <w:p w14:paraId="5DB3C83D" w14:textId="77777777" w:rsidR="001A2F18" w:rsidRDefault="001A2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9D5D" w14:textId="77777777" w:rsidR="008A200D" w:rsidRDefault="008A2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9D5E" w14:textId="77777777" w:rsidR="008A200D" w:rsidRDefault="008A2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9D6C" w14:textId="77777777" w:rsidR="008A200D" w:rsidRDefault="008A2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19FAD" w14:textId="77777777" w:rsidR="001A2F18" w:rsidRDefault="001A2F18">
      <w:pPr>
        <w:spacing w:after="0" w:line="240" w:lineRule="auto"/>
      </w:pPr>
      <w:r>
        <w:separator/>
      </w:r>
    </w:p>
  </w:footnote>
  <w:footnote w:type="continuationSeparator" w:id="0">
    <w:p w14:paraId="01D625B8" w14:textId="77777777" w:rsidR="001A2F18" w:rsidRDefault="001A2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9D5B" w14:textId="77777777" w:rsidR="008A200D" w:rsidRDefault="008A2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9D5C" w14:textId="77777777" w:rsidR="008A200D" w:rsidRDefault="008A20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9D5F" w14:textId="77777777" w:rsidR="007D5CB9" w:rsidRDefault="007D5CB9" w:rsidP="007D5CB9">
    <w:pPr>
      <w:pStyle w:val="Header"/>
      <w:rPr>
        <w:rFonts w:ascii="Times New Roman" w:hAnsi="Times New Roman"/>
      </w:rPr>
    </w:pPr>
  </w:p>
  <w:p w14:paraId="308D9D60" w14:textId="77777777" w:rsidR="007D5CB9" w:rsidRDefault="007D5CB9" w:rsidP="007D5CB9">
    <w:pPr>
      <w:pStyle w:val="Header"/>
      <w:rPr>
        <w:rFonts w:ascii="Times New Roman" w:hAnsi="Times New Roman"/>
      </w:rPr>
    </w:pPr>
  </w:p>
  <w:p w14:paraId="308D9D61" w14:textId="77777777" w:rsidR="007D5CB9" w:rsidRDefault="007D5CB9" w:rsidP="007D5CB9">
    <w:pPr>
      <w:pStyle w:val="Header"/>
      <w:rPr>
        <w:rFonts w:ascii="Times New Roman" w:hAnsi="Times New Roman"/>
      </w:rPr>
    </w:pPr>
  </w:p>
  <w:p w14:paraId="308D9D62" w14:textId="77777777" w:rsidR="007D5CB9" w:rsidRDefault="007D5CB9" w:rsidP="007D5CB9">
    <w:pPr>
      <w:pStyle w:val="Header"/>
      <w:rPr>
        <w:rFonts w:ascii="Times New Roman" w:hAnsi="Times New Roman"/>
      </w:rPr>
    </w:pPr>
  </w:p>
  <w:p w14:paraId="308D9D63" w14:textId="77777777" w:rsidR="007D5CB9" w:rsidRDefault="007D5CB9" w:rsidP="007D5CB9">
    <w:pPr>
      <w:pStyle w:val="Header"/>
      <w:rPr>
        <w:rFonts w:ascii="Times New Roman" w:hAnsi="Times New Roman"/>
      </w:rPr>
    </w:pPr>
  </w:p>
  <w:p w14:paraId="308D9D64" w14:textId="77777777" w:rsidR="007D5CB9" w:rsidRDefault="007D5CB9" w:rsidP="007D5CB9">
    <w:pPr>
      <w:pStyle w:val="Header"/>
      <w:rPr>
        <w:rFonts w:ascii="Times New Roman" w:hAnsi="Times New Roman"/>
      </w:rPr>
    </w:pPr>
  </w:p>
  <w:p w14:paraId="308D9D65" w14:textId="77777777" w:rsidR="007D5CB9" w:rsidRDefault="007D5CB9" w:rsidP="007D5CB9">
    <w:pPr>
      <w:pStyle w:val="Header"/>
      <w:rPr>
        <w:rFonts w:ascii="Times New Roman" w:hAnsi="Times New Roman"/>
      </w:rPr>
    </w:pPr>
  </w:p>
  <w:p w14:paraId="308D9D66" w14:textId="77777777" w:rsidR="007D5CB9" w:rsidRDefault="007D5CB9" w:rsidP="007D5CB9">
    <w:pPr>
      <w:pStyle w:val="Header"/>
      <w:rPr>
        <w:rFonts w:ascii="Times New Roman" w:hAnsi="Times New Roman"/>
      </w:rPr>
    </w:pPr>
  </w:p>
  <w:p w14:paraId="308D9D67" w14:textId="77777777" w:rsidR="007D5CB9" w:rsidRDefault="007D5CB9" w:rsidP="007D5CB9">
    <w:pPr>
      <w:pStyle w:val="Header"/>
      <w:rPr>
        <w:rFonts w:ascii="Times New Roman" w:hAnsi="Times New Roman"/>
      </w:rPr>
    </w:pPr>
  </w:p>
  <w:p w14:paraId="308D9D68" w14:textId="77777777" w:rsidR="007D5CB9" w:rsidRDefault="007D5CB9" w:rsidP="007D5CB9">
    <w:pPr>
      <w:pStyle w:val="Header"/>
      <w:rPr>
        <w:rFonts w:ascii="Times New Roman" w:hAnsi="Times New Roman"/>
      </w:rPr>
    </w:pPr>
  </w:p>
  <w:p w14:paraId="308D9D69" w14:textId="77777777" w:rsidR="007D5CB9" w:rsidRDefault="007D5CB9" w:rsidP="007D5CB9">
    <w:pPr>
      <w:pStyle w:val="Header"/>
      <w:rPr>
        <w:rFonts w:ascii="Times New Roman" w:hAnsi="Times New Roman"/>
      </w:rPr>
    </w:pPr>
  </w:p>
  <w:p w14:paraId="308D9D6A" w14:textId="77777777" w:rsidR="007D5CB9" w:rsidRPr="00815277" w:rsidRDefault="00D96FD7" w:rsidP="007D5CB9">
    <w:pPr>
      <w:pStyle w:val="Header"/>
      <w:rPr>
        <w:rFonts w:ascii="Times New Roman" w:hAnsi="Times New Roman"/>
      </w:rPr>
    </w:pPr>
    <w:r>
      <w:rPr>
        <w:noProof/>
      </w:rPr>
      <w:drawing>
        <wp:anchor distT="0" distB="0" distL="114300" distR="114300" simplePos="0" relativeHeight="251658240" behindDoc="1" locked="0" layoutInCell="1" allowOverlap="1" wp14:anchorId="03327707">
          <wp:simplePos x="0" y="0"/>
          <wp:positionH relativeFrom="page">
            <wp:posOffset>1080770</wp:posOffset>
          </wp:positionH>
          <wp:positionV relativeFrom="page">
            <wp:posOffset>786765</wp:posOffset>
          </wp:positionV>
          <wp:extent cx="5940425" cy="1033145"/>
          <wp:effectExtent l="0" t="0" r="0" b="0"/>
          <wp:wrapNone/>
          <wp:docPr id="1025"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033145"/>
                  </a:xfrm>
                  <a:prstGeom prst="rect">
                    <a:avLst/>
                  </a:prstGeom>
                  <a:noFill/>
                </pic:spPr>
              </pic:pic>
            </a:graphicData>
          </a:graphic>
          <wp14:sizeRelH relativeFrom="page">
            <wp14:pctWidth>0</wp14:pctWidth>
          </wp14:sizeRelH>
          <wp14:sizeRelV relativeFrom="margin">
            <wp14:pctHeight>0</wp14:pctHeight>
          </wp14:sizeRelV>
        </wp:anchor>
      </w:drawing>
    </w:r>
    <w:r>
      <w:rPr>
        <w:rFonts w:ascii="Times New Roman" w:hAnsi="Times New Roman"/>
        <w:noProof/>
      </w:rPr>
      <mc:AlternateContent>
        <mc:Choice Requires="wps">
          <w:drawing>
            <wp:anchor distT="0" distB="0" distL="114300" distR="114300" simplePos="0" relativeHeight="251660288" behindDoc="1" locked="0" layoutInCell="1" allowOverlap="1" wp14:anchorId="28F3124A">
              <wp:simplePos x="0" y="0"/>
              <wp:positionH relativeFrom="page">
                <wp:posOffset>1049655</wp:posOffset>
              </wp:positionH>
              <wp:positionV relativeFrom="page">
                <wp:posOffset>2072005</wp:posOffset>
              </wp:positionV>
              <wp:extent cx="5971540" cy="316230"/>
              <wp:effectExtent l="0" t="0" r="0" b="0"/>
              <wp:wrapNone/>
              <wp:docPr id="3"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D9D70" w14:textId="77777777" w:rsidR="007D5CB9" w:rsidRDefault="00C13959" w:rsidP="007D5CB9">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aps/>
                              <w:sz w:val="18"/>
                              <w:szCs w:val="18"/>
                            </w:rPr>
                            <w:t>valsts sekretāra vietniece</w:t>
                          </w:r>
                        </w:p>
                        <w:p w14:paraId="308D9D71" w14:textId="77777777" w:rsidR="007D5CB9" w:rsidRDefault="00C13959" w:rsidP="007D5CB9">
                          <w:pPr>
                            <w:spacing w:before="82" w:after="0" w:line="240" w:lineRule="auto"/>
                            <w:ind w:left="-13" w:right="-33"/>
                            <w:jc w:val="center"/>
                            <w:rPr>
                              <w:rFonts w:ascii="Times New Roman" w:eastAsia="Times New Roman" w:hAnsi="Times New Roman"/>
                              <w:sz w:val="17"/>
                              <w:szCs w:val="17"/>
                            </w:rPr>
                          </w:pPr>
                          <w:proofErr w:type="spellStart"/>
                          <w:r w:rsidRPr="0070658A">
                            <w:rPr>
                              <w:rFonts w:ascii="Times New Roman" w:eastAsia="Times New Roman" w:hAnsi="Times New Roman"/>
                              <w:color w:val="231F20"/>
                              <w:sz w:val="17"/>
                              <w:szCs w:val="17"/>
                            </w:rPr>
                            <w:t>Brīvības</w:t>
                          </w:r>
                          <w:proofErr w:type="spellEnd"/>
                          <w:r w:rsidRPr="0070658A">
                            <w:rPr>
                              <w:rFonts w:ascii="Times New Roman" w:eastAsia="Times New Roman" w:hAnsi="Times New Roman"/>
                              <w:color w:val="231F20"/>
                              <w:sz w:val="17"/>
                              <w:szCs w:val="17"/>
                            </w:rPr>
                            <w:t xml:space="preserve"> </w:t>
                          </w:r>
                          <w:proofErr w:type="spellStart"/>
                          <w:r w:rsidRPr="0070658A">
                            <w:rPr>
                              <w:rFonts w:ascii="Times New Roman" w:eastAsia="Times New Roman" w:hAnsi="Times New Roman"/>
                              <w:color w:val="231F20"/>
                              <w:sz w:val="17"/>
                              <w:szCs w:val="17"/>
                            </w:rPr>
                            <w:t>iela</w:t>
                          </w:r>
                          <w:proofErr w:type="spellEnd"/>
                          <w:r w:rsidRPr="0070658A">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0658A">
                            <w:rPr>
                              <w:rFonts w:ascii="Times New Roman" w:eastAsia="Times New Roman" w:hAnsi="Times New Roman"/>
                              <w:color w:val="231F20"/>
                              <w:sz w:val="17"/>
                              <w:szCs w:val="17"/>
                            </w:rPr>
                            <w:t>LV-1519, tālr.67013</w:t>
                          </w:r>
                          <w:r w:rsidR="00021A71">
                            <w:rPr>
                              <w:rFonts w:ascii="Times New Roman" w:eastAsia="Times New Roman" w:hAnsi="Times New Roman"/>
                              <w:color w:val="231F20"/>
                              <w:sz w:val="17"/>
                              <w:szCs w:val="17"/>
                            </w:rPr>
                            <w:t>102</w:t>
                          </w:r>
                          <w:r w:rsidRPr="0070658A">
                            <w:rPr>
                              <w:rFonts w:ascii="Times New Roman" w:eastAsia="Times New Roman" w:hAnsi="Times New Roman"/>
                              <w:color w:val="231F20"/>
                              <w:sz w:val="17"/>
                              <w:szCs w:val="17"/>
                            </w:rPr>
                            <w:t xml:space="preserve">, e-pasts </w:t>
                          </w:r>
                          <w:r w:rsidR="008A200D">
                            <w:rPr>
                              <w:rFonts w:ascii="Times New Roman" w:eastAsia="Times New Roman" w:hAnsi="Times New Roman"/>
                              <w:color w:val="231F20"/>
                              <w:sz w:val="17"/>
                              <w:szCs w:val="17"/>
                            </w:rPr>
                            <w:t>pasts@em.gov.lv</w:t>
                          </w:r>
                          <w:r w:rsidRPr="0070658A">
                            <w:rPr>
                              <w:rFonts w:ascii="Times New Roman" w:eastAsia="Times New Roman" w:hAnsi="Times New Roman"/>
                              <w:color w:val="231F20"/>
                              <w:sz w:val="17"/>
                              <w:szCs w:val="17"/>
                            </w:rPr>
                            <w:t>,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3124A" id="_x0000_t202" coordsize="21600,21600" o:spt="202" path="m,l,21600r21600,l21600,xe">
              <v:stroke joinstyle="miter"/>
              <v:path gradientshapeok="t" o:connecttype="rect"/>
            </v:shapetype>
            <v:shape id="Text Box 1026" o:spid="_x0000_s1026" type="#_x0000_t202" style="position:absolute;margin-left:82.65pt;margin-top:163.15pt;width:470.2pt;height:24.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" filled="f" stroked="f">
              <v:path arrowok="t"/>
              <v:textbox inset="0,0,0,0">
                <w:txbxContent>
                  <w:p w14:paraId="308D9D70" w14:textId="77777777" w:rsidR="007D5CB9" w:rsidRDefault="00C13959" w:rsidP="007D5CB9">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aps/>
                        <w:sz w:val="18"/>
                        <w:szCs w:val="18"/>
                      </w:rPr>
                      <w:t>valsts sekretāra vietniece</w:t>
                    </w:r>
                  </w:p>
                  <w:p w14:paraId="308D9D71" w14:textId="77777777" w:rsidR="007D5CB9" w:rsidRDefault="00C13959" w:rsidP="007D5CB9">
                    <w:pPr>
                      <w:spacing w:before="82" w:after="0" w:line="240" w:lineRule="auto"/>
                      <w:ind w:left="-13" w:right="-33"/>
                      <w:jc w:val="center"/>
                      <w:rPr>
                        <w:rFonts w:ascii="Times New Roman" w:eastAsia="Times New Roman" w:hAnsi="Times New Roman"/>
                        <w:sz w:val="17"/>
                        <w:szCs w:val="17"/>
                      </w:rPr>
                    </w:pPr>
                    <w:proofErr w:type="spellStart"/>
                    <w:r w:rsidRPr="0070658A">
                      <w:rPr>
                        <w:rFonts w:ascii="Times New Roman" w:eastAsia="Times New Roman" w:hAnsi="Times New Roman"/>
                        <w:color w:val="231F20"/>
                        <w:sz w:val="17"/>
                        <w:szCs w:val="17"/>
                      </w:rPr>
                      <w:t>Brīvības</w:t>
                    </w:r>
                    <w:proofErr w:type="spellEnd"/>
                    <w:r w:rsidRPr="0070658A">
                      <w:rPr>
                        <w:rFonts w:ascii="Times New Roman" w:eastAsia="Times New Roman" w:hAnsi="Times New Roman"/>
                        <w:color w:val="231F20"/>
                        <w:sz w:val="17"/>
                        <w:szCs w:val="17"/>
                      </w:rPr>
                      <w:t xml:space="preserve"> </w:t>
                    </w:r>
                    <w:proofErr w:type="spellStart"/>
                    <w:r w:rsidRPr="0070658A">
                      <w:rPr>
                        <w:rFonts w:ascii="Times New Roman" w:eastAsia="Times New Roman" w:hAnsi="Times New Roman"/>
                        <w:color w:val="231F20"/>
                        <w:sz w:val="17"/>
                        <w:szCs w:val="17"/>
                      </w:rPr>
                      <w:t>iela</w:t>
                    </w:r>
                    <w:proofErr w:type="spellEnd"/>
                    <w:r w:rsidRPr="0070658A">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0658A">
                      <w:rPr>
                        <w:rFonts w:ascii="Times New Roman" w:eastAsia="Times New Roman" w:hAnsi="Times New Roman"/>
                        <w:color w:val="231F20"/>
                        <w:sz w:val="17"/>
                        <w:szCs w:val="17"/>
                      </w:rPr>
                      <w:t>LV-1519, tālr.67013</w:t>
                    </w:r>
                    <w:r w:rsidR="00021A71">
                      <w:rPr>
                        <w:rFonts w:ascii="Times New Roman" w:eastAsia="Times New Roman" w:hAnsi="Times New Roman"/>
                        <w:color w:val="231F20"/>
                        <w:sz w:val="17"/>
                        <w:szCs w:val="17"/>
                      </w:rPr>
                      <w:t>102</w:t>
                    </w:r>
                    <w:r w:rsidRPr="0070658A">
                      <w:rPr>
                        <w:rFonts w:ascii="Times New Roman" w:eastAsia="Times New Roman" w:hAnsi="Times New Roman"/>
                        <w:color w:val="231F20"/>
                        <w:sz w:val="17"/>
                        <w:szCs w:val="17"/>
                      </w:rPr>
                      <w:t xml:space="preserve">, e-pasts </w:t>
                    </w:r>
                    <w:r w:rsidR="008A200D">
                      <w:rPr>
                        <w:rFonts w:ascii="Times New Roman" w:eastAsia="Times New Roman" w:hAnsi="Times New Roman"/>
                        <w:color w:val="231F20"/>
                        <w:sz w:val="17"/>
                        <w:szCs w:val="17"/>
                      </w:rPr>
                      <w:t>pasts@em.gov.lv</w:t>
                    </w:r>
                    <w:r w:rsidRPr="0070658A">
                      <w:rPr>
                        <w:rFonts w:ascii="Times New Roman" w:eastAsia="Times New Roman" w:hAnsi="Times New Roman"/>
                        <w:color w:val="231F20"/>
                        <w:sz w:val="17"/>
                        <w:szCs w:val="17"/>
                      </w:rPr>
                      <w:t>, www.em.gov.lv</w:t>
                    </w:r>
                  </w:p>
                </w:txbxContent>
              </v:textbox>
              <w10:wrap anchorx="page" anchory="page"/>
            </v:shape>
          </w:pict>
        </mc:Fallback>
      </mc:AlternateContent>
    </w:r>
    <w:r>
      <w:rPr>
        <w:rFonts w:ascii="Times New Roman" w:hAnsi="Times New Roman"/>
        <w:noProof/>
      </w:rPr>
      <mc:AlternateContent>
        <mc:Choice Requires="wpg">
          <w:drawing>
            <wp:anchor distT="0" distB="0" distL="114300" distR="114300" simplePos="0" relativeHeight="251659264" behindDoc="1" locked="0" layoutInCell="1" allowOverlap="1" wp14:anchorId="08ABF18F">
              <wp:simplePos x="0" y="0"/>
              <wp:positionH relativeFrom="page">
                <wp:posOffset>1850390</wp:posOffset>
              </wp:positionH>
              <wp:positionV relativeFrom="page">
                <wp:posOffset>1945640</wp:posOffset>
              </wp:positionV>
              <wp:extent cx="4397375" cy="1270"/>
              <wp:effectExtent l="0" t="0" r="0" b="0"/>
              <wp:wrapNone/>
              <wp:docPr id="1"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028"/>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71D06" id="Group 1027" o:spid="_x0000_s1026" style="position:absolute;margin-left:145.7pt;margin-top:153.2pt;width:346.25pt;height:.1pt;z-index:-251657216;mso-position-horizontal-relative:page;mso-position-vertical-relative:page" coordorigin="2915,2998" coordsize="692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">
              <v:shape id="Freeform 1028" o:spid="_x0000_s1027" style="position:absolute;left:2915;top:2998;width:6926;height:2;visibility:visible;mso-wrap-style:square;v-text-anchor:top" coordsize="692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" path="m,l6926,e" filled="f" strokecolor="#231f20" strokeweight=".25pt">
                <v:path arrowok="t" o:connecttype="custom" o:connectlocs="0,0;6926,0" o:connectangles="0,0"/>
              </v:shape>
              <w10:wrap anchorx="page" anchory="page"/>
            </v:group>
          </w:pict>
        </mc:Fallback>
      </mc:AlternateContent>
    </w:r>
  </w:p>
  <w:p w14:paraId="308D9D6B" w14:textId="77777777" w:rsidR="003D5598" w:rsidRDefault="003D55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num w:numId="1" w16cid:durableId="735206336">
    <w:abstractNumId w:val="10"/>
  </w:num>
  <w:num w:numId="2" w16cid:durableId="811024621">
    <w:abstractNumId w:val="8"/>
  </w:num>
  <w:num w:numId="3" w16cid:durableId="841237767">
    <w:abstractNumId w:val="7"/>
  </w:num>
  <w:num w:numId="4" w16cid:durableId="806168420">
    <w:abstractNumId w:val="6"/>
  </w:num>
  <w:num w:numId="5" w16cid:durableId="674185337">
    <w:abstractNumId w:val="5"/>
  </w:num>
  <w:num w:numId="6" w16cid:durableId="118040396">
    <w:abstractNumId w:val="9"/>
  </w:num>
  <w:num w:numId="7" w16cid:durableId="445463722">
    <w:abstractNumId w:val="4"/>
  </w:num>
  <w:num w:numId="8" w16cid:durableId="1011764253">
    <w:abstractNumId w:val="3"/>
  </w:num>
  <w:num w:numId="9" w16cid:durableId="1162504135">
    <w:abstractNumId w:val="2"/>
  </w:num>
  <w:num w:numId="10" w16cid:durableId="158010514">
    <w:abstractNumId w:val="1"/>
  </w:num>
  <w:num w:numId="11" w16cid:durableId="963732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21A71"/>
    <w:rsid w:val="00024CBF"/>
    <w:rsid w:val="000518BB"/>
    <w:rsid w:val="000C3C3F"/>
    <w:rsid w:val="00122176"/>
    <w:rsid w:val="001A2F18"/>
    <w:rsid w:val="001D77F0"/>
    <w:rsid w:val="002019C9"/>
    <w:rsid w:val="00283807"/>
    <w:rsid w:val="002D3FED"/>
    <w:rsid w:val="002D638A"/>
    <w:rsid w:val="002E1474"/>
    <w:rsid w:val="00345828"/>
    <w:rsid w:val="003C5F2E"/>
    <w:rsid w:val="003D5598"/>
    <w:rsid w:val="004133DA"/>
    <w:rsid w:val="00451F22"/>
    <w:rsid w:val="005C417E"/>
    <w:rsid w:val="006115C9"/>
    <w:rsid w:val="0062021E"/>
    <w:rsid w:val="00665B17"/>
    <w:rsid w:val="00696B49"/>
    <w:rsid w:val="0070658A"/>
    <w:rsid w:val="0070737C"/>
    <w:rsid w:val="007370D7"/>
    <w:rsid w:val="007D43ED"/>
    <w:rsid w:val="007D5CB9"/>
    <w:rsid w:val="007F6427"/>
    <w:rsid w:val="00815277"/>
    <w:rsid w:val="00871FDA"/>
    <w:rsid w:val="008A200D"/>
    <w:rsid w:val="008A569F"/>
    <w:rsid w:val="008B1E47"/>
    <w:rsid w:val="009816A3"/>
    <w:rsid w:val="00A440A0"/>
    <w:rsid w:val="00A75085"/>
    <w:rsid w:val="00C13959"/>
    <w:rsid w:val="00C87C58"/>
    <w:rsid w:val="00C9471D"/>
    <w:rsid w:val="00CF2F5B"/>
    <w:rsid w:val="00D12FE2"/>
    <w:rsid w:val="00D96FD7"/>
    <w:rsid w:val="00EB244E"/>
    <w:rsid w:val="00EB3125"/>
    <w:rsid w:val="00EB5212"/>
    <w:rsid w:val="00F126DC"/>
    <w:rsid w:val="00F61A7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C269585-D25F-4847-8490-4C374131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Inese Albova</cp:lastModifiedBy>
  <cp:revision>2</cp:revision>
  <dcterms:created xsi:type="dcterms:W3CDTF">2023-01-11T17:36:00Z</dcterms:created>
  <dcterms:modified xsi:type="dcterms:W3CDTF">2023-01-11T17:36:00Z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