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8EBBC8" w14:textId="77777777" w:rsidR="000067B8" w:rsidRPr="00585667" w:rsidRDefault="00556F19" w:rsidP="00585667">
      <w:pPr>
        <w:spacing w:after="0" w:line="240" w:lineRule="auto"/>
        <w:jc w:val="center"/>
        <w:rPr>
          <w:b/>
          <w:sz w:val="28"/>
        </w:rPr>
      </w:pPr>
      <w:r w:rsidRPr="00585667">
        <w:rPr>
          <w:sz w:val="28"/>
        </w:rPr>
        <w:t xml:space="preserve">Ģeoloģiskais dabas piemineklis </w:t>
      </w:r>
      <w:r w:rsidR="000C4785" w:rsidRPr="00585667">
        <w:rPr>
          <w:b/>
          <w:sz w:val="28"/>
        </w:rPr>
        <w:tab/>
      </w:r>
      <w:proofErr w:type="spellStart"/>
      <w:r w:rsidR="00DE0220" w:rsidRPr="00585667">
        <w:rPr>
          <w:b/>
          <w:sz w:val="28"/>
        </w:rPr>
        <w:t>Lejasbindu</w:t>
      </w:r>
      <w:proofErr w:type="spellEnd"/>
      <w:r w:rsidR="00DE0220" w:rsidRPr="00585667">
        <w:rPr>
          <w:b/>
          <w:sz w:val="28"/>
        </w:rPr>
        <w:t xml:space="preserve"> krauja</w:t>
      </w:r>
    </w:p>
    <w:p w14:paraId="08C69956" w14:textId="77777777" w:rsidR="00A44B2A" w:rsidRPr="00585667" w:rsidRDefault="00FC07DD" w:rsidP="00585667">
      <w:pPr>
        <w:spacing w:after="0" w:line="240" w:lineRule="auto"/>
        <w:jc w:val="center"/>
        <w:rPr>
          <w:sz w:val="28"/>
        </w:rPr>
      </w:pPr>
      <w:r w:rsidRPr="00585667">
        <w:rPr>
          <w:sz w:val="28"/>
        </w:rPr>
        <w:t xml:space="preserve">MK 175. noteikumu piel. Nr. </w:t>
      </w:r>
      <w:r w:rsidR="009B029B" w:rsidRPr="00585667">
        <w:rPr>
          <w:sz w:val="28"/>
        </w:rPr>
        <w:t>1</w:t>
      </w:r>
      <w:r w:rsidR="00DE0220" w:rsidRPr="00585667">
        <w:rPr>
          <w:sz w:val="28"/>
        </w:rPr>
        <w:t>2</w:t>
      </w:r>
    </w:p>
    <w:p w14:paraId="45F53C21" w14:textId="77777777" w:rsidR="00AB7B93" w:rsidRPr="00585667" w:rsidRDefault="00AB7B93" w:rsidP="00585667">
      <w:pPr>
        <w:spacing w:after="0" w:line="240" w:lineRule="auto"/>
        <w:jc w:val="both"/>
        <w:rPr>
          <w:b/>
          <w:sz w:val="24"/>
        </w:rPr>
      </w:pPr>
    </w:p>
    <w:p w14:paraId="6C108731" w14:textId="77777777" w:rsidR="007A4563" w:rsidRPr="00585667" w:rsidRDefault="00585667" w:rsidP="00585667">
      <w:pPr>
        <w:spacing w:after="0" w:line="240" w:lineRule="auto"/>
        <w:jc w:val="both"/>
        <w:rPr>
          <w:b/>
          <w:sz w:val="32"/>
        </w:rPr>
      </w:pPr>
      <w:r w:rsidRPr="00585667">
        <w:rPr>
          <w:b/>
          <w:sz w:val="32"/>
        </w:rPr>
        <w:t>Detalizēts apraksts</w:t>
      </w:r>
    </w:p>
    <w:p w14:paraId="511F4E66" w14:textId="77777777" w:rsidR="00585667" w:rsidRPr="00585667" w:rsidRDefault="00585667" w:rsidP="00585667">
      <w:pPr>
        <w:spacing w:after="0" w:line="240" w:lineRule="auto"/>
        <w:jc w:val="both"/>
        <w:rPr>
          <w:b/>
          <w:sz w:val="24"/>
        </w:rPr>
      </w:pPr>
    </w:p>
    <w:p w14:paraId="390F729A" w14:textId="77777777" w:rsidR="00931645" w:rsidRPr="00585667" w:rsidRDefault="00585667" w:rsidP="00585667">
      <w:pPr>
        <w:spacing w:after="0" w:line="240" w:lineRule="auto"/>
        <w:jc w:val="both"/>
        <w:rPr>
          <w:b/>
          <w:sz w:val="24"/>
        </w:rPr>
      </w:pPr>
      <w:r w:rsidRPr="00585667">
        <w:rPr>
          <w:b/>
          <w:sz w:val="24"/>
        </w:rPr>
        <w:t>Adrese</w:t>
      </w:r>
    </w:p>
    <w:p w14:paraId="20AC45BB" w14:textId="77777777" w:rsidR="0002328F" w:rsidRPr="00585667" w:rsidRDefault="00DE0220" w:rsidP="00585667">
      <w:pPr>
        <w:spacing w:after="0" w:line="240" w:lineRule="auto"/>
        <w:jc w:val="both"/>
        <w:rPr>
          <w:sz w:val="24"/>
        </w:rPr>
      </w:pPr>
      <w:r w:rsidRPr="00585667">
        <w:rPr>
          <w:sz w:val="24"/>
        </w:rPr>
        <w:t xml:space="preserve">Apes novadā, Virešu pagastā, aizsargājamo ainavu apvidū Ziemeļgauja, </w:t>
      </w:r>
      <w:proofErr w:type="spellStart"/>
      <w:r w:rsidRPr="00585667">
        <w:rPr>
          <w:sz w:val="24"/>
        </w:rPr>
        <w:t>Natura</w:t>
      </w:r>
      <w:proofErr w:type="spellEnd"/>
      <w:r w:rsidRPr="00585667">
        <w:rPr>
          <w:sz w:val="24"/>
        </w:rPr>
        <w:t xml:space="preserve"> 2000 teritorijā</w:t>
      </w:r>
      <w:r w:rsidR="00170FE2" w:rsidRPr="00585667">
        <w:rPr>
          <w:sz w:val="24"/>
        </w:rPr>
        <w:t>.</w:t>
      </w:r>
    </w:p>
    <w:p w14:paraId="0BFBCADD" w14:textId="77777777" w:rsidR="000E35E2" w:rsidRPr="00585667" w:rsidRDefault="000E35E2" w:rsidP="00585667">
      <w:pPr>
        <w:spacing w:after="0" w:line="240" w:lineRule="auto"/>
        <w:jc w:val="both"/>
        <w:rPr>
          <w:rFonts w:eastAsia="Times New Roman"/>
          <w:sz w:val="24"/>
          <w:lang w:eastAsia="lv-LV"/>
        </w:rPr>
      </w:pPr>
      <w:r w:rsidRPr="00585667">
        <w:rPr>
          <w:rFonts w:eastAsia="Times New Roman"/>
          <w:sz w:val="24"/>
          <w:lang w:eastAsia="lv-LV"/>
        </w:rPr>
        <w:t>Ģeogrāfiskās koordinātes E26° 21,348' un N57° 26,295', jeb x641407, y368623 LKS92 sistēmā.</w:t>
      </w:r>
    </w:p>
    <w:p w14:paraId="55A22F0A" w14:textId="77777777" w:rsidR="00C7282A" w:rsidRPr="00585667" w:rsidRDefault="00D80290" w:rsidP="00585667">
      <w:pPr>
        <w:spacing w:after="0" w:line="240" w:lineRule="auto"/>
        <w:jc w:val="both"/>
        <w:rPr>
          <w:b/>
          <w:sz w:val="24"/>
        </w:rPr>
      </w:pPr>
      <w:r w:rsidRPr="00585667">
        <w:rPr>
          <w:b/>
          <w:sz w:val="24"/>
        </w:rPr>
        <w:t>Ģeo</w:t>
      </w:r>
      <w:r w:rsidR="0002328F" w:rsidRPr="00585667">
        <w:rPr>
          <w:b/>
          <w:sz w:val="24"/>
        </w:rPr>
        <w:t>grāfiskais novietojums</w:t>
      </w:r>
    </w:p>
    <w:p w14:paraId="49F379A9" w14:textId="77777777" w:rsidR="00931645" w:rsidRPr="00585667" w:rsidRDefault="00DE0220" w:rsidP="00585667">
      <w:pPr>
        <w:spacing w:after="0" w:line="240" w:lineRule="auto"/>
        <w:jc w:val="both"/>
        <w:rPr>
          <w:sz w:val="24"/>
        </w:rPr>
      </w:pPr>
      <w:proofErr w:type="spellStart"/>
      <w:r w:rsidRPr="00585667">
        <w:rPr>
          <w:sz w:val="24"/>
        </w:rPr>
        <w:t>Vidusgaujas</w:t>
      </w:r>
      <w:proofErr w:type="spellEnd"/>
      <w:r w:rsidRPr="00585667">
        <w:rPr>
          <w:sz w:val="24"/>
        </w:rPr>
        <w:t xml:space="preserve"> zemienē, Gaujas senlejas nogāzē, upes labajā pamatkrastā</w:t>
      </w:r>
      <w:r w:rsidR="006C0979" w:rsidRPr="00585667">
        <w:rPr>
          <w:sz w:val="24"/>
        </w:rPr>
        <w:t>.</w:t>
      </w:r>
    </w:p>
    <w:p w14:paraId="1C8F18DF" w14:textId="77777777" w:rsidR="0002328F" w:rsidRPr="00585667" w:rsidRDefault="00585667" w:rsidP="00585667">
      <w:pPr>
        <w:spacing w:after="0" w:line="240" w:lineRule="auto"/>
        <w:jc w:val="both"/>
        <w:rPr>
          <w:b/>
          <w:sz w:val="24"/>
        </w:rPr>
      </w:pPr>
      <w:r w:rsidRPr="00585667">
        <w:rPr>
          <w:b/>
          <w:sz w:val="24"/>
        </w:rPr>
        <w:t>Ģeoloģiskie veidojumi</w:t>
      </w:r>
    </w:p>
    <w:p w14:paraId="38B9D9A3" w14:textId="77777777" w:rsidR="00810625" w:rsidRPr="00585667" w:rsidRDefault="00810625" w:rsidP="00585667">
      <w:pPr>
        <w:spacing w:after="0" w:line="240" w:lineRule="auto"/>
        <w:jc w:val="both"/>
        <w:rPr>
          <w:sz w:val="24"/>
        </w:rPr>
      </w:pPr>
      <w:r w:rsidRPr="00585667">
        <w:rPr>
          <w:sz w:val="24"/>
        </w:rPr>
        <w:t>D</w:t>
      </w:r>
      <w:r w:rsidR="00931645" w:rsidRPr="00585667">
        <w:rPr>
          <w:sz w:val="24"/>
        </w:rPr>
        <w:t>abas pieminekli veido d</w:t>
      </w:r>
      <w:r w:rsidRPr="00585667">
        <w:rPr>
          <w:sz w:val="24"/>
        </w:rPr>
        <w:t xml:space="preserve">evona Daugavas svītas </w:t>
      </w:r>
      <w:proofErr w:type="spellStart"/>
      <w:r w:rsidRPr="00585667">
        <w:rPr>
          <w:sz w:val="24"/>
        </w:rPr>
        <w:t>Oliņkalna</w:t>
      </w:r>
      <w:proofErr w:type="spellEnd"/>
      <w:r w:rsidRPr="00585667">
        <w:rPr>
          <w:sz w:val="24"/>
        </w:rPr>
        <w:t xml:space="preserve"> </w:t>
      </w:r>
      <w:proofErr w:type="spellStart"/>
      <w:r w:rsidRPr="00585667">
        <w:rPr>
          <w:sz w:val="24"/>
        </w:rPr>
        <w:t>ridas</w:t>
      </w:r>
      <w:proofErr w:type="spellEnd"/>
      <w:r w:rsidRPr="00585667">
        <w:rPr>
          <w:sz w:val="24"/>
        </w:rPr>
        <w:t xml:space="preserve"> dolomītu un mālaini karbonātisku iežu neliela aizaugušu atsegumu josla Gaujas labā pamatkrasta pakājē.  </w:t>
      </w:r>
    </w:p>
    <w:p w14:paraId="4CDF05A6" w14:textId="77777777" w:rsidR="00810625" w:rsidRPr="00585667" w:rsidRDefault="00931645" w:rsidP="00585667">
      <w:pPr>
        <w:spacing w:after="0" w:line="240" w:lineRule="auto"/>
        <w:jc w:val="both"/>
        <w:rPr>
          <w:sz w:val="24"/>
        </w:rPr>
      </w:pPr>
      <w:r w:rsidRPr="00585667">
        <w:rPr>
          <w:sz w:val="24"/>
        </w:rPr>
        <w:t>A</w:t>
      </w:r>
      <w:r w:rsidR="00810625" w:rsidRPr="00585667">
        <w:rPr>
          <w:sz w:val="24"/>
        </w:rPr>
        <w:t xml:space="preserve">tsegumu joslas kopējais garums ir 250 m; lielāko daļu tajā veido pārtraukumi. Dolomīta atsegumu maksimālais augstums ir 3,5 m.  </w:t>
      </w:r>
    </w:p>
    <w:p w14:paraId="22E89D6E" w14:textId="77777777" w:rsidR="00810625" w:rsidRPr="00585667" w:rsidRDefault="00585667" w:rsidP="00585667">
      <w:pPr>
        <w:spacing w:after="0" w:line="240" w:lineRule="auto"/>
        <w:jc w:val="both"/>
        <w:rPr>
          <w:sz w:val="24"/>
        </w:rPr>
      </w:pPr>
      <w:r w:rsidRPr="00585667">
        <w:rPr>
          <w:b/>
          <w:bCs/>
          <w:sz w:val="24"/>
        </w:rPr>
        <w:t>Izmēri</w:t>
      </w:r>
    </w:p>
    <w:p w14:paraId="50EC3C8F" w14:textId="77777777" w:rsidR="00810625" w:rsidRPr="00585667" w:rsidRDefault="00810625" w:rsidP="00585667">
      <w:pPr>
        <w:spacing w:after="0" w:line="240" w:lineRule="auto"/>
        <w:jc w:val="both"/>
        <w:rPr>
          <w:sz w:val="24"/>
        </w:rPr>
      </w:pPr>
      <w:r w:rsidRPr="00585667">
        <w:rPr>
          <w:sz w:val="24"/>
        </w:rPr>
        <w:t xml:space="preserve">Dabas pieminekļa platība </w:t>
      </w:r>
      <w:r w:rsidR="000E35E2" w:rsidRPr="00585667">
        <w:rPr>
          <w:sz w:val="24"/>
        </w:rPr>
        <w:t>1,68</w:t>
      </w:r>
      <w:r w:rsidRPr="00585667">
        <w:rPr>
          <w:sz w:val="24"/>
        </w:rPr>
        <w:t xml:space="preserve"> ha.</w:t>
      </w:r>
    </w:p>
    <w:p w14:paraId="11DC0B40" w14:textId="77777777" w:rsidR="00810625" w:rsidRPr="00585667" w:rsidRDefault="00585667" w:rsidP="00585667">
      <w:pPr>
        <w:spacing w:after="0" w:line="240" w:lineRule="auto"/>
        <w:jc w:val="both"/>
        <w:rPr>
          <w:sz w:val="24"/>
        </w:rPr>
      </w:pPr>
      <w:r w:rsidRPr="00585667">
        <w:rPr>
          <w:b/>
          <w:bCs/>
          <w:sz w:val="24"/>
        </w:rPr>
        <w:t>Debits</w:t>
      </w:r>
    </w:p>
    <w:p w14:paraId="41A84CCC" w14:textId="77777777" w:rsidR="00810625" w:rsidRPr="00585667" w:rsidRDefault="00810625" w:rsidP="00585667">
      <w:pPr>
        <w:spacing w:after="0" w:line="240" w:lineRule="auto"/>
        <w:jc w:val="both"/>
        <w:rPr>
          <w:sz w:val="24"/>
        </w:rPr>
      </w:pPr>
      <w:r w:rsidRPr="00585667">
        <w:rPr>
          <w:sz w:val="24"/>
        </w:rPr>
        <w:t>Avoti netika konstatēti.</w:t>
      </w:r>
    </w:p>
    <w:p w14:paraId="709710F0" w14:textId="77777777" w:rsidR="00810625" w:rsidRPr="00585667" w:rsidRDefault="00585667" w:rsidP="00585667">
      <w:pPr>
        <w:spacing w:after="0" w:line="240" w:lineRule="auto"/>
        <w:jc w:val="both"/>
        <w:rPr>
          <w:sz w:val="24"/>
        </w:rPr>
      </w:pPr>
      <w:r w:rsidRPr="00585667">
        <w:rPr>
          <w:b/>
          <w:bCs/>
          <w:sz w:val="24"/>
        </w:rPr>
        <w:t>Unikālās vērtības</w:t>
      </w:r>
    </w:p>
    <w:p w14:paraId="6E71B76D" w14:textId="77777777" w:rsidR="00810625" w:rsidRPr="00585667" w:rsidRDefault="00810625" w:rsidP="00585667">
      <w:pPr>
        <w:spacing w:after="0" w:line="240" w:lineRule="auto"/>
        <w:jc w:val="both"/>
        <w:rPr>
          <w:sz w:val="24"/>
        </w:rPr>
      </w:pPr>
      <w:r w:rsidRPr="00585667">
        <w:rPr>
          <w:sz w:val="24"/>
        </w:rPr>
        <w:t xml:space="preserve">Daugavas svītas </w:t>
      </w:r>
      <w:proofErr w:type="spellStart"/>
      <w:r w:rsidRPr="00585667">
        <w:rPr>
          <w:sz w:val="24"/>
        </w:rPr>
        <w:t>Oliņkalna</w:t>
      </w:r>
      <w:proofErr w:type="spellEnd"/>
      <w:r w:rsidRPr="00585667">
        <w:rPr>
          <w:sz w:val="24"/>
        </w:rPr>
        <w:t xml:space="preserve"> </w:t>
      </w:r>
      <w:proofErr w:type="spellStart"/>
      <w:r w:rsidRPr="00585667">
        <w:rPr>
          <w:sz w:val="24"/>
        </w:rPr>
        <w:t>ridas</w:t>
      </w:r>
      <w:proofErr w:type="spellEnd"/>
      <w:r w:rsidRPr="00585667">
        <w:rPr>
          <w:sz w:val="24"/>
        </w:rPr>
        <w:t xml:space="preserve"> iežu atsegums, kam līdzīgu Virešu-Vidagas apkārtnē nav daudz. </w:t>
      </w:r>
    </w:p>
    <w:p w14:paraId="1B96D4B3" w14:textId="77777777" w:rsidR="00810625" w:rsidRPr="00585667" w:rsidRDefault="00931645" w:rsidP="00585667">
      <w:pPr>
        <w:spacing w:after="0" w:line="240" w:lineRule="auto"/>
        <w:jc w:val="both"/>
        <w:rPr>
          <w:sz w:val="24"/>
        </w:rPr>
      </w:pPr>
      <w:r w:rsidRPr="00585667">
        <w:rPr>
          <w:sz w:val="24"/>
        </w:rPr>
        <w:t>D</w:t>
      </w:r>
      <w:r w:rsidR="00810625" w:rsidRPr="00585667">
        <w:rPr>
          <w:sz w:val="24"/>
        </w:rPr>
        <w:t>olomīti un ar tiem asociējošie mālaini karbonātiskie ieži veido labi izteiktu antiklinālu kroku, kas arī šobrīd ir lielākā aizaugušās atsegumu joslas vērtība.</w:t>
      </w:r>
    </w:p>
    <w:p w14:paraId="046A9380" w14:textId="77777777" w:rsidR="00810625" w:rsidRPr="00585667" w:rsidRDefault="00810625" w:rsidP="00585667">
      <w:pPr>
        <w:spacing w:after="0" w:line="240" w:lineRule="auto"/>
        <w:jc w:val="both"/>
        <w:rPr>
          <w:sz w:val="24"/>
        </w:rPr>
      </w:pPr>
      <w:r w:rsidRPr="00585667">
        <w:rPr>
          <w:b/>
          <w:bCs/>
          <w:sz w:val="24"/>
        </w:rPr>
        <w:t>Ainaviskuma rak</w:t>
      </w:r>
      <w:r w:rsidR="00585667" w:rsidRPr="00585667">
        <w:rPr>
          <w:b/>
          <w:bCs/>
          <w:sz w:val="24"/>
        </w:rPr>
        <w:t>sturojums</w:t>
      </w:r>
    </w:p>
    <w:p w14:paraId="07A93905" w14:textId="77777777" w:rsidR="00810625" w:rsidRPr="00585667" w:rsidRDefault="00810625" w:rsidP="00585667">
      <w:pPr>
        <w:spacing w:after="0" w:line="240" w:lineRule="auto"/>
        <w:jc w:val="both"/>
        <w:rPr>
          <w:sz w:val="24"/>
        </w:rPr>
      </w:pPr>
      <w:r w:rsidRPr="00585667">
        <w:rPr>
          <w:sz w:val="24"/>
        </w:rPr>
        <w:t>Aizaugušās klintis atrodas stāvā un augstā Gaujas labā pamatkrasta pakājē. To ainaviskā vērtība sakarā ar ievērojamo aizaugšanu šobrīd ir neliela.</w:t>
      </w:r>
    </w:p>
    <w:p w14:paraId="01FD2C0B" w14:textId="77777777" w:rsidR="00810625" w:rsidRPr="00585667" w:rsidRDefault="00585667" w:rsidP="00585667">
      <w:pPr>
        <w:spacing w:after="0" w:line="240" w:lineRule="auto"/>
        <w:jc w:val="both"/>
        <w:rPr>
          <w:sz w:val="24"/>
        </w:rPr>
      </w:pPr>
      <w:proofErr w:type="spellStart"/>
      <w:r w:rsidRPr="00585667">
        <w:rPr>
          <w:b/>
          <w:bCs/>
          <w:sz w:val="24"/>
        </w:rPr>
        <w:t>Stratigrāfija</w:t>
      </w:r>
      <w:proofErr w:type="spellEnd"/>
    </w:p>
    <w:p w14:paraId="688F5073" w14:textId="77777777" w:rsidR="00810625" w:rsidRPr="00585667" w:rsidRDefault="00810625" w:rsidP="00585667">
      <w:pPr>
        <w:spacing w:after="0" w:line="240" w:lineRule="auto"/>
        <w:jc w:val="both"/>
      </w:pPr>
      <w:r w:rsidRPr="00585667">
        <w:t xml:space="preserve">Augšējā devona Daugavas svītas </w:t>
      </w:r>
      <w:proofErr w:type="spellStart"/>
      <w:r w:rsidRPr="00585667">
        <w:t>Oliņkalna</w:t>
      </w:r>
      <w:proofErr w:type="spellEnd"/>
      <w:r w:rsidRPr="00585667">
        <w:t xml:space="preserve"> </w:t>
      </w:r>
      <w:proofErr w:type="spellStart"/>
      <w:r w:rsidRPr="00585667">
        <w:t>ridas</w:t>
      </w:r>
      <w:proofErr w:type="spellEnd"/>
      <w:r w:rsidRPr="00585667">
        <w:t xml:space="preserve"> dolomītu un mālaini karbonātisko nogulumiežu atsegumi. Stratigrāfiskā nozīmība nav liela, tomēr šis ir viens no nedaudzajiem šajā reģionā sastopamajiem Daugavas svītas apakšējās daļas – </w:t>
      </w:r>
      <w:proofErr w:type="spellStart"/>
      <w:r w:rsidRPr="00585667">
        <w:t>Oliņkalna</w:t>
      </w:r>
      <w:proofErr w:type="spellEnd"/>
      <w:r w:rsidRPr="00585667">
        <w:t xml:space="preserve"> </w:t>
      </w:r>
      <w:proofErr w:type="spellStart"/>
      <w:r w:rsidRPr="00585667">
        <w:t>ridas</w:t>
      </w:r>
      <w:proofErr w:type="spellEnd"/>
      <w:r w:rsidRPr="00585667">
        <w:t xml:space="preserve"> - atsegumiem.</w:t>
      </w:r>
    </w:p>
    <w:p w14:paraId="5D0E3D4B" w14:textId="77777777" w:rsidR="00810625" w:rsidRPr="00585667" w:rsidRDefault="00585667" w:rsidP="00585667">
      <w:pPr>
        <w:spacing w:after="0" w:line="240" w:lineRule="auto"/>
        <w:jc w:val="both"/>
        <w:rPr>
          <w:sz w:val="24"/>
        </w:rPr>
      </w:pPr>
      <w:r w:rsidRPr="00585667">
        <w:rPr>
          <w:b/>
          <w:bCs/>
          <w:sz w:val="24"/>
        </w:rPr>
        <w:t>Uzbūve</w:t>
      </w:r>
    </w:p>
    <w:p w14:paraId="06525E36" w14:textId="77777777" w:rsidR="008279D0" w:rsidRPr="00585667" w:rsidRDefault="00810625" w:rsidP="00585667">
      <w:pPr>
        <w:spacing w:after="0" w:line="240" w:lineRule="auto"/>
        <w:jc w:val="both"/>
        <w:rPr>
          <w:sz w:val="24"/>
        </w:rPr>
      </w:pPr>
      <w:r w:rsidRPr="00585667">
        <w:rPr>
          <w:sz w:val="24"/>
        </w:rPr>
        <w:t xml:space="preserve">Dolomītu un mālaini karbonātisko nogulumu uzbūve ir </w:t>
      </w:r>
      <w:r w:rsidR="008279D0" w:rsidRPr="00585667">
        <w:rPr>
          <w:sz w:val="24"/>
        </w:rPr>
        <w:t>slāņot</w:t>
      </w:r>
      <w:r w:rsidRPr="00585667">
        <w:rPr>
          <w:sz w:val="24"/>
        </w:rPr>
        <w:t xml:space="preserve">a. Atsegumos ir pārstāvēti sīkplātņaini dolomīti, mālaini dolomīti, dolomītmerģeļi, kā arī biezplātņaini, kavernozi dolomīti. Pēdējos kavernas veidojušās organismu atlieku šķīšanas rezultātā. Vietām kavernās ir kalcīta </w:t>
      </w:r>
      <w:r w:rsidR="00931645" w:rsidRPr="00585667">
        <w:rPr>
          <w:sz w:val="24"/>
        </w:rPr>
        <w:t>žeodas</w:t>
      </w:r>
      <w:r w:rsidRPr="00585667">
        <w:rPr>
          <w:sz w:val="24"/>
        </w:rPr>
        <w:t xml:space="preserve">. Dolomīti un mālainie dolomīti šajā griezumā ir daudzkrāsaini – zaļgani, rozā un violeti. Vienā no atsegumiem dolomītus pārsedz neliela biezuma violeti māli. </w:t>
      </w:r>
    </w:p>
    <w:p w14:paraId="20F4E9AD" w14:textId="77777777" w:rsidR="008279D0" w:rsidRPr="00585667" w:rsidRDefault="008279D0" w:rsidP="00585667">
      <w:pPr>
        <w:spacing w:after="0" w:line="240" w:lineRule="auto"/>
        <w:jc w:val="both"/>
        <w:rPr>
          <w:sz w:val="24"/>
        </w:rPr>
      </w:pPr>
      <w:r w:rsidRPr="00585667">
        <w:rPr>
          <w:sz w:val="24"/>
        </w:rPr>
        <w:t>Ievērojamākais objekts šobrīd atsegumu joslā, tuvāk tās augšgalam, ir neliela antiklināla kroka dolomītu slāņkopā. Šajā vietā dolomītu atsegumiem arī maksimālais augstums – 3,5 m, taču to apakšdaļa ir aizaugusi. Šeit masīvi dolomīti mijas ar māliem un dolomītmerģeļiem. Dolomītu slāņu biezums ir 15-40 cm, tie ir viendabīgi, maz kavernozi, taču vietām ir kavernas ar kalcīta žeodām. Bieži dolomītu zaļganajā pamatmasā ir violeti, raibi lāsumi.</w:t>
      </w:r>
    </w:p>
    <w:p w14:paraId="6EB56431" w14:textId="77777777" w:rsidR="00810625" w:rsidRPr="00585667" w:rsidRDefault="008279D0" w:rsidP="00585667">
      <w:pPr>
        <w:spacing w:after="0" w:line="240" w:lineRule="auto"/>
        <w:jc w:val="both"/>
        <w:rPr>
          <w:sz w:val="24"/>
        </w:rPr>
      </w:pPr>
      <w:r w:rsidRPr="00585667">
        <w:rPr>
          <w:sz w:val="24"/>
        </w:rPr>
        <w:lastRenderedPageBreak/>
        <w:t>Krokas rietumu daļā dolomīta slāņu krituma leņķis ir 20-24</w:t>
      </w:r>
      <w:r w:rsidRPr="00585667">
        <w:rPr>
          <w:sz w:val="24"/>
          <w:vertAlign w:val="superscript"/>
        </w:rPr>
        <w:t>o</w:t>
      </w:r>
      <w:r w:rsidRPr="00585667">
        <w:rPr>
          <w:sz w:val="24"/>
        </w:rPr>
        <w:t>, bet krituma azimuts 284-294</w:t>
      </w:r>
      <w:r w:rsidRPr="00585667">
        <w:rPr>
          <w:sz w:val="24"/>
          <w:vertAlign w:val="superscript"/>
        </w:rPr>
        <w:t>o</w:t>
      </w:r>
      <w:r w:rsidRPr="00585667">
        <w:rPr>
          <w:sz w:val="24"/>
        </w:rPr>
        <w:t>. Krokas austrumu daļā dolomīta slāņu krituma leņķis ir 22</w:t>
      </w:r>
      <w:r w:rsidRPr="00585667">
        <w:rPr>
          <w:sz w:val="24"/>
          <w:vertAlign w:val="superscript"/>
        </w:rPr>
        <w:t>o</w:t>
      </w:r>
      <w:r w:rsidRPr="00585667">
        <w:rPr>
          <w:sz w:val="24"/>
        </w:rPr>
        <w:t>, bet krituma azimuts 140</w:t>
      </w:r>
      <w:r w:rsidRPr="00585667">
        <w:rPr>
          <w:sz w:val="24"/>
          <w:vertAlign w:val="superscript"/>
        </w:rPr>
        <w:t>o</w:t>
      </w:r>
      <w:r w:rsidRPr="00585667">
        <w:rPr>
          <w:sz w:val="24"/>
        </w:rPr>
        <w:t xml:space="preserve">. </w:t>
      </w:r>
      <w:r w:rsidR="00810625" w:rsidRPr="00585667">
        <w:rPr>
          <w:sz w:val="24"/>
        </w:rPr>
        <w:t xml:space="preserve">Devona Daugavas svītas </w:t>
      </w:r>
      <w:proofErr w:type="spellStart"/>
      <w:r w:rsidR="00810625" w:rsidRPr="00585667">
        <w:rPr>
          <w:sz w:val="24"/>
        </w:rPr>
        <w:t>Oliņkalna</w:t>
      </w:r>
      <w:proofErr w:type="spellEnd"/>
      <w:r w:rsidR="00810625" w:rsidRPr="00585667">
        <w:rPr>
          <w:sz w:val="24"/>
        </w:rPr>
        <w:t xml:space="preserve"> </w:t>
      </w:r>
      <w:proofErr w:type="spellStart"/>
      <w:r w:rsidR="00810625" w:rsidRPr="00585667">
        <w:rPr>
          <w:sz w:val="24"/>
        </w:rPr>
        <w:t>ridas</w:t>
      </w:r>
      <w:proofErr w:type="spellEnd"/>
      <w:r w:rsidR="00810625" w:rsidRPr="00585667">
        <w:rPr>
          <w:sz w:val="24"/>
        </w:rPr>
        <w:t xml:space="preserve"> nogulumi ir veidojušies seklā jūrā, kur normāla sāļuma ūdens pieplūda no austrumiem – M</w:t>
      </w:r>
      <w:r w:rsidR="00585667">
        <w:rPr>
          <w:sz w:val="24"/>
        </w:rPr>
        <w:t xml:space="preserve">askavas </w:t>
      </w:r>
      <w:proofErr w:type="spellStart"/>
      <w:r w:rsidR="00585667">
        <w:rPr>
          <w:sz w:val="24"/>
        </w:rPr>
        <w:t>sineklīzes</w:t>
      </w:r>
      <w:proofErr w:type="spellEnd"/>
      <w:r w:rsidR="00585667">
        <w:rPr>
          <w:sz w:val="24"/>
        </w:rPr>
        <w:t xml:space="preserve"> teritorijas</w:t>
      </w:r>
      <w:r w:rsidR="00810625" w:rsidRPr="00585667">
        <w:rPr>
          <w:sz w:val="24"/>
        </w:rPr>
        <w:t xml:space="preserve">. Par normāla sāļuma baseina esamību liecina dolomītos sastopamās organismu atliekas, kuru šķīšanas rezultātā ir veidojušās kavernas. </w:t>
      </w:r>
    </w:p>
    <w:p w14:paraId="3FD19D8B" w14:textId="77777777" w:rsidR="00810625" w:rsidRPr="00585667" w:rsidRDefault="00585667" w:rsidP="00585667">
      <w:pPr>
        <w:spacing w:after="0" w:line="240" w:lineRule="auto"/>
        <w:jc w:val="both"/>
        <w:rPr>
          <w:sz w:val="24"/>
        </w:rPr>
      </w:pPr>
      <w:r>
        <w:rPr>
          <w:b/>
          <w:bCs/>
          <w:sz w:val="24"/>
        </w:rPr>
        <w:t>Viela</w:t>
      </w:r>
      <w:r w:rsidR="00810625" w:rsidRPr="00585667">
        <w:rPr>
          <w:b/>
          <w:bCs/>
          <w:sz w:val="24"/>
        </w:rPr>
        <w:t xml:space="preserve"> </w:t>
      </w:r>
    </w:p>
    <w:p w14:paraId="6795AD25" w14:textId="77777777" w:rsidR="00810625" w:rsidRPr="00585667" w:rsidRDefault="00810625" w:rsidP="00585667">
      <w:pPr>
        <w:spacing w:after="0" w:line="240" w:lineRule="auto"/>
        <w:jc w:val="both"/>
        <w:rPr>
          <w:sz w:val="24"/>
        </w:rPr>
      </w:pPr>
      <w:r w:rsidRPr="00585667">
        <w:rPr>
          <w:sz w:val="24"/>
        </w:rPr>
        <w:t xml:space="preserve">Devona iežos: dolomīts un māls, </w:t>
      </w:r>
      <w:r w:rsidR="00931645" w:rsidRPr="00585667">
        <w:rPr>
          <w:sz w:val="24"/>
        </w:rPr>
        <w:t>žeodā</w:t>
      </w:r>
      <w:r w:rsidRPr="00585667">
        <w:rPr>
          <w:sz w:val="24"/>
        </w:rPr>
        <w:t>s kalcīts.</w:t>
      </w:r>
    </w:p>
    <w:p w14:paraId="74204180" w14:textId="77777777" w:rsidR="00810625" w:rsidRPr="00585667" w:rsidRDefault="00585667" w:rsidP="00585667">
      <w:pPr>
        <w:spacing w:after="0" w:line="240" w:lineRule="auto"/>
        <w:jc w:val="both"/>
        <w:rPr>
          <w:sz w:val="24"/>
        </w:rPr>
      </w:pPr>
      <w:r>
        <w:rPr>
          <w:b/>
          <w:bCs/>
          <w:sz w:val="24"/>
        </w:rPr>
        <w:t>Procesi</w:t>
      </w:r>
    </w:p>
    <w:p w14:paraId="147DBC45" w14:textId="77777777" w:rsidR="00810625" w:rsidRPr="00585667" w:rsidRDefault="00931645" w:rsidP="00585667">
      <w:pPr>
        <w:spacing w:after="0" w:line="240" w:lineRule="auto"/>
        <w:jc w:val="both"/>
        <w:rPr>
          <w:sz w:val="24"/>
        </w:rPr>
      </w:pPr>
      <w:r w:rsidRPr="00585667">
        <w:rPr>
          <w:sz w:val="24"/>
        </w:rPr>
        <w:t>Mūsdienu ģeoloģiskie procesi ir mazaktīvi, nedaudz notiek Gaujas sānu erozija, kas uztur atsegumu neaizaugušu.</w:t>
      </w:r>
    </w:p>
    <w:p w14:paraId="36AC64C8" w14:textId="77777777" w:rsidR="00810625" w:rsidRPr="00585667" w:rsidRDefault="00585667" w:rsidP="00585667">
      <w:pPr>
        <w:spacing w:after="0" w:line="240" w:lineRule="auto"/>
        <w:jc w:val="both"/>
        <w:rPr>
          <w:sz w:val="24"/>
        </w:rPr>
      </w:pPr>
      <w:r>
        <w:rPr>
          <w:b/>
          <w:bCs/>
          <w:sz w:val="24"/>
        </w:rPr>
        <w:t>Dabas aizsardzība</w:t>
      </w:r>
    </w:p>
    <w:p w14:paraId="0EA30B99" w14:textId="77777777" w:rsidR="00810625" w:rsidRPr="00585667" w:rsidRDefault="00810625" w:rsidP="00585667">
      <w:pPr>
        <w:spacing w:after="0" w:line="240" w:lineRule="auto"/>
        <w:jc w:val="both"/>
        <w:rPr>
          <w:sz w:val="24"/>
        </w:rPr>
      </w:pPr>
      <w:r w:rsidRPr="00585667">
        <w:rPr>
          <w:sz w:val="24"/>
        </w:rPr>
        <w:t xml:space="preserve">Dabas pieminekļa teritorijā </w:t>
      </w:r>
      <w:r w:rsidR="00585667">
        <w:rPr>
          <w:sz w:val="24"/>
        </w:rPr>
        <w:t>atrodas Eiropas S</w:t>
      </w:r>
      <w:r w:rsidR="00931645" w:rsidRPr="00585667">
        <w:rPr>
          <w:sz w:val="24"/>
        </w:rPr>
        <w:t>avienības aizsargājam</w:t>
      </w:r>
      <w:r w:rsidR="00585667">
        <w:rPr>
          <w:sz w:val="24"/>
        </w:rPr>
        <w:t>s</w:t>
      </w:r>
      <w:r w:rsidR="00931645" w:rsidRPr="00585667">
        <w:rPr>
          <w:sz w:val="24"/>
        </w:rPr>
        <w:t xml:space="preserve"> biotops k</w:t>
      </w:r>
      <w:r w:rsidRPr="00585667">
        <w:rPr>
          <w:sz w:val="24"/>
        </w:rPr>
        <w:t>arbonātisku pamatiežu atsegumi.</w:t>
      </w:r>
    </w:p>
    <w:p w14:paraId="2000B63D" w14:textId="77777777" w:rsidR="00810625" w:rsidRPr="00585667" w:rsidRDefault="00585667" w:rsidP="00585667">
      <w:pPr>
        <w:spacing w:after="0" w:line="240" w:lineRule="auto"/>
        <w:jc w:val="both"/>
        <w:rPr>
          <w:sz w:val="24"/>
        </w:rPr>
      </w:pPr>
      <w:r>
        <w:rPr>
          <w:b/>
          <w:bCs/>
          <w:sz w:val="24"/>
        </w:rPr>
        <w:t>Citas vērtības</w:t>
      </w:r>
      <w:r w:rsidR="00810625" w:rsidRPr="00585667">
        <w:rPr>
          <w:b/>
          <w:bCs/>
          <w:sz w:val="24"/>
        </w:rPr>
        <w:t xml:space="preserve"> </w:t>
      </w:r>
    </w:p>
    <w:p w14:paraId="565C0AD7" w14:textId="77777777" w:rsidR="00810625" w:rsidRPr="00585667" w:rsidRDefault="008279D0" w:rsidP="00585667">
      <w:pPr>
        <w:spacing w:after="0" w:line="240" w:lineRule="auto"/>
        <w:jc w:val="both"/>
        <w:rPr>
          <w:sz w:val="24"/>
        </w:rPr>
      </w:pPr>
      <w:r w:rsidRPr="00585667">
        <w:rPr>
          <w:sz w:val="24"/>
        </w:rPr>
        <w:t>Atsegumam nav citu būtisku vērtību.</w:t>
      </w:r>
    </w:p>
    <w:p w14:paraId="2418BB4A" w14:textId="77777777" w:rsidR="00810625" w:rsidRPr="00585667" w:rsidRDefault="00585667" w:rsidP="00585667">
      <w:pPr>
        <w:spacing w:after="0" w:line="240" w:lineRule="auto"/>
        <w:jc w:val="both"/>
        <w:rPr>
          <w:sz w:val="24"/>
        </w:rPr>
      </w:pPr>
      <w:r>
        <w:rPr>
          <w:b/>
          <w:bCs/>
          <w:sz w:val="24"/>
        </w:rPr>
        <w:t>Stāvoklis</w:t>
      </w:r>
    </w:p>
    <w:p w14:paraId="63D5CFE9" w14:textId="77777777" w:rsidR="00810625" w:rsidRPr="00585667" w:rsidRDefault="00810625" w:rsidP="00585667">
      <w:pPr>
        <w:spacing w:after="0" w:line="240" w:lineRule="auto"/>
        <w:jc w:val="both"/>
        <w:rPr>
          <w:sz w:val="24"/>
        </w:rPr>
      </w:pPr>
      <w:proofErr w:type="spellStart"/>
      <w:r w:rsidRPr="00585667">
        <w:rPr>
          <w:sz w:val="24"/>
        </w:rPr>
        <w:t>Lejasbindu</w:t>
      </w:r>
      <w:proofErr w:type="spellEnd"/>
      <w:r w:rsidRPr="00585667">
        <w:rPr>
          <w:sz w:val="24"/>
        </w:rPr>
        <w:t xml:space="preserve"> krauja ir viegli pieejama no Gaujas, braucot ar laivu. No krasta augšas atsegumam piekļūt grūti, pie tam šī vieta ir tālu no autoceļiem, un ir labi jāzina, kurp tieši doties. Šobrīd atsegums ir ļoti aizaudzis un tā stāvoklis uzskatāms par sliktu.</w:t>
      </w:r>
    </w:p>
    <w:p w14:paraId="1C96092B" w14:textId="77777777" w:rsidR="00810625" w:rsidRPr="00585667" w:rsidRDefault="00810625" w:rsidP="00585667">
      <w:pPr>
        <w:spacing w:after="0" w:line="240" w:lineRule="auto"/>
        <w:jc w:val="both"/>
        <w:rPr>
          <w:sz w:val="24"/>
        </w:rPr>
      </w:pPr>
      <w:r w:rsidRPr="00585667">
        <w:rPr>
          <w:b/>
          <w:bCs/>
          <w:sz w:val="24"/>
        </w:rPr>
        <w:t>Bojāju</w:t>
      </w:r>
      <w:r w:rsidR="00585667">
        <w:rPr>
          <w:b/>
          <w:bCs/>
          <w:sz w:val="24"/>
        </w:rPr>
        <w:t>mi</w:t>
      </w:r>
    </w:p>
    <w:p w14:paraId="42EA8333" w14:textId="77777777" w:rsidR="00810625" w:rsidRPr="00585667" w:rsidRDefault="00810625" w:rsidP="00585667">
      <w:pPr>
        <w:spacing w:after="0" w:line="240" w:lineRule="auto"/>
        <w:jc w:val="both"/>
        <w:rPr>
          <w:sz w:val="24"/>
        </w:rPr>
      </w:pPr>
      <w:r w:rsidRPr="00585667">
        <w:rPr>
          <w:sz w:val="24"/>
        </w:rPr>
        <w:t>Boj</w:t>
      </w:r>
      <w:r w:rsidR="00585667">
        <w:rPr>
          <w:sz w:val="24"/>
        </w:rPr>
        <w:t>ājumi atsegumos nav konstatēti</w:t>
      </w:r>
    </w:p>
    <w:p w14:paraId="39B8076E" w14:textId="77777777" w:rsidR="00810625" w:rsidRPr="00585667" w:rsidRDefault="00585667" w:rsidP="00585667">
      <w:pPr>
        <w:spacing w:after="0" w:line="240" w:lineRule="auto"/>
        <w:jc w:val="both"/>
        <w:rPr>
          <w:sz w:val="24"/>
        </w:rPr>
      </w:pPr>
      <w:r>
        <w:rPr>
          <w:b/>
          <w:bCs/>
          <w:sz w:val="24"/>
        </w:rPr>
        <w:t>Apdraudējumi</w:t>
      </w:r>
    </w:p>
    <w:p w14:paraId="6401E0DF" w14:textId="77777777" w:rsidR="00810625" w:rsidRPr="00585667" w:rsidRDefault="00810625" w:rsidP="00585667">
      <w:pPr>
        <w:spacing w:after="0" w:line="240" w:lineRule="auto"/>
        <w:jc w:val="both"/>
        <w:rPr>
          <w:sz w:val="24"/>
        </w:rPr>
      </w:pPr>
      <w:r w:rsidRPr="00585667">
        <w:rPr>
          <w:sz w:val="24"/>
        </w:rPr>
        <w:t>Intensīvā aizaugšana, iespējams, arī noslīdeņu procesi. Atsegumi jau šobrīd ir mazi, bet tuvākajā nākotnē tie var kļūt praktiski nemanāmi.</w:t>
      </w:r>
    </w:p>
    <w:p w14:paraId="371CCA04" w14:textId="77777777" w:rsidR="00810625" w:rsidRPr="00585667" w:rsidRDefault="00585667" w:rsidP="00585667">
      <w:pPr>
        <w:spacing w:after="0" w:line="240" w:lineRule="auto"/>
        <w:jc w:val="both"/>
        <w:rPr>
          <w:sz w:val="24"/>
        </w:rPr>
      </w:pPr>
      <w:r>
        <w:rPr>
          <w:b/>
          <w:bCs/>
          <w:sz w:val="24"/>
        </w:rPr>
        <w:t>Apsaimniekošana</w:t>
      </w:r>
    </w:p>
    <w:p w14:paraId="667ED0B8" w14:textId="77777777" w:rsidR="00810625" w:rsidRPr="00585667" w:rsidRDefault="00810625" w:rsidP="00585667">
      <w:pPr>
        <w:spacing w:after="0" w:line="240" w:lineRule="auto"/>
        <w:jc w:val="both"/>
        <w:rPr>
          <w:sz w:val="24"/>
        </w:rPr>
      </w:pPr>
      <w:r w:rsidRPr="00585667">
        <w:rPr>
          <w:sz w:val="24"/>
        </w:rPr>
        <w:t>Objekts netiek nekādā veidā apsaimniekots vai kopts. Saimnieciskā darbība tajā un tā tuvumā netiek veikta. Robežzīmju nav.</w:t>
      </w:r>
    </w:p>
    <w:p w14:paraId="2A1A17CF" w14:textId="77777777" w:rsidR="00810625" w:rsidRPr="00585667" w:rsidRDefault="00585667" w:rsidP="00585667">
      <w:pPr>
        <w:spacing w:after="0" w:line="240" w:lineRule="auto"/>
        <w:jc w:val="both"/>
        <w:rPr>
          <w:sz w:val="24"/>
        </w:rPr>
      </w:pPr>
      <w:r>
        <w:rPr>
          <w:b/>
          <w:bCs/>
          <w:sz w:val="24"/>
        </w:rPr>
        <w:t>Piezīmes</w:t>
      </w:r>
    </w:p>
    <w:p w14:paraId="4610286E" w14:textId="77777777" w:rsidR="00810625" w:rsidRPr="00585667" w:rsidRDefault="00810625" w:rsidP="00585667">
      <w:pPr>
        <w:spacing w:after="0" w:line="240" w:lineRule="auto"/>
        <w:jc w:val="both"/>
        <w:rPr>
          <w:sz w:val="24"/>
        </w:rPr>
      </w:pPr>
      <w:r w:rsidRPr="00585667">
        <w:rPr>
          <w:sz w:val="24"/>
        </w:rPr>
        <w:t xml:space="preserve">Apraksts, novērtējumi un robežu izmaiņu pamatojums balstīti uz līgumdarba pētījuma </w:t>
      </w:r>
    </w:p>
    <w:p w14:paraId="74EBE1B1" w14:textId="77777777" w:rsidR="00931645" w:rsidRPr="00585667" w:rsidRDefault="00810625" w:rsidP="00585667">
      <w:pPr>
        <w:spacing w:after="0" w:line="240" w:lineRule="auto"/>
        <w:jc w:val="both"/>
        <w:rPr>
          <w:sz w:val="24"/>
        </w:rPr>
      </w:pPr>
      <w:r w:rsidRPr="00585667">
        <w:rPr>
          <w:sz w:val="24"/>
        </w:rPr>
        <w:t>ietvaros veiktā apsekojuma un literatūras datiem.</w:t>
      </w:r>
      <w:r w:rsidR="00931645" w:rsidRPr="00585667">
        <w:rPr>
          <w:sz w:val="24"/>
        </w:rPr>
        <w:t xml:space="preserve"> Apsekoja Ģirts </w:t>
      </w:r>
      <w:proofErr w:type="spellStart"/>
      <w:r w:rsidR="00931645" w:rsidRPr="00585667">
        <w:rPr>
          <w:sz w:val="24"/>
        </w:rPr>
        <w:t>Stinkulis</w:t>
      </w:r>
      <w:proofErr w:type="spellEnd"/>
      <w:r w:rsidR="00931645" w:rsidRPr="00585667">
        <w:rPr>
          <w:sz w:val="24"/>
        </w:rPr>
        <w:t>, 14.08.2014.</w:t>
      </w:r>
    </w:p>
    <w:p w14:paraId="183E4C6C" w14:textId="77777777" w:rsidR="00810625" w:rsidRPr="00585667" w:rsidRDefault="00585667" w:rsidP="00585667">
      <w:pPr>
        <w:spacing w:after="0" w:line="240" w:lineRule="auto"/>
        <w:jc w:val="both"/>
        <w:rPr>
          <w:sz w:val="24"/>
        </w:rPr>
      </w:pPr>
      <w:r>
        <w:rPr>
          <w:b/>
          <w:bCs/>
          <w:sz w:val="24"/>
        </w:rPr>
        <w:t>Novērtējumi</w:t>
      </w:r>
    </w:p>
    <w:p w14:paraId="29068E4C" w14:textId="77777777" w:rsidR="00810625" w:rsidRPr="00585667" w:rsidRDefault="00810625" w:rsidP="00585667">
      <w:pPr>
        <w:spacing w:after="0" w:line="240" w:lineRule="auto"/>
        <w:jc w:val="both"/>
        <w:rPr>
          <w:sz w:val="24"/>
        </w:rPr>
      </w:pPr>
      <w:r w:rsidRPr="00585667">
        <w:rPr>
          <w:sz w:val="24"/>
        </w:rPr>
        <w:t xml:space="preserve">Unikālās vērtības – </w:t>
      </w:r>
      <w:r w:rsidR="008279D0" w:rsidRPr="00585667">
        <w:rPr>
          <w:sz w:val="24"/>
        </w:rPr>
        <w:t>3</w:t>
      </w:r>
    </w:p>
    <w:p w14:paraId="7B8DC2E3" w14:textId="77777777" w:rsidR="00810625" w:rsidRPr="00585667" w:rsidRDefault="00810625" w:rsidP="00585667">
      <w:pPr>
        <w:spacing w:after="0" w:line="240" w:lineRule="auto"/>
        <w:jc w:val="both"/>
        <w:rPr>
          <w:sz w:val="24"/>
        </w:rPr>
      </w:pPr>
      <w:r w:rsidRPr="00585667">
        <w:rPr>
          <w:sz w:val="24"/>
        </w:rPr>
        <w:t xml:space="preserve">Ainaviskums – </w:t>
      </w:r>
      <w:r w:rsidR="008279D0" w:rsidRPr="00585667">
        <w:rPr>
          <w:sz w:val="24"/>
        </w:rPr>
        <w:t>2</w:t>
      </w:r>
    </w:p>
    <w:p w14:paraId="087A7109" w14:textId="77777777" w:rsidR="00F40232" w:rsidRDefault="00F40232" w:rsidP="00585667">
      <w:pPr>
        <w:spacing w:after="0" w:line="240" w:lineRule="auto"/>
        <w:jc w:val="both"/>
        <w:rPr>
          <w:sz w:val="24"/>
        </w:rPr>
      </w:pPr>
      <w:r>
        <w:rPr>
          <w:sz w:val="24"/>
        </w:rPr>
        <w:t>Zinātniskais nozīmīgums:</w:t>
      </w:r>
    </w:p>
    <w:p w14:paraId="5C4F0F67" w14:textId="77777777" w:rsidR="00810625" w:rsidRPr="00585667" w:rsidRDefault="00810625" w:rsidP="00F40232">
      <w:pPr>
        <w:spacing w:after="0" w:line="240" w:lineRule="auto"/>
        <w:ind w:firstLine="720"/>
        <w:jc w:val="both"/>
        <w:rPr>
          <w:sz w:val="24"/>
        </w:rPr>
      </w:pPr>
      <w:proofErr w:type="spellStart"/>
      <w:r w:rsidRPr="00585667">
        <w:rPr>
          <w:sz w:val="24"/>
        </w:rPr>
        <w:t>Stratigrāfija</w:t>
      </w:r>
      <w:proofErr w:type="spellEnd"/>
      <w:r w:rsidRPr="00585667">
        <w:rPr>
          <w:sz w:val="24"/>
        </w:rPr>
        <w:t xml:space="preserve"> – </w:t>
      </w:r>
      <w:r w:rsidR="008279D0" w:rsidRPr="00585667">
        <w:rPr>
          <w:sz w:val="24"/>
        </w:rPr>
        <w:t>3</w:t>
      </w:r>
    </w:p>
    <w:p w14:paraId="600ED7E7" w14:textId="77777777" w:rsidR="00810625" w:rsidRPr="00585667" w:rsidRDefault="00810625" w:rsidP="00F40232">
      <w:pPr>
        <w:spacing w:after="0" w:line="240" w:lineRule="auto"/>
        <w:ind w:firstLine="720"/>
        <w:jc w:val="both"/>
        <w:rPr>
          <w:sz w:val="24"/>
        </w:rPr>
      </w:pPr>
      <w:r w:rsidRPr="00585667">
        <w:rPr>
          <w:sz w:val="24"/>
        </w:rPr>
        <w:t xml:space="preserve">Uzbūve – </w:t>
      </w:r>
      <w:r w:rsidR="008279D0" w:rsidRPr="00585667">
        <w:rPr>
          <w:sz w:val="24"/>
        </w:rPr>
        <w:t>3</w:t>
      </w:r>
    </w:p>
    <w:p w14:paraId="347DB1EE" w14:textId="77777777" w:rsidR="00810625" w:rsidRPr="00585667" w:rsidRDefault="00810625" w:rsidP="00F40232">
      <w:pPr>
        <w:spacing w:after="0" w:line="240" w:lineRule="auto"/>
        <w:ind w:firstLine="720"/>
        <w:jc w:val="both"/>
        <w:rPr>
          <w:sz w:val="24"/>
        </w:rPr>
      </w:pPr>
      <w:r w:rsidRPr="00585667">
        <w:rPr>
          <w:sz w:val="24"/>
        </w:rPr>
        <w:t xml:space="preserve">Viela – </w:t>
      </w:r>
      <w:r w:rsidR="008279D0" w:rsidRPr="00585667">
        <w:rPr>
          <w:sz w:val="24"/>
        </w:rPr>
        <w:t>2</w:t>
      </w:r>
    </w:p>
    <w:p w14:paraId="551FB859" w14:textId="77777777" w:rsidR="00810625" w:rsidRPr="00585667" w:rsidRDefault="00810625" w:rsidP="00F40232">
      <w:pPr>
        <w:spacing w:after="0" w:line="240" w:lineRule="auto"/>
        <w:ind w:firstLine="720"/>
        <w:jc w:val="both"/>
        <w:rPr>
          <w:sz w:val="24"/>
        </w:rPr>
      </w:pPr>
      <w:r w:rsidRPr="00585667">
        <w:rPr>
          <w:sz w:val="24"/>
        </w:rPr>
        <w:t xml:space="preserve">Procesi – </w:t>
      </w:r>
      <w:r w:rsidR="008279D0" w:rsidRPr="00585667">
        <w:rPr>
          <w:sz w:val="24"/>
        </w:rPr>
        <w:t>2</w:t>
      </w:r>
    </w:p>
    <w:p w14:paraId="3CF013B6" w14:textId="77777777" w:rsidR="00810625" w:rsidRPr="00585667" w:rsidRDefault="00810625" w:rsidP="00585667">
      <w:pPr>
        <w:spacing w:after="0" w:line="240" w:lineRule="auto"/>
        <w:jc w:val="both"/>
        <w:rPr>
          <w:sz w:val="24"/>
        </w:rPr>
      </w:pPr>
      <w:r w:rsidRPr="00585667">
        <w:rPr>
          <w:sz w:val="24"/>
        </w:rPr>
        <w:t xml:space="preserve">Citas vērtības – </w:t>
      </w:r>
      <w:r w:rsidR="008279D0" w:rsidRPr="00585667">
        <w:rPr>
          <w:sz w:val="24"/>
        </w:rPr>
        <w:t>3</w:t>
      </w:r>
    </w:p>
    <w:p w14:paraId="6130FDBD" w14:textId="77777777" w:rsidR="00810625" w:rsidRPr="00585667" w:rsidRDefault="00810625" w:rsidP="00585667">
      <w:pPr>
        <w:spacing w:after="0" w:line="240" w:lineRule="auto"/>
        <w:jc w:val="both"/>
        <w:rPr>
          <w:sz w:val="24"/>
        </w:rPr>
      </w:pPr>
      <w:r w:rsidRPr="00585667">
        <w:rPr>
          <w:sz w:val="24"/>
        </w:rPr>
        <w:t xml:space="preserve">Novērtējumu summa - </w:t>
      </w:r>
      <w:r w:rsidR="008279D0" w:rsidRPr="00585667">
        <w:rPr>
          <w:sz w:val="24"/>
        </w:rPr>
        <w:t>18</w:t>
      </w:r>
    </w:p>
    <w:p w14:paraId="2F832696" w14:textId="77777777" w:rsidR="00810625" w:rsidRPr="00585667" w:rsidRDefault="00585667" w:rsidP="00585667">
      <w:pPr>
        <w:spacing w:after="0" w:line="240" w:lineRule="auto"/>
        <w:jc w:val="both"/>
        <w:rPr>
          <w:sz w:val="24"/>
        </w:rPr>
      </w:pPr>
      <w:r>
        <w:rPr>
          <w:b/>
          <w:bCs/>
          <w:sz w:val="24"/>
        </w:rPr>
        <w:t>Robežu izmaiņu pamatojums</w:t>
      </w:r>
    </w:p>
    <w:p w14:paraId="556C03AF" w14:textId="77777777" w:rsidR="00810625" w:rsidRPr="00585667" w:rsidRDefault="008279D0" w:rsidP="00585667">
      <w:pPr>
        <w:spacing w:after="0" w:line="240" w:lineRule="auto"/>
        <w:jc w:val="both"/>
        <w:rPr>
          <w:sz w:val="24"/>
        </w:rPr>
      </w:pPr>
      <w:r w:rsidRPr="00585667">
        <w:rPr>
          <w:sz w:val="24"/>
        </w:rPr>
        <w:t>D</w:t>
      </w:r>
      <w:r w:rsidR="00810625" w:rsidRPr="00585667">
        <w:rPr>
          <w:sz w:val="24"/>
        </w:rPr>
        <w:t xml:space="preserve">abas pieminekļa </w:t>
      </w:r>
      <w:r w:rsidRPr="00585667">
        <w:rPr>
          <w:sz w:val="24"/>
        </w:rPr>
        <w:t>robežas vilk</w:t>
      </w:r>
      <w:r w:rsidR="00810625" w:rsidRPr="00585667">
        <w:rPr>
          <w:sz w:val="24"/>
        </w:rPr>
        <w:t xml:space="preserve">tas atbilstoši atsegumu joslas izvietojumam. </w:t>
      </w:r>
      <w:r w:rsidRPr="00585667">
        <w:rPr>
          <w:sz w:val="24"/>
        </w:rPr>
        <w:t>Ņemtas vērā arī zemes kadastru robežas un meža nogabalu izvietojums</w:t>
      </w:r>
      <w:r w:rsidR="00810625" w:rsidRPr="00585667">
        <w:rPr>
          <w:sz w:val="24"/>
        </w:rPr>
        <w:t>.</w:t>
      </w:r>
    </w:p>
    <w:p w14:paraId="2BD63D72" w14:textId="77777777" w:rsidR="00810625" w:rsidRPr="00585667" w:rsidRDefault="00810625" w:rsidP="00585667">
      <w:pPr>
        <w:spacing w:after="0" w:line="240" w:lineRule="auto"/>
        <w:jc w:val="both"/>
        <w:rPr>
          <w:sz w:val="24"/>
        </w:rPr>
      </w:pPr>
      <w:r w:rsidRPr="00585667">
        <w:rPr>
          <w:b/>
          <w:bCs/>
          <w:sz w:val="24"/>
        </w:rPr>
        <w:t>Ieteikumi a</w:t>
      </w:r>
      <w:r w:rsidR="00585667">
        <w:rPr>
          <w:b/>
          <w:bCs/>
          <w:sz w:val="24"/>
        </w:rPr>
        <w:t>izsardzībai un apsaimniekošanai</w:t>
      </w:r>
    </w:p>
    <w:p w14:paraId="55001554" w14:textId="77777777" w:rsidR="008279D0" w:rsidRPr="00585667" w:rsidRDefault="008279D0" w:rsidP="00585667">
      <w:pPr>
        <w:spacing w:after="0" w:line="240" w:lineRule="auto"/>
        <w:jc w:val="both"/>
        <w:rPr>
          <w:sz w:val="24"/>
        </w:rPr>
      </w:pPr>
      <w:r w:rsidRPr="00585667">
        <w:rPr>
          <w:sz w:val="24"/>
        </w:rPr>
        <w:lastRenderedPageBreak/>
        <w:t xml:space="preserve">Teritoriju nepieciešams saglabāt kā dabas veidojumu, kas nozīmīgs zinātniskiem ģeoloģiskiem (stratigrāfijas, ģeoloģisko procesu, ģeomorfoloģijas, paleontoloģijas un sedimentoloģijas) pētījumiem, kā arī dzīvās dabas vērtībām. </w:t>
      </w:r>
    </w:p>
    <w:p w14:paraId="7F3F2C53" w14:textId="77777777" w:rsidR="00810625" w:rsidRPr="00585667" w:rsidRDefault="00810625" w:rsidP="00585667">
      <w:pPr>
        <w:spacing w:after="0" w:line="240" w:lineRule="auto"/>
        <w:jc w:val="both"/>
        <w:rPr>
          <w:sz w:val="24"/>
        </w:rPr>
      </w:pPr>
      <w:r w:rsidRPr="00585667">
        <w:rPr>
          <w:sz w:val="24"/>
        </w:rPr>
        <w:t xml:space="preserve">Uz </w:t>
      </w:r>
      <w:r w:rsidR="008279D0" w:rsidRPr="00585667">
        <w:rPr>
          <w:sz w:val="24"/>
        </w:rPr>
        <w:t>atsegumiem</w:t>
      </w:r>
      <w:r w:rsidRPr="00585667">
        <w:rPr>
          <w:sz w:val="24"/>
        </w:rPr>
        <w:t xml:space="preserve"> vajadzētu ierīkot norādes, </w:t>
      </w:r>
      <w:r w:rsidR="008279D0" w:rsidRPr="00585667">
        <w:rPr>
          <w:sz w:val="24"/>
        </w:rPr>
        <w:t xml:space="preserve">kā arī izvietot nelielu stendu ar ģeoloģiska satura </w:t>
      </w:r>
      <w:r w:rsidRPr="00585667">
        <w:rPr>
          <w:sz w:val="24"/>
        </w:rPr>
        <w:t xml:space="preserve"> informācij</w:t>
      </w:r>
      <w:r w:rsidR="008279D0" w:rsidRPr="00585667">
        <w:rPr>
          <w:sz w:val="24"/>
        </w:rPr>
        <w:t>u</w:t>
      </w:r>
      <w:r w:rsidRPr="00585667">
        <w:rPr>
          <w:sz w:val="24"/>
        </w:rPr>
        <w:t xml:space="preserve">.  </w:t>
      </w:r>
    </w:p>
    <w:p w14:paraId="3594732D" w14:textId="77777777" w:rsidR="00810625" w:rsidRPr="00585667" w:rsidRDefault="00810625" w:rsidP="00585667">
      <w:pPr>
        <w:spacing w:after="0" w:line="240" w:lineRule="auto"/>
        <w:jc w:val="both"/>
        <w:rPr>
          <w:sz w:val="24"/>
        </w:rPr>
      </w:pPr>
    </w:p>
    <w:p w14:paraId="1B13451D" w14:textId="77777777" w:rsidR="00810625" w:rsidRPr="00585667" w:rsidRDefault="00810625" w:rsidP="00585667">
      <w:pPr>
        <w:spacing w:after="0" w:line="240" w:lineRule="auto"/>
        <w:jc w:val="both"/>
        <w:rPr>
          <w:sz w:val="24"/>
        </w:rPr>
      </w:pPr>
    </w:p>
    <w:p w14:paraId="4D4F331D" w14:textId="77777777" w:rsidR="00585667" w:rsidRDefault="00585667" w:rsidP="00585667">
      <w:pPr>
        <w:pStyle w:val="NoSpacing"/>
        <w:rPr>
          <w:rFonts w:cstheme="minorHAnsi"/>
          <w:b/>
          <w:sz w:val="12"/>
          <w:szCs w:val="12"/>
        </w:rPr>
      </w:pPr>
      <w:r>
        <w:rPr>
          <w:rFonts w:ascii="Verdana" w:hAnsi="Verdana"/>
          <w:sz w:val="12"/>
          <w:szCs w:val="12"/>
        </w:rPr>
        <w:t>Unikālās vērtības, 1   2   3   4   5    </w:t>
      </w:r>
      <w:r>
        <w:rPr>
          <w:rFonts w:ascii="Verdana" w:hAnsi="Verdana"/>
          <w:sz w:val="12"/>
          <w:szCs w:val="12"/>
        </w:rPr>
        <w:br/>
        <w:t xml:space="preserve">1- nenozīmīgs, </w:t>
      </w:r>
      <w:r>
        <w:rPr>
          <w:rFonts w:ascii="Verdana" w:hAnsi="Verdana"/>
          <w:sz w:val="12"/>
          <w:szCs w:val="12"/>
        </w:rPr>
        <w:br/>
        <w:t xml:space="preserve">2- maznozīmīgs, </w:t>
      </w:r>
      <w:r>
        <w:rPr>
          <w:rFonts w:ascii="Verdana" w:hAnsi="Verdana"/>
          <w:sz w:val="12"/>
          <w:szCs w:val="12"/>
        </w:rPr>
        <w:br/>
        <w:t xml:space="preserve">3- </w:t>
      </w:r>
      <w:proofErr w:type="spellStart"/>
      <w:r>
        <w:rPr>
          <w:rFonts w:ascii="Verdana" w:hAnsi="Verdana"/>
          <w:sz w:val="12"/>
          <w:szCs w:val="12"/>
        </w:rPr>
        <w:t>vietāja</w:t>
      </w:r>
      <w:proofErr w:type="spellEnd"/>
      <w:r>
        <w:rPr>
          <w:rFonts w:ascii="Verdana" w:hAnsi="Verdana"/>
          <w:sz w:val="12"/>
          <w:szCs w:val="12"/>
        </w:rPr>
        <w:t xml:space="preserve"> mēroga nozīmīgs, </w:t>
      </w:r>
      <w:r>
        <w:rPr>
          <w:rFonts w:ascii="Verdana" w:hAnsi="Verdana"/>
          <w:sz w:val="12"/>
          <w:szCs w:val="12"/>
        </w:rPr>
        <w:br/>
        <w:t xml:space="preserve">4- reģiona mēroga nozīmīgs; </w:t>
      </w:r>
      <w:r>
        <w:rPr>
          <w:rFonts w:ascii="Verdana" w:hAnsi="Verdana"/>
          <w:sz w:val="12"/>
          <w:szCs w:val="12"/>
        </w:rPr>
        <w:br/>
        <w:t>5- LV vai starptautiski nozīmīgs , unikāls</w:t>
      </w:r>
      <w:r>
        <w:rPr>
          <w:rFonts w:ascii="Verdana" w:hAnsi="Verdana"/>
          <w:sz w:val="12"/>
          <w:szCs w:val="12"/>
        </w:rPr>
        <w:br/>
      </w:r>
      <w:r>
        <w:rPr>
          <w:rFonts w:ascii="Verdana" w:hAnsi="Verdana"/>
          <w:sz w:val="12"/>
          <w:szCs w:val="12"/>
        </w:rPr>
        <w:br/>
        <w:t>Ainaviskums, 1   2   3   4   5    </w:t>
      </w:r>
      <w:r>
        <w:rPr>
          <w:rFonts w:ascii="Verdana" w:hAnsi="Verdana"/>
          <w:sz w:val="12"/>
          <w:szCs w:val="12"/>
        </w:rPr>
        <w:br/>
        <w:t xml:space="preserve">1- neglīts, </w:t>
      </w:r>
      <w:r>
        <w:rPr>
          <w:rFonts w:ascii="Verdana" w:hAnsi="Verdana"/>
          <w:sz w:val="12"/>
          <w:szCs w:val="12"/>
        </w:rPr>
        <w:br/>
        <w:t xml:space="preserve">2- ainavā neizpaužas kā pozitīvi vērtējams elements, </w:t>
      </w:r>
      <w:r>
        <w:rPr>
          <w:rFonts w:ascii="Verdana" w:hAnsi="Verdana"/>
          <w:sz w:val="12"/>
          <w:szCs w:val="12"/>
        </w:rPr>
        <w:br/>
        <w:t xml:space="preserve">3- parasts, nedaudz vairo ainavas vērtīgumu; </w:t>
      </w:r>
      <w:r>
        <w:rPr>
          <w:rFonts w:ascii="Verdana" w:hAnsi="Verdana"/>
          <w:sz w:val="12"/>
          <w:szCs w:val="12"/>
        </w:rPr>
        <w:br/>
        <w:t xml:space="preserve">4- skaists, glīts, bet ne izcils; </w:t>
      </w:r>
      <w:r>
        <w:rPr>
          <w:rFonts w:ascii="Verdana" w:hAnsi="Verdana"/>
          <w:sz w:val="12"/>
          <w:szCs w:val="12"/>
        </w:rPr>
        <w:br/>
        <w:t>5- izcili krāšņs</w:t>
      </w:r>
      <w:r>
        <w:rPr>
          <w:rFonts w:ascii="Verdana" w:hAnsi="Verdana"/>
          <w:sz w:val="12"/>
          <w:szCs w:val="12"/>
        </w:rPr>
        <w:br/>
      </w:r>
      <w:r>
        <w:rPr>
          <w:rFonts w:ascii="Verdana" w:hAnsi="Verdana"/>
          <w:sz w:val="12"/>
          <w:szCs w:val="12"/>
        </w:rPr>
        <w:br/>
      </w:r>
      <w:proofErr w:type="spellStart"/>
      <w:r>
        <w:rPr>
          <w:rFonts w:ascii="Verdana" w:hAnsi="Verdana"/>
          <w:sz w:val="12"/>
          <w:szCs w:val="12"/>
        </w:rPr>
        <w:t>Stratigrāfija</w:t>
      </w:r>
      <w:proofErr w:type="spellEnd"/>
      <w:r>
        <w:rPr>
          <w:rFonts w:ascii="Verdana" w:hAnsi="Verdana"/>
          <w:sz w:val="12"/>
          <w:szCs w:val="12"/>
        </w:rPr>
        <w:t>, 1   2   3   4   5    </w:t>
      </w:r>
      <w:r>
        <w:rPr>
          <w:rFonts w:ascii="Verdana" w:hAnsi="Verdana"/>
          <w:sz w:val="12"/>
          <w:szCs w:val="12"/>
        </w:rPr>
        <w:br/>
        <w:t xml:space="preserve">1- nenozīmīgs sīks, </w:t>
      </w:r>
      <w:r>
        <w:rPr>
          <w:rFonts w:ascii="Verdana" w:hAnsi="Verdana"/>
          <w:sz w:val="12"/>
          <w:szCs w:val="12"/>
        </w:rPr>
        <w:br/>
        <w:t xml:space="preserve">2- maznozīmīgs vai neizteiksmīgs, </w:t>
      </w:r>
      <w:r>
        <w:rPr>
          <w:rFonts w:ascii="Verdana" w:hAnsi="Verdana"/>
          <w:sz w:val="12"/>
          <w:szCs w:val="12"/>
        </w:rPr>
        <w:br/>
        <w:t xml:space="preserve">3- parasts raksturīgs konkrētās svītas atsegums, </w:t>
      </w:r>
      <w:r>
        <w:rPr>
          <w:rFonts w:ascii="Verdana" w:hAnsi="Verdana"/>
          <w:sz w:val="12"/>
          <w:szCs w:val="12"/>
        </w:rPr>
        <w:br/>
        <w:t xml:space="preserve">4- viens no lielākajiem konkrētās svītas atsegumiem, bet nav </w:t>
      </w:r>
      <w:proofErr w:type="spellStart"/>
      <w:r>
        <w:rPr>
          <w:rFonts w:ascii="Verdana" w:hAnsi="Verdana"/>
          <w:sz w:val="12"/>
          <w:szCs w:val="12"/>
        </w:rPr>
        <w:t>stratotips</w:t>
      </w:r>
      <w:proofErr w:type="spellEnd"/>
      <w:r>
        <w:rPr>
          <w:rFonts w:ascii="Verdana" w:hAnsi="Verdana"/>
          <w:sz w:val="12"/>
          <w:szCs w:val="12"/>
        </w:rPr>
        <w:t xml:space="preserve"> ,  </w:t>
      </w:r>
      <w:r>
        <w:rPr>
          <w:rFonts w:ascii="Verdana" w:hAnsi="Verdana"/>
          <w:sz w:val="12"/>
          <w:szCs w:val="12"/>
        </w:rPr>
        <w:br/>
        <w:t xml:space="preserve">5- svītas </w:t>
      </w:r>
      <w:proofErr w:type="spellStart"/>
      <w:r>
        <w:rPr>
          <w:rFonts w:ascii="Verdana" w:hAnsi="Verdana"/>
          <w:sz w:val="12"/>
          <w:szCs w:val="12"/>
        </w:rPr>
        <w:t>stratotips</w:t>
      </w:r>
      <w:proofErr w:type="spellEnd"/>
      <w:r>
        <w:rPr>
          <w:rFonts w:ascii="Verdana" w:hAnsi="Verdana"/>
          <w:sz w:val="12"/>
          <w:szCs w:val="12"/>
        </w:rPr>
        <w:t xml:space="preserve"> vai unikālu </w:t>
      </w:r>
      <w:proofErr w:type="spellStart"/>
      <w:r>
        <w:rPr>
          <w:rFonts w:ascii="Verdana" w:hAnsi="Verdana"/>
          <w:sz w:val="12"/>
          <w:szCs w:val="12"/>
        </w:rPr>
        <w:t>fosīliju</w:t>
      </w:r>
      <w:proofErr w:type="spellEnd"/>
      <w:r>
        <w:rPr>
          <w:rFonts w:ascii="Verdana" w:hAnsi="Verdana"/>
          <w:sz w:val="12"/>
          <w:szCs w:val="12"/>
        </w:rPr>
        <w:t xml:space="preserve"> atradne</w:t>
      </w:r>
      <w:r>
        <w:rPr>
          <w:rFonts w:ascii="Verdana" w:hAnsi="Verdana"/>
          <w:sz w:val="12"/>
          <w:szCs w:val="12"/>
        </w:rPr>
        <w:br/>
      </w:r>
      <w:r>
        <w:rPr>
          <w:rFonts w:ascii="Verdana" w:hAnsi="Verdana"/>
          <w:sz w:val="12"/>
          <w:szCs w:val="12"/>
        </w:rPr>
        <w:br/>
        <w:t>Uzbūve, 1   2   3   4   5    </w:t>
      </w:r>
      <w:r>
        <w:rPr>
          <w:rFonts w:ascii="Verdana" w:hAnsi="Verdana"/>
          <w:sz w:val="12"/>
          <w:szCs w:val="12"/>
        </w:rPr>
        <w:br/>
        <w:t xml:space="preserve">1- nav novērojamas nekādas raksturīgas uzbūves detaļas, </w:t>
      </w:r>
      <w:r>
        <w:rPr>
          <w:rFonts w:ascii="Verdana" w:hAnsi="Verdana"/>
          <w:sz w:val="12"/>
          <w:szCs w:val="12"/>
        </w:rPr>
        <w:br/>
        <w:t xml:space="preserve">2- neizteiksmīgs slāņojums, </w:t>
      </w:r>
      <w:r>
        <w:rPr>
          <w:rFonts w:ascii="Verdana" w:hAnsi="Verdana"/>
          <w:sz w:val="12"/>
          <w:szCs w:val="12"/>
        </w:rPr>
        <w:br/>
        <w:t>3- parasts, raksturīgs slāņojums; raksturīgi reljefa veidojumi</w:t>
      </w:r>
      <w:r>
        <w:rPr>
          <w:rFonts w:ascii="Verdana" w:hAnsi="Verdana"/>
          <w:sz w:val="12"/>
          <w:szCs w:val="12"/>
        </w:rPr>
        <w:br/>
        <w:t xml:space="preserve">4- kādi retāk sastopami vai īpaši izteikti slāņojuma veidi, </w:t>
      </w:r>
      <w:proofErr w:type="spellStart"/>
      <w:r>
        <w:rPr>
          <w:rFonts w:ascii="Verdana" w:hAnsi="Verdana"/>
          <w:sz w:val="12"/>
          <w:szCs w:val="12"/>
        </w:rPr>
        <w:t>plaisainums</w:t>
      </w:r>
      <w:proofErr w:type="spellEnd"/>
      <w:r>
        <w:rPr>
          <w:rFonts w:ascii="Verdana" w:hAnsi="Verdana"/>
          <w:sz w:val="12"/>
          <w:szCs w:val="12"/>
        </w:rPr>
        <w:t xml:space="preserve">, </w:t>
      </w:r>
      <w:proofErr w:type="spellStart"/>
      <w:r>
        <w:rPr>
          <w:rFonts w:ascii="Verdana" w:hAnsi="Verdana"/>
          <w:sz w:val="12"/>
          <w:szCs w:val="12"/>
        </w:rPr>
        <w:t>ieslēgumi</w:t>
      </w:r>
      <w:proofErr w:type="spellEnd"/>
      <w:r>
        <w:rPr>
          <w:rFonts w:ascii="Verdana" w:hAnsi="Verdana"/>
          <w:sz w:val="12"/>
          <w:szCs w:val="12"/>
        </w:rPr>
        <w:t xml:space="preserve">, reljefa veidojumi; </w:t>
      </w:r>
      <w:r>
        <w:rPr>
          <w:rFonts w:ascii="Verdana" w:hAnsi="Verdana"/>
          <w:sz w:val="12"/>
          <w:szCs w:val="12"/>
        </w:rPr>
        <w:br/>
        <w:t xml:space="preserve">5- īpaši izteiksmīgs vai neparasts slāņojums, </w:t>
      </w:r>
      <w:proofErr w:type="spellStart"/>
      <w:r>
        <w:rPr>
          <w:rFonts w:ascii="Verdana" w:hAnsi="Verdana"/>
          <w:sz w:val="12"/>
          <w:szCs w:val="12"/>
        </w:rPr>
        <w:t>reljeefa</w:t>
      </w:r>
      <w:proofErr w:type="spellEnd"/>
      <w:r>
        <w:rPr>
          <w:rFonts w:ascii="Verdana" w:hAnsi="Verdana"/>
          <w:sz w:val="12"/>
          <w:szCs w:val="12"/>
        </w:rPr>
        <w:t xml:space="preserve"> veidojums, atseguma forma u.c.</w:t>
      </w:r>
      <w:r>
        <w:rPr>
          <w:rFonts w:ascii="Verdana" w:hAnsi="Verdana"/>
          <w:sz w:val="12"/>
          <w:szCs w:val="12"/>
        </w:rPr>
        <w:br/>
      </w:r>
      <w:r>
        <w:rPr>
          <w:rFonts w:ascii="Verdana" w:hAnsi="Verdana"/>
          <w:sz w:val="12"/>
          <w:szCs w:val="12"/>
        </w:rPr>
        <w:br/>
        <w:t>Viela, 1   2   3   4   5    </w:t>
      </w:r>
      <w:r>
        <w:rPr>
          <w:rFonts w:ascii="Verdana" w:hAnsi="Verdana"/>
          <w:sz w:val="12"/>
          <w:szCs w:val="12"/>
        </w:rPr>
        <w:br/>
        <w:t xml:space="preserve">1- vieliskais sastāvs nav nosakāms, piemēram, biezā apauguma dēļ, </w:t>
      </w:r>
      <w:r>
        <w:rPr>
          <w:rFonts w:ascii="Verdana" w:hAnsi="Verdana"/>
          <w:sz w:val="12"/>
          <w:szCs w:val="12"/>
        </w:rPr>
        <w:br/>
        <w:t xml:space="preserve">2- nedroši nosakāmi sastāva ieži, neizteiksmīgi, </w:t>
      </w:r>
      <w:r>
        <w:rPr>
          <w:rFonts w:ascii="Verdana" w:hAnsi="Verdana"/>
          <w:sz w:val="12"/>
          <w:szCs w:val="12"/>
        </w:rPr>
        <w:br/>
        <w:t xml:space="preserve">3- parasti ieži, </w:t>
      </w:r>
      <w:r>
        <w:rPr>
          <w:rFonts w:ascii="Verdana" w:hAnsi="Verdana"/>
          <w:sz w:val="12"/>
          <w:szCs w:val="12"/>
        </w:rPr>
        <w:br/>
        <w:t xml:space="preserve">4- savdabīgi, raksturīgi ieži vai minerālu izpausmes; </w:t>
      </w:r>
      <w:r>
        <w:rPr>
          <w:rFonts w:ascii="Verdana" w:hAnsi="Verdana"/>
          <w:sz w:val="12"/>
          <w:szCs w:val="12"/>
        </w:rPr>
        <w:br/>
        <w:t>5- kādas retas vai neparastas minerālu izpausmes; reti sastopami, bet raksturīgi ieži</w:t>
      </w:r>
      <w:r>
        <w:rPr>
          <w:rFonts w:ascii="Verdana" w:hAnsi="Verdana"/>
          <w:sz w:val="12"/>
          <w:szCs w:val="12"/>
        </w:rPr>
        <w:br/>
      </w:r>
      <w:r>
        <w:rPr>
          <w:rFonts w:ascii="Verdana" w:hAnsi="Verdana"/>
          <w:sz w:val="12"/>
          <w:szCs w:val="12"/>
        </w:rPr>
        <w:br/>
        <w:t>Procesi, 1   2   3   4   5    </w:t>
      </w:r>
      <w:r>
        <w:rPr>
          <w:rFonts w:ascii="Verdana" w:hAnsi="Verdana"/>
          <w:sz w:val="12"/>
          <w:szCs w:val="12"/>
        </w:rPr>
        <w:br/>
        <w:t xml:space="preserve">1- nekādi īpaši procesi nav novērojami; </w:t>
      </w:r>
      <w:r>
        <w:rPr>
          <w:rFonts w:ascii="Verdana" w:hAnsi="Verdana"/>
          <w:sz w:val="12"/>
          <w:szCs w:val="12"/>
        </w:rPr>
        <w:br/>
        <w:t xml:space="preserve">2- novērojamas mazaktīvas atsevišķu procesu izpausmes, piemēram virsmas atslāņošanās vai nobiru veidošanās, ūdeņu atslodze, </w:t>
      </w:r>
      <w:r>
        <w:rPr>
          <w:rFonts w:ascii="Verdana" w:hAnsi="Verdana"/>
          <w:sz w:val="12"/>
          <w:szCs w:val="12"/>
        </w:rPr>
        <w:br/>
        <w:t xml:space="preserve">3- raksturīgi procesi, piem., izskalošana vai avotu erozija; </w:t>
      </w:r>
      <w:r>
        <w:rPr>
          <w:rFonts w:ascii="Verdana" w:hAnsi="Verdana"/>
          <w:sz w:val="12"/>
          <w:szCs w:val="12"/>
        </w:rPr>
        <w:br/>
        <w:t xml:space="preserve">4- raksturīgi un aktīvi procesi, kas pastāvīgi ietekmē atsevišķas dabas pieminekļa daļas </w:t>
      </w:r>
      <w:r>
        <w:rPr>
          <w:rFonts w:ascii="Verdana" w:hAnsi="Verdana"/>
          <w:sz w:val="12"/>
          <w:szCs w:val="12"/>
        </w:rPr>
        <w:br/>
        <w:t>5- pastāvīgi notiekoši raksturīgi procesi, kas nosaka nepārtraukti mainīgu atseguma veidolu, piemēram, viļņu erozija vai ūdenskrituma izraisīta aktīva erozija</w:t>
      </w:r>
      <w:r>
        <w:rPr>
          <w:rFonts w:ascii="Verdana" w:hAnsi="Verdana"/>
          <w:sz w:val="12"/>
          <w:szCs w:val="12"/>
        </w:rPr>
        <w:br/>
      </w:r>
      <w:r>
        <w:rPr>
          <w:rFonts w:ascii="Verdana" w:hAnsi="Verdana"/>
          <w:sz w:val="12"/>
          <w:szCs w:val="12"/>
        </w:rPr>
        <w:br/>
        <w:t>Citas vērtības, 1   2   3   4   5    </w:t>
      </w:r>
      <w:r>
        <w:rPr>
          <w:rFonts w:ascii="Verdana" w:hAnsi="Verdana"/>
          <w:sz w:val="12"/>
          <w:szCs w:val="12"/>
        </w:rPr>
        <w:br/>
        <w:t xml:space="preserve">1- nekā nozīmīga nav, </w:t>
      </w:r>
      <w:r>
        <w:rPr>
          <w:rFonts w:ascii="Verdana" w:hAnsi="Verdana"/>
          <w:sz w:val="12"/>
          <w:szCs w:val="12"/>
        </w:rPr>
        <w:br/>
        <w:t xml:space="preserve">2- neliels nozīmīgums dzīvajai dabai, kultūrvēsturei, tūrismam; </w:t>
      </w:r>
      <w:r>
        <w:rPr>
          <w:rFonts w:ascii="Verdana" w:hAnsi="Verdana"/>
          <w:sz w:val="12"/>
          <w:szCs w:val="12"/>
        </w:rPr>
        <w:br/>
        <w:t xml:space="preserve">3- apaugumā atsevišķas retākas sugas vai vietējas nozīmes tūrisma objekts, vai ir vairāki seni iegravējumi; </w:t>
      </w:r>
      <w:r>
        <w:rPr>
          <w:rFonts w:ascii="Verdana" w:hAnsi="Verdana"/>
          <w:sz w:val="12"/>
          <w:szCs w:val="12"/>
        </w:rPr>
        <w:br/>
        <w:t xml:space="preserve">4- retu sugu atradne, populārs tūrisma objekts, kulta vieta, nozīmīgu teiku vieta </w:t>
      </w:r>
      <w:proofErr w:type="spellStart"/>
      <w:r>
        <w:rPr>
          <w:rFonts w:ascii="Verdana" w:hAnsi="Verdana"/>
          <w:sz w:val="12"/>
          <w:szCs w:val="12"/>
        </w:rPr>
        <w:t>utml</w:t>
      </w:r>
      <w:proofErr w:type="spellEnd"/>
      <w:r>
        <w:rPr>
          <w:rFonts w:ascii="Verdana" w:hAnsi="Verdana"/>
          <w:sz w:val="12"/>
          <w:szCs w:val="12"/>
        </w:rPr>
        <w:t xml:space="preserve">.; </w:t>
      </w:r>
      <w:r>
        <w:rPr>
          <w:rFonts w:ascii="Verdana" w:hAnsi="Verdana"/>
          <w:sz w:val="12"/>
          <w:szCs w:val="12"/>
        </w:rPr>
        <w:br/>
        <w:t xml:space="preserve">5- kāds no LV simboliem (piem., Zvārtas iezis vai </w:t>
      </w:r>
      <w:proofErr w:type="spellStart"/>
      <w:r>
        <w:rPr>
          <w:rFonts w:ascii="Verdana" w:hAnsi="Verdana"/>
          <w:sz w:val="12"/>
          <w:szCs w:val="12"/>
        </w:rPr>
        <w:t>Skaņaiskalns</w:t>
      </w:r>
      <w:proofErr w:type="spellEnd"/>
      <w:r>
        <w:rPr>
          <w:rFonts w:ascii="Verdana" w:hAnsi="Verdana"/>
          <w:sz w:val="12"/>
          <w:szCs w:val="12"/>
        </w:rPr>
        <w:t xml:space="preserve">), vienīgā kādas sugas atradnes vieta, īpaši nozīmīga kulta vieta </w:t>
      </w:r>
      <w:proofErr w:type="spellStart"/>
      <w:r>
        <w:rPr>
          <w:rFonts w:ascii="Verdana" w:hAnsi="Verdana"/>
          <w:sz w:val="12"/>
          <w:szCs w:val="12"/>
        </w:rPr>
        <w:t>utml</w:t>
      </w:r>
      <w:proofErr w:type="spellEnd"/>
      <w:r>
        <w:rPr>
          <w:rFonts w:ascii="Verdana" w:hAnsi="Verdana"/>
          <w:sz w:val="12"/>
          <w:szCs w:val="12"/>
        </w:rPr>
        <w:t>.</w:t>
      </w:r>
    </w:p>
    <w:p w14:paraId="7268C79C" w14:textId="1A643858" w:rsidR="00810625" w:rsidRPr="00585667" w:rsidRDefault="003106C8" w:rsidP="00585667">
      <w:pPr>
        <w:spacing w:after="0" w:line="240" w:lineRule="auto"/>
        <w:jc w:val="both"/>
        <w:rPr>
          <w:b/>
          <w:sz w:val="24"/>
        </w:rPr>
      </w:pPr>
      <w:r>
        <w:rPr>
          <w:b/>
          <w:noProof/>
          <w:sz w:val="24"/>
        </w:rPr>
        <w:lastRenderedPageBreak/>
        <w:drawing>
          <wp:inline distT="0" distB="0" distL="0" distR="0" wp14:anchorId="11D235FA" wp14:editId="5AF6AB1A">
            <wp:extent cx="5274310" cy="5764530"/>
            <wp:effectExtent l="0" t="0" r="2540" b="7620"/>
            <wp:docPr id="1" name="Picture 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p&#10;&#10;Description automatically generated"/>
                    <pic:cNvPicPr/>
                  </pic:nvPicPr>
                  <pic:blipFill>
                    <a:blip r:embed="rId4">
                      <a:extLst>
                        <a:ext uri="{28A0092B-C50C-407E-A947-70E740481C1C}">
                          <a14:useLocalDpi xmlns:a14="http://schemas.microsoft.com/office/drawing/2010/main" val="0"/>
                        </a:ext>
                      </a:extLst>
                    </a:blip>
                    <a:stretch>
                      <a:fillRect/>
                    </a:stretch>
                  </pic:blipFill>
                  <pic:spPr>
                    <a:xfrm>
                      <a:off x="0" y="0"/>
                      <a:ext cx="5274310" cy="5764530"/>
                    </a:xfrm>
                    <a:prstGeom prst="rect">
                      <a:avLst/>
                    </a:prstGeom>
                  </pic:spPr>
                </pic:pic>
              </a:graphicData>
            </a:graphic>
          </wp:inline>
        </w:drawing>
      </w:r>
    </w:p>
    <w:sectPr w:rsidR="00810625" w:rsidRPr="00585667">
      <w:pgSz w:w="11906" w:h="16838"/>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BA"/>
    <w:family w:val="swiss"/>
    <w:pitch w:val="variable"/>
    <w:sig w:usb0="E4002EFF" w:usb1="C000247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Verdana">
    <w:panose1 w:val="020B0604030504040204"/>
    <w:charset w:val="BA"/>
    <w:family w:val="swiss"/>
    <w:pitch w:val="variable"/>
    <w:sig w:usb0="A00006FF" w:usb1="4000205B" w:usb2="00000010" w:usb3="00000000" w:csb0="0000019F" w:csb1="00000000"/>
  </w:font>
  <w:font w:name="Cambria">
    <w:panose1 w:val="02040503050406030204"/>
    <w:charset w:val="BA"/>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F707F"/>
    <w:rsid w:val="000067B8"/>
    <w:rsid w:val="00012EA6"/>
    <w:rsid w:val="0002328F"/>
    <w:rsid w:val="00034E30"/>
    <w:rsid w:val="00043588"/>
    <w:rsid w:val="00043BFF"/>
    <w:rsid w:val="000513C8"/>
    <w:rsid w:val="000819E9"/>
    <w:rsid w:val="000938CA"/>
    <w:rsid w:val="00094803"/>
    <w:rsid w:val="000C4785"/>
    <w:rsid w:val="000C57AE"/>
    <w:rsid w:val="000D2CD9"/>
    <w:rsid w:val="000E2D9D"/>
    <w:rsid w:val="000E35E2"/>
    <w:rsid w:val="00101C6A"/>
    <w:rsid w:val="0014237C"/>
    <w:rsid w:val="0014660D"/>
    <w:rsid w:val="00163C3C"/>
    <w:rsid w:val="00170FE2"/>
    <w:rsid w:val="0020503D"/>
    <w:rsid w:val="00206BA0"/>
    <w:rsid w:val="00220F76"/>
    <w:rsid w:val="002226FB"/>
    <w:rsid w:val="00235AD6"/>
    <w:rsid w:val="00275719"/>
    <w:rsid w:val="002B5EB6"/>
    <w:rsid w:val="002C5F24"/>
    <w:rsid w:val="002C7C07"/>
    <w:rsid w:val="002D38C8"/>
    <w:rsid w:val="002D56A8"/>
    <w:rsid w:val="003106C8"/>
    <w:rsid w:val="00311DA2"/>
    <w:rsid w:val="00350BAB"/>
    <w:rsid w:val="00376214"/>
    <w:rsid w:val="00395190"/>
    <w:rsid w:val="003B0303"/>
    <w:rsid w:val="00400369"/>
    <w:rsid w:val="00410813"/>
    <w:rsid w:val="00443D41"/>
    <w:rsid w:val="004977E2"/>
    <w:rsid w:val="004A727A"/>
    <w:rsid w:val="004C0FF0"/>
    <w:rsid w:val="004C7459"/>
    <w:rsid w:val="004D0947"/>
    <w:rsid w:val="00556F19"/>
    <w:rsid w:val="00565D00"/>
    <w:rsid w:val="00571FF1"/>
    <w:rsid w:val="00582675"/>
    <w:rsid w:val="00584C60"/>
    <w:rsid w:val="00585667"/>
    <w:rsid w:val="0059221F"/>
    <w:rsid w:val="005A7495"/>
    <w:rsid w:val="005B3226"/>
    <w:rsid w:val="005F2081"/>
    <w:rsid w:val="00695609"/>
    <w:rsid w:val="006C0979"/>
    <w:rsid w:val="006C5225"/>
    <w:rsid w:val="006D36D4"/>
    <w:rsid w:val="006D6344"/>
    <w:rsid w:val="006F391A"/>
    <w:rsid w:val="007026AD"/>
    <w:rsid w:val="007252A5"/>
    <w:rsid w:val="00737937"/>
    <w:rsid w:val="007411EC"/>
    <w:rsid w:val="00744810"/>
    <w:rsid w:val="0076381C"/>
    <w:rsid w:val="007A4563"/>
    <w:rsid w:val="00810625"/>
    <w:rsid w:val="008279D0"/>
    <w:rsid w:val="00885900"/>
    <w:rsid w:val="008C7C27"/>
    <w:rsid w:val="008E2D9C"/>
    <w:rsid w:val="008F1193"/>
    <w:rsid w:val="008F52CD"/>
    <w:rsid w:val="00903373"/>
    <w:rsid w:val="00916037"/>
    <w:rsid w:val="00930687"/>
    <w:rsid w:val="00931645"/>
    <w:rsid w:val="00956BE0"/>
    <w:rsid w:val="00975FBD"/>
    <w:rsid w:val="009A094A"/>
    <w:rsid w:val="009B029B"/>
    <w:rsid w:val="009C6940"/>
    <w:rsid w:val="009D7C26"/>
    <w:rsid w:val="009E76CB"/>
    <w:rsid w:val="00A046C9"/>
    <w:rsid w:val="00A44B2A"/>
    <w:rsid w:val="00A52A9E"/>
    <w:rsid w:val="00A61CA4"/>
    <w:rsid w:val="00A63A3F"/>
    <w:rsid w:val="00A74D50"/>
    <w:rsid w:val="00AB464D"/>
    <w:rsid w:val="00AB7350"/>
    <w:rsid w:val="00AB7B93"/>
    <w:rsid w:val="00AC3159"/>
    <w:rsid w:val="00AC7FDB"/>
    <w:rsid w:val="00AE301C"/>
    <w:rsid w:val="00B00BEB"/>
    <w:rsid w:val="00B06716"/>
    <w:rsid w:val="00B10B33"/>
    <w:rsid w:val="00B24BE1"/>
    <w:rsid w:val="00B47FAC"/>
    <w:rsid w:val="00B60262"/>
    <w:rsid w:val="00B749CE"/>
    <w:rsid w:val="00BC0A25"/>
    <w:rsid w:val="00BF3A04"/>
    <w:rsid w:val="00C47A99"/>
    <w:rsid w:val="00C67931"/>
    <w:rsid w:val="00C7282A"/>
    <w:rsid w:val="00CA1B3A"/>
    <w:rsid w:val="00D80290"/>
    <w:rsid w:val="00DB523C"/>
    <w:rsid w:val="00DC15C2"/>
    <w:rsid w:val="00DC5315"/>
    <w:rsid w:val="00DE0220"/>
    <w:rsid w:val="00DF3538"/>
    <w:rsid w:val="00E05062"/>
    <w:rsid w:val="00E05CED"/>
    <w:rsid w:val="00E16EFD"/>
    <w:rsid w:val="00E200C3"/>
    <w:rsid w:val="00E2551E"/>
    <w:rsid w:val="00E631C8"/>
    <w:rsid w:val="00E67478"/>
    <w:rsid w:val="00EB15ED"/>
    <w:rsid w:val="00EB20A0"/>
    <w:rsid w:val="00EC42F8"/>
    <w:rsid w:val="00EC447E"/>
    <w:rsid w:val="00EC461C"/>
    <w:rsid w:val="00ED0AA8"/>
    <w:rsid w:val="00ED2BE3"/>
    <w:rsid w:val="00EF598F"/>
    <w:rsid w:val="00F10282"/>
    <w:rsid w:val="00F20C44"/>
    <w:rsid w:val="00F20ECC"/>
    <w:rsid w:val="00F40232"/>
    <w:rsid w:val="00F52B4B"/>
    <w:rsid w:val="00F60268"/>
    <w:rsid w:val="00F666EC"/>
    <w:rsid w:val="00F7373E"/>
    <w:rsid w:val="00FC07DD"/>
    <w:rsid w:val="00FC3A40"/>
    <w:rsid w:val="00FE47C3"/>
    <w:rsid w:val="00FF27F2"/>
    <w:rsid w:val="00FF707F"/>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CC907B"/>
  <w15:docId w15:val="{32E0EACF-C7D3-49EF-9CFB-89907D3016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v-LV"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C7282A"/>
    <w:pPr>
      <w:spacing w:after="0" w:line="240" w:lineRule="auto"/>
    </w:pPr>
  </w:style>
  <w:style w:type="paragraph" w:styleId="NormalWeb">
    <w:name w:val="Normal (Web)"/>
    <w:basedOn w:val="Normal"/>
    <w:rsid w:val="00810625"/>
    <w:pPr>
      <w:spacing w:before="100" w:beforeAutospacing="1" w:after="119" w:line="240" w:lineRule="auto"/>
    </w:pPr>
    <w:rPr>
      <w:rFonts w:ascii="Times New Roman" w:eastAsia="Times New Roman" w:hAnsi="Times New Roman" w:cs="Times New Roman"/>
      <w:sz w:val="24"/>
      <w:szCs w:val="24"/>
      <w:lang w:val="en-US"/>
    </w:rPr>
  </w:style>
  <w:style w:type="paragraph" w:customStyle="1" w:styleId="Bezatstarpm1">
    <w:name w:val="Bez atstarpēm1"/>
    <w:rsid w:val="00810625"/>
    <w:pPr>
      <w:spacing w:after="0" w:line="240" w:lineRule="auto"/>
    </w:pPr>
    <w:rPr>
      <w:rFonts w:ascii="Calibri" w:eastAsia="Times New Roman" w:hAnsi="Calibri" w:cs="Times New Roman"/>
    </w:rPr>
  </w:style>
  <w:style w:type="character" w:styleId="Hyperlink">
    <w:name w:val="Hyperlink"/>
    <w:basedOn w:val="DefaultParagraphFont"/>
    <w:rsid w:val="00810625"/>
    <w:rPr>
      <w:color w:val="0000FF"/>
      <w:u w:val="single"/>
    </w:rPr>
  </w:style>
  <w:style w:type="paragraph" w:styleId="BodyText">
    <w:name w:val="Body Text"/>
    <w:basedOn w:val="Normal"/>
    <w:link w:val="BodyTextChar"/>
    <w:rsid w:val="00810625"/>
    <w:pPr>
      <w:spacing w:after="0" w:line="240" w:lineRule="auto"/>
      <w:jc w:val="both"/>
    </w:pPr>
    <w:rPr>
      <w:rFonts w:ascii="Times New Roman" w:eastAsia="Calibri" w:hAnsi="Times New Roman" w:cs="Times New Roman"/>
      <w:sz w:val="24"/>
      <w:szCs w:val="24"/>
      <w:lang w:val="en-GB"/>
    </w:rPr>
  </w:style>
  <w:style w:type="character" w:customStyle="1" w:styleId="BodyTextChar">
    <w:name w:val="Body Text Char"/>
    <w:basedOn w:val="DefaultParagraphFont"/>
    <w:link w:val="BodyText"/>
    <w:rsid w:val="00810625"/>
    <w:rPr>
      <w:rFonts w:ascii="Times New Roman" w:eastAsia="Calibri" w:hAnsi="Times New Roman" w:cs="Times New Roman"/>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52269765">
      <w:bodyDiv w:val="1"/>
      <w:marLeft w:val="0"/>
      <w:marRight w:val="0"/>
      <w:marTop w:val="0"/>
      <w:marBottom w:val="0"/>
      <w:divBdr>
        <w:top w:val="none" w:sz="0" w:space="0" w:color="auto"/>
        <w:left w:val="none" w:sz="0" w:space="0" w:color="auto"/>
        <w:bottom w:val="none" w:sz="0" w:space="0" w:color="auto"/>
        <w:right w:val="none" w:sz="0" w:space="0" w:color="auto"/>
      </w:divBdr>
    </w:div>
    <w:div w:id="1608388843">
      <w:bodyDiv w:val="1"/>
      <w:marLeft w:val="0"/>
      <w:marRight w:val="0"/>
      <w:marTop w:val="0"/>
      <w:marBottom w:val="0"/>
      <w:divBdr>
        <w:top w:val="none" w:sz="0" w:space="0" w:color="auto"/>
        <w:left w:val="none" w:sz="0" w:space="0" w:color="auto"/>
        <w:bottom w:val="none" w:sz="0" w:space="0" w:color="auto"/>
        <w:right w:val="none" w:sz="0" w:space="0" w:color="auto"/>
      </w:divBdr>
    </w:div>
    <w:div w:id="17513879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jpg"/></Relationships>
</file>

<file path=word/theme/theme1.xml><?xml version="1.0" encoding="utf-8"?>
<a:theme xmlns:a="http://schemas.openxmlformats.org/drawingml/2006/main" name="Office tēma">
  <a:themeElements>
    <a:clrScheme name="Iestā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Iestād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Iestād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51</TotalTime>
  <Pages>1</Pages>
  <Words>4465</Words>
  <Characters>2546</Characters>
  <Application>Microsoft Office Word</Application>
  <DocSecurity>0</DocSecurity>
  <Lines>21</Lines>
  <Paragraphs>13</Paragraphs>
  <ScaleCrop>false</ScaleCrop>
  <HeadingPairs>
    <vt:vector size="2" baseType="variant">
      <vt:variant>
        <vt:lpstr>Nosaukums</vt:lpstr>
      </vt:variant>
      <vt:variant>
        <vt:i4>1</vt:i4>
      </vt:variant>
    </vt:vector>
  </HeadingPairs>
  <TitlesOfParts>
    <vt:vector size="1" baseType="lpstr">
      <vt:lpstr/>
    </vt:vector>
  </TitlesOfParts>
  <Company>DAP</Company>
  <LinksUpToDate>false</LinksUpToDate>
  <CharactersWithSpaces>6998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Dainis Ozols</dc:creator>
  <cp:lastModifiedBy>Ivita Ozoliņa</cp:lastModifiedBy>
  <cp:revision>9</cp:revision>
  <dcterms:created xsi:type="dcterms:W3CDTF">2016-07-13T15:12:00Z</dcterms:created>
  <dcterms:modified xsi:type="dcterms:W3CDTF">2021-10-27T11:41:00Z</dcterms:modified>
</cp:coreProperties>
</file>