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11D2" w14:textId="77777777" w:rsidR="000067B8" w:rsidRPr="004B2769" w:rsidRDefault="00556F19" w:rsidP="00340F36">
      <w:pPr>
        <w:spacing w:after="0"/>
        <w:jc w:val="center"/>
        <w:rPr>
          <w:rFonts w:cstheme="minorHAnsi"/>
          <w:sz w:val="28"/>
          <w:szCs w:val="24"/>
        </w:rPr>
      </w:pPr>
      <w:r w:rsidRPr="004B2769">
        <w:rPr>
          <w:rFonts w:cstheme="minorHAnsi"/>
          <w:sz w:val="28"/>
          <w:szCs w:val="24"/>
        </w:rPr>
        <w:t xml:space="preserve">Ģeoloģiskais dabas piemineklis </w:t>
      </w:r>
      <w:r w:rsidR="000C4785" w:rsidRPr="004B2769">
        <w:rPr>
          <w:rFonts w:cstheme="minorHAnsi"/>
          <w:b/>
          <w:sz w:val="28"/>
          <w:szCs w:val="24"/>
        </w:rPr>
        <w:tab/>
      </w:r>
      <w:proofErr w:type="spellStart"/>
      <w:r w:rsidR="00276610" w:rsidRPr="004B2769">
        <w:rPr>
          <w:rFonts w:cstheme="minorHAnsi"/>
          <w:b/>
          <w:sz w:val="28"/>
          <w:szCs w:val="24"/>
        </w:rPr>
        <w:t>Sandarišķu</w:t>
      </w:r>
      <w:proofErr w:type="spellEnd"/>
      <w:r w:rsidR="007B59CD" w:rsidRPr="004B2769">
        <w:rPr>
          <w:rFonts w:cstheme="minorHAnsi"/>
          <w:b/>
          <w:sz w:val="28"/>
          <w:szCs w:val="24"/>
        </w:rPr>
        <w:t xml:space="preserve"> </w:t>
      </w:r>
      <w:proofErr w:type="spellStart"/>
      <w:r w:rsidR="00276610" w:rsidRPr="004B2769">
        <w:rPr>
          <w:rFonts w:cstheme="minorHAnsi"/>
          <w:b/>
          <w:sz w:val="28"/>
          <w:szCs w:val="24"/>
        </w:rPr>
        <w:t>karengravas</w:t>
      </w:r>
      <w:proofErr w:type="spellEnd"/>
    </w:p>
    <w:p w14:paraId="5DFD65F3" w14:textId="77777777" w:rsidR="00A44B2A" w:rsidRPr="004B2769" w:rsidRDefault="00FC07DD" w:rsidP="00340F36">
      <w:pPr>
        <w:pStyle w:val="NoSpacing"/>
        <w:jc w:val="center"/>
        <w:rPr>
          <w:rFonts w:cstheme="minorHAnsi"/>
          <w:sz w:val="28"/>
          <w:szCs w:val="24"/>
        </w:rPr>
      </w:pPr>
      <w:r w:rsidRPr="004B2769">
        <w:rPr>
          <w:rFonts w:cstheme="minorHAnsi"/>
          <w:sz w:val="28"/>
          <w:szCs w:val="24"/>
        </w:rPr>
        <w:t xml:space="preserve">MK 175. noteikumu piel. Nr. </w:t>
      </w:r>
      <w:r w:rsidR="00276610" w:rsidRPr="004B2769">
        <w:rPr>
          <w:rFonts w:cstheme="minorHAnsi"/>
          <w:sz w:val="28"/>
          <w:szCs w:val="24"/>
        </w:rPr>
        <w:t>70</w:t>
      </w:r>
    </w:p>
    <w:p w14:paraId="5D3D121D" w14:textId="77777777" w:rsidR="00AB7B93" w:rsidRPr="004B2769" w:rsidRDefault="00AB7B93" w:rsidP="007A4563">
      <w:pPr>
        <w:pStyle w:val="NoSpacing"/>
        <w:rPr>
          <w:rFonts w:cstheme="minorHAnsi"/>
          <w:b/>
          <w:sz w:val="24"/>
          <w:szCs w:val="24"/>
        </w:rPr>
      </w:pPr>
    </w:p>
    <w:p w14:paraId="0AECBF86" w14:textId="77777777" w:rsidR="00540D76" w:rsidRPr="004B2769" w:rsidRDefault="004B2769" w:rsidP="00F64BC3">
      <w:pPr>
        <w:spacing w:after="0"/>
        <w:jc w:val="both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t>Detalizēts apraksts</w:t>
      </w:r>
    </w:p>
    <w:p w14:paraId="377C3B1E" w14:textId="77777777" w:rsidR="004B2769" w:rsidRDefault="004B2769" w:rsidP="00F64BC3">
      <w:pPr>
        <w:pStyle w:val="NoSpacing"/>
        <w:jc w:val="both"/>
        <w:rPr>
          <w:rFonts w:cstheme="minorHAnsi"/>
          <w:b/>
          <w:sz w:val="24"/>
          <w:szCs w:val="24"/>
        </w:rPr>
      </w:pPr>
    </w:p>
    <w:p w14:paraId="33F4B3A8" w14:textId="77777777" w:rsidR="00540D76" w:rsidRPr="004B2769" w:rsidRDefault="004B2769" w:rsidP="00F64BC3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Adrese</w:t>
      </w:r>
    </w:p>
    <w:p w14:paraId="4D9D11FE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Daugavpils novadā, Naujenes pagastā, dabas parkā Daugavas loki, aizsargājamo ainavu apvidū un  </w:t>
      </w:r>
      <w:proofErr w:type="spellStart"/>
      <w:r w:rsidRPr="004B2769">
        <w:rPr>
          <w:rFonts w:cstheme="minorHAnsi"/>
          <w:sz w:val="24"/>
          <w:szCs w:val="24"/>
        </w:rPr>
        <w:t>Natura</w:t>
      </w:r>
      <w:proofErr w:type="spellEnd"/>
      <w:r w:rsidRPr="004B2769">
        <w:rPr>
          <w:rFonts w:cstheme="minorHAnsi"/>
          <w:sz w:val="24"/>
          <w:szCs w:val="24"/>
        </w:rPr>
        <w:t xml:space="preserve"> 2000 teritorijā Augšdaugava.</w:t>
      </w:r>
    </w:p>
    <w:p w14:paraId="1DC80E93" w14:textId="77777777" w:rsidR="00C9517C" w:rsidRPr="004B2769" w:rsidRDefault="00C9517C" w:rsidP="00C9517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lv-LV"/>
        </w:rPr>
      </w:pPr>
      <w:r w:rsidRPr="004B2769">
        <w:rPr>
          <w:rFonts w:eastAsia="Times New Roman" w:cstheme="minorHAnsi"/>
          <w:sz w:val="24"/>
          <w:szCs w:val="24"/>
          <w:lang w:eastAsia="lv-LV"/>
        </w:rPr>
        <w:t>Ģeogrāfiskās koordinātes E26° 47,603' un N55° 54,587', jeb x674597, y199564 LKS92 sistēmā.</w:t>
      </w:r>
    </w:p>
    <w:p w14:paraId="1EE3D3F4" w14:textId="77777777" w:rsidR="00540D76" w:rsidRPr="004B2769" w:rsidRDefault="004B2769" w:rsidP="00F64BC3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Ģeogrāfiskais novietojums</w:t>
      </w:r>
    </w:p>
    <w:p w14:paraId="2546F41C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Augšdaugavas pazeminājumā, Daugavas senlejā, upes </w:t>
      </w:r>
      <w:proofErr w:type="spellStart"/>
      <w:r w:rsidRPr="004B2769">
        <w:rPr>
          <w:rFonts w:cstheme="minorHAnsi"/>
          <w:sz w:val="24"/>
          <w:szCs w:val="24"/>
        </w:rPr>
        <w:t>Rozališķu</w:t>
      </w:r>
      <w:proofErr w:type="spellEnd"/>
      <w:r w:rsidRPr="004B2769">
        <w:rPr>
          <w:rFonts w:cstheme="minorHAnsi"/>
          <w:sz w:val="24"/>
          <w:szCs w:val="24"/>
        </w:rPr>
        <w:t xml:space="preserve"> lokā, labajā krastā.</w:t>
      </w:r>
    </w:p>
    <w:p w14:paraId="2E0FA00D" w14:textId="77777777" w:rsidR="00540D76" w:rsidRPr="004B2769" w:rsidRDefault="004B2769" w:rsidP="00F64BC3">
      <w:pPr>
        <w:pStyle w:val="NoSpacing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Ģeoloģiskie veidojumi</w:t>
      </w:r>
    </w:p>
    <w:p w14:paraId="287BF04F" w14:textId="77777777" w:rsidR="00540D76" w:rsidRPr="004B2769" w:rsidRDefault="00540D76" w:rsidP="00F64BC3">
      <w:pPr>
        <w:spacing w:after="0" w:line="237" w:lineRule="auto"/>
        <w:ind w:right="20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B2769">
        <w:rPr>
          <w:rFonts w:eastAsia="Times New Roman" w:cstheme="minorHAnsi"/>
          <w:sz w:val="24"/>
          <w:szCs w:val="24"/>
        </w:rPr>
        <w:t>Karengravas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</w:t>
      </w:r>
      <w:r w:rsidR="002243F2" w:rsidRPr="004B2769">
        <w:rPr>
          <w:rFonts w:eastAsia="Times New Roman" w:cstheme="minorHAnsi"/>
          <w:sz w:val="24"/>
          <w:szCs w:val="24"/>
        </w:rPr>
        <w:t>ir</w:t>
      </w:r>
      <w:r w:rsidRPr="004B2769">
        <w:rPr>
          <w:rFonts w:eastAsia="Times New Roman" w:cstheme="minorHAnsi"/>
          <w:sz w:val="24"/>
          <w:szCs w:val="24"/>
        </w:rPr>
        <w:t xml:space="preserve"> labi izteikt</w:t>
      </w:r>
      <w:r w:rsidR="002243F2" w:rsidRPr="004B2769">
        <w:rPr>
          <w:rFonts w:eastAsia="Times New Roman" w:cstheme="minorHAnsi"/>
          <w:sz w:val="24"/>
          <w:szCs w:val="24"/>
        </w:rPr>
        <w:t>i</w:t>
      </w:r>
      <w:r w:rsidRPr="004B2769">
        <w:rPr>
          <w:rFonts w:eastAsia="Times New Roman" w:cstheme="minorHAnsi"/>
          <w:sz w:val="24"/>
          <w:szCs w:val="24"/>
        </w:rPr>
        <w:t>, pret Daugavu atvērt</w:t>
      </w:r>
      <w:r w:rsidR="002243F2" w:rsidRPr="004B2769">
        <w:rPr>
          <w:rFonts w:eastAsia="Times New Roman" w:cstheme="minorHAnsi"/>
          <w:sz w:val="24"/>
          <w:szCs w:val="24"/>
        </w:rPr>
        <w:t>i</w:t>
      </w:r>
      <w:r w:rsidRPr="004B2769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B2769">
        <w:rPr>
          <w:rFonts w:eastAsia="Times New Roman" w:cstheme="minorHAnsi"/>
          <w:sz w:val="24"/>
          <w:szCs w:val="24"/>
        </w:rPr>
        <w:t>silesveida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pazeminājum</w:t>
      </w:r>
      <w:r w:rsidR="002243F2" w:rsidRPr="004B2769">
        <w:rPr>
          <w:rFonts w:eastAsia="Times New Roman" w:cstheme="minorHAnsi"/>
          <w:sz w:val="24"/>
          <w:szCs w:val="24"/>
        </w:rPr>
        <w:t>i</w:t>
      </w:r>
      <w:r w:rsidRPr="004B2769">
        <w:rPr>
          <w:rFonts w:eastAsia="Times New Roman" w:cstheme="minorHAnsi"/>
          <w:sz w:val="24"/>
          <w:szCs w:val="24"/>
        </w:rPr>
        <w:t xml:space="preserve"> ar noapaļotām </w:t>
      </w:r>
      <w:proofErr w:type="spellStart"/>
      <w:r w:rsidRPr="004B2769">
        <w:rPr>
          <w:rFonts w:eastAsia="Times New Roman" w:cstheme="minorHAnsi"/>
          <w:sz w:val="24"/>
          <w:szCs w:val="24"/>
        </w:rPr>
        <w:t>krotēm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, lēzenām nogāzēm un </w:t>
      </w:r>
      <w:proofErr w:type="spellStart"/>
      <w:r w:rsidRPr="004B2769">
        <w:rPr>
          <w:rFonts w:eastAsia="Times New Roman" w:cstheme="minorHAnsi"/>
          <w:sz w:val="24"/>
          <w:szCs w:val="24"/>
        </w:rPr>
        <w:t>ievalku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, kura, nesasniedzot upi, izbeidzas ielejas pirmajā vai otrajā </w:t>
      </w:r>
      <w:proofErr w:type="spellStart"/>
      <w:r w:rsidRPr="004B2769">
        <w:rPr>
          <w:rFonts w:eastAsia="Times New Roman" w:cstheme="minorHAnsi"/>
          <w:sz w:val="24"/>
          <w:szCs w:val="24"/>
        </w:rPr>
        <w:t>virspalu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terasē, respektīvi, augstu virs tagadējā lokālās erozijas bāzes līmeņa. Šāda veida gravām raksturīgi ļoti lēzeni U-veida šķērsprofili gan to virsotnes, gan lejteces daļās.</w:t>
      </w:r>
    </w:p>
    <w:p w14:paraId="35BEDB85" w14:textId="77777777" w:rsidR="002243F2" w:rsidRPr="004B2769" w:rsidRDefault="00DD3692" w:rsidP="00F64BC3">
      <w:pPr>
        <w:spacing w:after="0" w:line="237" w:lineRule="auto"/>
        <w:ind w:right="20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Gravu erozijas reljefa formu daudzuma, izvietojuma blīvuma un to determinētā reljefa </w:t>
      </w:r>
      <w:proofErr w:type="spellStart"/>
      <w:r w:rsidRPr="004B2769">
        <w:rPr>
          <w:rFonts w:eastAsia="Times New Roman" w:cstheme="minorHAnsi"/>
          <w:sz w:val="24"/>
          <w:szCs w:val="24"/>
        </w:rPr>
        <w:t>saposmojuma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, kā arī ainaviskuma ziņā tā ir ierindojama Augšdaugavas zinātniski </w:t>
      </w:r>
      <w:r w:rsidR="004B2769">
        <w:rPr>
          <w:rFonts w:eastAsia="Times New Roman" w:cstheme="minorHAnsi"/>
          <w:sz w:val="24"/>
          <w:szCs w:val="24"/>
        </w:rPr>
        <w:t>nozīmīgāko teritoriju sarakstā</w:t>
      </w:r>
      <w:r w:rsidRPr="004B2769">
        <w:rPr>
          <w:rFonts w:eastAsia="Times New Roman" w:cstheme="minorHAnsi"/>
          <w:sz w:val="24"/>
          <w:szCs w:val="24"/>
        </w:rPr>
        <w:t>.</w:t>
      </w:r>
    </w:p>
    <w:p w14:paraId="75F84877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Izmēri</w:t>
      </w:r>
    </w:p>
    <w:p w14:paraId="5101048D" w14:textId="77777777" w:rsidR="00425B30" w:rsidRPr="004B2769" w:rsidRDefault="00425B30" w:rsidP="00425B30">
      <w:pPr>
        <w:spacing w:after="0" w:line="0" w:lineRule="atLeast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Dabas pieminekļa platība ir </w:t>
      </w:r>
      <w:r w:rsidR="00C9517C" w:rsidRPr="004B2769">
        <w:rPr>
          <w:rFonts w:eastAsia="Times New Roman" w:cstheme="minorHAnsi"/>
          <w:sz w:val="24"/>
          <w:szCs w:val="24"/>
        </w:rPr>
        <w:t>77,54</w:t>
      </w:r>
      <w:r w:rsidRPr="004B2769">
        <w:rPr>
          <w:rFonts w:eastAsia="Times New Roman" w:cstheme="minorHAnsi"/>
          <w:sz w:val="24"/>
          <w:szCs w:val="24"/>
        </w:rPr>
        <w:t xml:space="preserve"> ha.</w:t>
      </w:r>
    </w:p>
    <w:p w14:paraId="2F1870DC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bCs/>
          <w:sz w:val="24"/>
          <w:szCs w:val="24"/>
        </w:rPr>
        <w:t>Debits</w:t>
      </w:r>
      <w:proofErr w:type="spellEnd"/>
    </w:p>
    <w:p w14:paraId="57AE8761" w14:textId="77777777" w:rsidR="00540D76" w:rsidRPr="004B2769" w:rsidRDefault="00540D76" w:rsidP="00F64BC3">
      <w:pPr>
        <w:spacing w:after="0" w:line="235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Nav attiecināms.</w:t>
      </w:r>
    </w:p>
    <w:p w14:paraId="5D8C7DD0" w14:textId="77777777" w:rsidR="00425B30" w:rsidRPr="004B2769" w:rsidRDefault="004B2769" w:rsidP="00425B30">
      <w:pPr>
        <w:pStyle w:val="NoSpacing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Unikālās vērtības</w:t>
      </w:r>
    </w:p>
    <w:p w14:paraId="71C36BC7" w14:textId="77777777" w:rsidR="00425B30" w:rsidRPr="004B2769" w:rsidRDefault="00425B30" w:rsidP="00425B30">
      <w:pPr>
        <w:pStyle w:val="NoSpacing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M</w:t>
      </w:r>
      <w:r w:rsidR="00540D76" w:rsidRPr="004B2769">
        <w:rPr>
          <w:rFonts w:eastAsia="Times New Roman" w:cstheme="minorHAnsi"/>
          <w:sz w:val="24"/>
          <w:szCs w:val="24"/>
        </w:rPr>
        <w:t xml:space="preserve">orfoloģiski vislabāk izteiktās </w:t>
      </w:r>
      <w:proofErr w:type="spellStart"/>
      <w:r w:rsidR="00540D76" w:rsidRPr="004B2769">
        <w:rPr>
          <w:rFonts w:eastAsia="Times New Roman" w:cstheme="minorHAnsi"/>
          <w:sz w:val="24"/>
          <w:szCs w:val="24"/>
        </w:rPr>
        <w:t>karengravas</w:t>
      </w:r>
      <w:proofErr w:type="spellEnd"/>
      <w:r w:rsidR="00540D76" w:rsidRPr="004B2769">
        <w:rPr>
          <w:rFonts w:eastAsia="Times New Roman" w:cstheme="minorHAnsi"/>
          <w:sz w:val="24"/>
          <w:szCs w:val="24"/>
        </w:rPr>
        <w:t xml:space="preserve"> visā Daugavas tecējuma posmā no Baltkrievijas robežas līdz Daugavpilij</w:t>
      </w:r>
      <w:r w:rsidRPr="004B2769">
        <w:rPr>
          <w:rFonts w:eastAsia="Times New Roman" w:cstheme="minorHAnsi"/>
          <w:sz w:val="24"/>
          <w:szCs w:val="24"/>
        </w:rPr>
        <w:t xml:space="preserve">. </w:t>
      </w:r>
    </w:p>
    <w:p w14:paraId="710A9B9D" w14:textId="77777777" w:rsidR="00540D76" w:rsidRPr="004B2769" w:rsidRDefault="00425B30" w:rsidP="00425B30">
      <w:pPr>
        <w:pStyle w:val="NoSpacing"/>
        <w:jc w:val="both"/>
        <w:rPr>
          <w:rFonts w:cstheme="minorHAnsi"/>
          <w:sz w:val="24"/>
          <w:szCs w:val="24"/>
        </w:rPr>
      </w:pPr>
      <w:proofErr w:type="spellStart"/>
      <w:r w:rsidRPr="004B2769">
        <w:rPr>
          <w:rFonts w:eastAsia="Times New Roman" w:cstheme="minorHAnsi"/>
          <w:sz w:val="24"/>
          <w:szCs w:val="24"/>
        </w:rPr>
        <w:t>P</w:t>
      </w:r>
      <w:r w:rsidR="00540D76" w:rsidRPr="004B2769">
        <w:rPr>
          <w:rFonts w:eastAsia="Times New Roman" w:cstheme="minorHAnsi"/>
          <w:sz w:val="24"/>
          <w:szCs w:val="24"/>
        </w:rPr>
        <w:t>aleoģeogrāfiski</w:t>
      </w:r>
      <w:proofErr w:type="spellEnd"/>
      <w:r w:rsidR="00540D76" w:rsidRPr="004B2769">
        <w:rPr>
          <w:rFonts w:eastAsia="Times New Roman" w:cstheme="minorHAnsi"/>
          <w:sz w:val="24"/>
          <w:szCs w:val="24"/>
        </w:rPr>
        <w:t xml:space="preserve"> nozīmīgs objekts, kurš atspoguļo gravu erozijas un Daugavas ielejas attīstības mijiedarbības rezultātā izveidojušos reljefa formu kompleksu</w:t>
      </w:r>
      <w:r w:rsidRPr="004B2769">
        <w:rPr>
          <w:rFonts w:eastAsia="Times New Roman" w:cstheme="minorHAnsi"/>
          <w:sz w:val="24"/>
          <w:szCs w:val="24"/>
        </w:rPr>
        <w:t>.</w:t>
      </w:r>
    </w:p>
    <w:p w14:paraId="3F00CCA6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Ainaviskuma raksturojums</w:t>
      </w:r>
    </w:p>
    <w:p w14:paraId="1CB7C477" w14:textId="77777777" w:rsidR="00540D76" w:rsidRPr="004B2769" w:rsidRDefault="00540D76" w:rsidP="00F64BC3">
      <w:pPr>
        <w:spacing w:after="0" w:line="234" w:lineRule="auto"/>
        <w:ind w:right="220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No </w:t>
      </w:r>
      <w:proofErr w:type="spellStart"/>
      <w:r w:rsidRPr="004B2769">
        <w:rPr>
          <w:rFonts w:eastAsia="Times New Roman" w:cstheme="minorHAnsi"/>
          <w:sz w:val="24"/>
          <w:szCs w:val="24"/>
        </w:rPr>
        <w:t>pamatkrasta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paveras izcilas ainavas uz Daugavas senleju </w:t>
      </w:r>
      <w:proofErr w:type="spellStart"/>
      <w:r w:rsidRPr="004B2769">
        <w:rPr>
          <w:rFonts w:eastAsia="Times New Roman" w:cstheme="minorHAnsi"/>
          <w:sz w:val="24"/>
          <w:szCs w:val="24"/>
        </w:rPr>
        <w:t>Rozališku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lokā. Tiešā dabas pieminekļa tuvumā, </w:t>
      </w:r>
      <w:proofErr w:type="spellStart"/>
      <w:r w:rsidRPr="004B2769">
        <w:rPr>
          <w:rFonts w:eastAsia="Times New Roman" w:cstheme="minorHAnsi"/>
          <w:sz w:val="24"/>
          <w:szCs w:val="24"/>
        </w:rPr>
        <w:t>Vasargeliškos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ir uzbūvēts skatu tornis.</w:t>
      </w:r>
    </w:p>
    <w:p w14:paraId="50F8B9A2" w14:textId="77777777" w:rsidR="00540D76" w:rsidRPr="004B2769" w:rsidRDefault="004B2769" w:rsidP="00F64BC3">
      <w:pPr>
        <w:spacing w:after="0" w:line="234" w:lineRule="auto"/>
        <w:ind w:right="220"/>
        <w:jc w:val="both"/>
        <w:rPr>
          <w:rFonts w:cstheme="minorHAnsi"/>
          <w:b/>
          <w:bCs/>
          <w:sz w:val="24"/>
          <w:szCs w:val="24"/>
        </w:rPr>
      </w:pPr>
      <w:proofErr w:type="spellStart"/>
      <w:r>
        <w:rPr>
          <w:rFonts w:cstheme="minorHAnsi"/>
          <w:b/>
          <w:bCs/>
          <w:sz w:val="24"/>
          <w:szCs w:val="24"/>
        </w:rPr>
        <w:t>Stratigrāfija</w:t>
      </w:r>
      <w:proofErr w:type="spellEnd"/>
    </w:p>
    <w:p w14:paraId="70F662BA" w14:textId="77777777" w:rsidR="00425B30" w:rsidRPr="004B2769" w:rsidRDefault="00425B30" w:rsidP="00F64BC3">
      <w:pPr>
        <w:pStyle w:val="NoSpacing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C14 datējumi apraktās koksnes paraugam no dabas piemineklim blakus esošas gravas parāda, ka tās vecums un attiecīgi </w:t>
      </w:r>
      <w:proofErr w:type="spellStart"/>
      <w:r w:rsidRPr="004B2769">
        <w:rPr>
          <w:rFonts w:eastAsia="Times New Roman" w:cstheme="minorHAnsi"/>
          <w:sz w:val="24"/>
          <w:szCs w:val="24"/>
        </w:rPr>
        <w:t>vecgravas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gultnes aizpildīšanās vecums ir apmēram 2000 kalendārie gadi.</w:t>
      </w:r>
    </w:p>
    <w:p w14:paraId="37366279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Uzbūve</w:t>
      </w:r>
    </w:p>
    <w:p w14:paraId="3C6C7AD3" w14:textId="77777777" w:rsidR="00ED1BF0" w:rsidRPr="004B2769" w:rsidRDefault="00425B30" w:rsidP="00ED1BF0">
      <w:pPr>
        <w:spacing w:after="0" w:line="234" w:lineRule="auto"/>
        <w:ind w:right="220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Dabas pieminekļa teritorijā esošās </w:t>
      </w:r>
      <w:proofErr w:type="spellStart"/>
      <w:r w:rsidRPr="004B2769">
        <w:rPr>
          <w:rFonts w:eastAsia="Times New Roman" w:cstheme="minorHAnsi"/>
          <w:sz w:val="24"/>
          <w:szCs w:val="24"/>
        </w:rPr>
        <w:t>karengravas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ir labi izteikti, pret Daugavu atvērti </w:t>
      </w:r>
      <w:proofErr w:type="spellStart"/>
      <w:r w:rsidRPr="004B2769">
        <w:rPr>
          <w:rFonts w:eastAsia="Times New Roman" w:cstheme="minorHAnsi"/>
          <w:sz w:val="24"/>
          <w:szCs w:val="24"/>
        </w:rPr>
        <w:t>silesveida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pazeminājumi ar noapaļotām </w:t>
      </w:r>
      <w:proofErr w:type="spellStart"/>
      <w:r w:rsidRPr="004B2769">
        <w:rPr>
          <w:rFonts w:eastAsia="Times New Roman" w:cstheme="minorHAnsi"/>
          <w:sz w:val="24"/>
          <w:szCs w:val="24"/>
        </w:rPr>
        <w:t>krotēm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, lēzenām nogāzēm un </w:t>
      </w:r>
      <w:proofErr w:type="spellStart"/>
      <w:r w:rsidRPr="004B2769">
        <w:rPr>
          <w:rFonts w:eastAsia="Times New Roman" w:cstheme="minorHAnsi"/>
          <w:sz w:val="24"/>
          <w:szCs w:val="24"/>
        </w:rPr>
        <w:t>ievalku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, kura, nesasniedzot upi, izbeidzas ielejas pirmajā vai otrajā </w:t>
      </w:r>
      <w:proofErr w:type="spellStart"/>
      <w:r w:rsidRPr="004B2769">
        <w:rPr>
          <w:rFonts w:eastAsia="Times New Roman" w:cstheme="minorHAnsi"/>
          <w:sz w:val="24"/>
          <w:szCs w:val="24"/>
        </w:rPr>
        <w:t>virspalu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terasē, respektīvi, augstu virs tagadējā lokālās erozijas bāzes līmeņa. Šāda veida gravām raksturīgi ļoti lēzeni U-veida šķērsprofili gan to virsotnes, gan lejteces daļās.</w:t>
      </w:r>
    </w:p>
    <w:p w14:paraId="28B0B357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Viela</w:t>
      </w:r>
    </w:p>
    <w:p w14:paraId="1DDCDD69" w14:textId="77777777" w:rsidR="00ED1BF0" w:rsidRPr="004B2769" w:rsidRDefault="00425B30" w:rsidP="00ED1BF0">
      <w:pPr>
        <w:spacing w:after="0" w:line="234" w:lineRule="auto"/>
        <w:ind w:right="220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B2769">
        <w:rPr>
          <w:rFonts w:eastAsia="Times New Roman" w:cstheme="minorHAnsi"/>
          <w:sz w:val="24"/>
          <w:szCs w:val="24"/>
        </w:rPr>
        <w:t>Proluviālo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nogulumu maksimālais biezums </w:t>
      </w:r>
      <w:proofErr w:type="spellStart"/>
      <w:r w:rsidRPr="004B2769">
        <w:rPr>
          <w:rFonts w:eastAsia="Times New Roman" w:cstheme="minorHAnsi"/>
          <w:sz w:val="24"/>
          <w:szCs w:val="24"/>
        </w:rPr>
        <w:t>karengravās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svārstās vidēji ap 1,5 m. </w:t>
      </w:r>
    </w:p>
    <w:p w14:paraId="3D26BF97" w14:textId="77777777" w:rsidR="00425B30" w:rsidRPr="004B2769" w:rsidRDefault="00425B30" w:rsidP="00425B30">
      <w:pPr>
        <w:spacing w:after="0" w:line="234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lastRenderedPageBreak/>
        <w:t xml:space="preserve">Pretējā, t.i. kreisajā krastā palienē atsedzas </w:t>
      </w:r>
      <w:proofErr w:type="spellStart"/>
      <w:r w:rsidRPr="004B2769">
        <w:rPr>
          <w:rFonts w:eastAsia="Times New Roman" w:cstheme="minorHAnsi"/>
          <w:sz w:val="24"/>
          <w:szCs w:val="24"/>
        </w:rPr>
        <w:t>augšdevona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Gaujas svītas </w:t>
      </w:r>
      <w:r w:rsidRPr="004B2769">
        <w:rPr>
          <w:rFonts w:eastAsia="Times New Roman" w:cstheme="minorHAnsi"/>
          <w:i/>
          <w:sz w:val="24"/>
          <w:szCs w:val="24"/>
        </w:rPr>
        <w:t>D</w:t>
      </w:r>
      <w:r w:rsidRPr="004B2769">
        <w:rPr>
          <w:rFonts w:eastAsia="Times New Roman" w:cstheme="minorHAnsi"/>
          <w:sz w:val="24"/>
          <w:szCs w:val="24"/>
        </w:rPr>
        <w:t>3</w:t>
      </w:r>
      <w:r w:rsidRPr="004B2769">
        <w:rPr>
          <w:rFonts w:eastAsia="Times New Roman" w:cstheme="minorHAnsi"/>
          <w:i/>
          <w:sz w:val="24"/>
          <w:szCs w:val="24"/>
        </w:rPr>
        <w:t>gj</w:t>
      </w:r>
      <w:r w:rsidRPr="004B2769">
        <w:rPr>
          <w:rFonts w:eastAsia="Times New Roman" w:cstheme="minorHAnsi"/>
          <w:sz w:val="24"/>
          <w:szCs w:val="24"/>
        </w:rPr>
        <w:t xml:space="preserve"> smilšakmeņi un </w:t>
      </w:r>
      <w:proofErr w:type="spellStart"/>
      <w:r w:rsidRPr="004B2769">
        <w:rPr>
          <w:rFonts w:eastAsia="Times New Roman" w:cstheme="minorHAnsi"/>
          <w:sz w:val="24"/>
          <w:szCs w:val="24"/>
        </w:rPr>
        <w:t>aleirolīti</w:t>
      </w:r>
      <w:proofErr w:type="spellEnd"/>
    </w:p>
    <w:p w14:paraId="1290D169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Procesi</w:t>
      </w:r>
    </w:p>
    <w:p w14:paraId="58BE5C8B" w14:textId="77777777" w:rsidR="00540D76" w:rsidRPr="004B2769" w:rsidRDefault="00540D76" w:rsidP="00F64BC3">
      <w:pPr>
        <w:spacing w:after="0" w:line="237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Sākotnēji </w:t>
      </w:r>
      <w:proofErr w:type="spellStart"/>
      <w:r w:rsidRPr="004B2769">
        <w:rPr>
          <w:rFonts w:eastAsia="Times New Roman" w:cstheme="minorHAnsi"/>
          <w:sz w:val="24"/>
          <w:szCs w:val="24"/>
        </w:rPr>
        <w:t>karengravu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veidošanās notikusi erozijas formām raksturīgā veidā, gravām sasniedzot </w:t>
      </w:r>
      <w:proofErr w:type="spellStart"/>
      <w:r w:rsidRPr="004B2769">
        <w:rPr>
          <w:rFonts w:eastAsia="Times New Roman" w:cstheme="minorHAnsi"/>
          <w:sz w:val="24"/>
          <w:szCs w:val="24"/>
        </w:rPr>
        <w:t>vecgravu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stadiju un atmirstot. Attīstoties Daugavas ielejai, sānu erozijas un </w:t>
      </w:r>
      <w:proofErr w:type="spellStart"/>
      <w:r w:rsidRPr="004B2769">
        <w:rPr>
          <w:rFonts w:eastAsia="Times New Roman" w:cstheme="minorHAnsi"/>
          <w:sz w:val="24"/>
          <w:szCs w:val="24"/>
        </w:rPr>
        <w:t>meandrēšanas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gaitā, </w:t>
      </w:r>
      <w:proofErr w:type="spellStart"/>
      <w:r w:rsidRPr="004B2769">
        <w:rPr>
          <w:rFonts w:eastAsia="Times New Roman" w:cstheme="minorHAnsi"/>
          <w:sz w:val="24"/>
          <w:szCs w:val="24"/>
        </w:rPr>
        <w:t>vecgravu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lejteces daļas kopā ar </w:t>
      </w:r>
      <w:proofErr w:type="spellStart"/>
      <w:r w:rsidRPr="004B2769">
        <w:rPr>
          <w:rFonts w:eastAsia="Times New Roman" w:cstheme="minorHAnsi"/>
          <w:sz w:val="24"/>
          <w:szCs w:val="24"/>
        </w:rPr>
        <w:t>virspalu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terases fragmentiem tika noskalotas, un izveidojās </w:t>
      </w:r>
      <w:proofErr w:type="spellStart"/>
      <w:r w:rsidRPr="004B2769">
        <w:rPr>
          <w:rFonts w:eastAsia="Times New Roman" w:cstheme="minorHAnsi"/>
          <w:sz w:val="24"/>
          <w:szCs w:val="24"/>
        </w:rPr>
        <w:t>karengravas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. Upes </w:t>
      </w:r>
      <w:proofErr w:type="spellStart"/>
      <w:r w:rsidRPr="004B2769">
        <w:rPr>
          <w:rFonts w:eastAsia="Times New Roman" w:cstheme="minorHAnsi"/>
          <w:sz w:val="24"/>
          <w:szCs w:val="24"/>
        </w:rPr>
        <w:t>dziļumerozijas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gaitā veidojoties zemāk novietotai </w:t>
      </w:r>
      <w:proofErr w:type="spellStart"/>
      <w:r w:rsidRPr="004B2769">
        <w:rPr>
          <w:rFonts w:eastAsia="Times New Roman" w:cstheme="minorHAnsi"/>
          <w:sz w:val="24"/>
          <w:szCs w:val="24"/>
        </w:rPr>
        <w:t>virspalu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terasei, </w:t>
      </w:r>
      <w:proofErr w:type="spellStart"/>
      <w:r w:rsidRPr="004B2769">
        <w:rPr>
          <w:rFonts w:eastAsia="Times New Roman" w:cstheme="minorHAnsi"/>
          <w:sz w:val="24"/>
          <w:szCs w:val="24"/>
        </w:rPr>
        <w:t>karengravas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ieguva mūsdienu izskatu.</w:t>
      </w:r>
    </w:p>
    <w:p w14:paraId="19F13191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Dabas aizsardzība</w:t>
      </w:r>
    </w:p>
    <w:p w14:paraId="55073ED2" w14:textId="77777777" w:rsidR="00425B30" w:rsidRPr="004B2769" w:rsidRDefault="00425B30" w:rsidP="00F64BC3">
      <w:pPr>
        <w:pStyle w:val="NoSpacing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Dabas pieminekļa teritorijā atrodas Eiropas Savienības aizsargājamie biotopi: palieņu zālāji (6450), mēreni mitras pļavas (6510), sausi zālāji kaļķainās augsnēs (6210), sugām bagātas ganības un ganītas pļavas (6270*).</w:t>
      </w:r>
    </w:p>
    <w:p w14:paraId="1201F282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Citas vērtības</w:t>
      </w:r>
    </w:p>
    <w:p w14:paraId="6FC10E23" w14:textId="77777777" w:rsidR="00540D76" w:rsidRPr="004B2769" w:rsidRDefault="00425B30" w:rsidP="00F64BC3">
      <w:pPr>
        <w:spacing w:after="0" w:line="234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Laba vieta dabas tūrismam un vides izglītībai.</w:t>
      </w:r>
    </w:p>
    <w:p w14:paraId="5C48354C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Stāvoklis</w:t>
      </w:r>
    </w:p>
    <w:p w14:paraId="593183B1" w14:textId="77777777" w:rsidR="00540D76" w:rsidRPr="004B2769" w:rsidRDefault="00425B30" w:rsidP="00F64BC3">
      <w:pPr>
        <w:spacing w:after="0" w:line="235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Kopumā - l</w:t>
      </w:r>
      <w:r w:rsidR="00540D76" w:rsidRPr="004B2769">
        <w:rPr>
          <w:rFonts w:eastAsia="Times New Roman" w:cstheme="minorHAnsi"/>
          <w:sz w:val="24"/>
          <w:szCs w:val="24"/>
        </w:rPr>
        <w:t xml:space="preserve">abs. </w:t>
      </w:r>
      <w:proofErr w:type="spellStart"/>
      <w:r w:rsidR="00540D76" w:rsidRPr="004B2769">
        <w:rPr>
          <w:rFonts w:eastAsia="Times New Roman" w:cstheme="minorHAnsi"/>
          <w:sz w:val="24"/>
          <w:szCs w:val="24"/>
        </w:rPr>
        <w:t>Pamatkrasta</w:t>
      </w:r>
      <w:proofErr w:type="spellEnd"/>
      <w:r w:rsidR="00540D76" w:rsidRPr="004B2769">
        <w:rPr>
          <w:rFonts w:eastAsia="Times New Roman" w:cstheme="minorHAnsi"/>
          <w:sz w:val="24"/>
          <w:szCs w:val="24"/>
        </w:rPr>
        <w:t xml:space="preserve"> nogāzei un </w:t>
      </w:r>
      <w:proofErr w:type="spellStart"/>
      <w:r w:rsidR="00540D76" w:rsidRPr="004B2769">
        <w:rPr>
          <w:rFonts w:eastAsia="Times New Roman" w:cstheme="minorHAnsi"/>
          <w:sz w:val="24"/>
          <w:szCs w:val="24"/>
        </w:rPr>
        <w:t>karengravām</w:t>
      </w:r>
      <w:proofErr w:type="spellEnd"/>
      <w:r w:rsidR="00540D76" w:rsidRPr="004B2769">
        <w:rPr>
          <w:rFonts w:eastAsia="Times New Roman" w:cstheme="minorHAnsi"/>
          <w:sz w:val="24"/>
          <w:szCs w:val="24"/>
        </w:rPr>
        <w:t xml:space="preserve"> ir tendence aizaugt.</w:t>
      </w:r>
    </w:p>
    <w:p w14:paraId="5B960A65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Bojājumi</w:t>
      </w:r>
    </w:p>
    <w:p w14:paraId="2619B084" w14:textId="77777777" w:rsidR="00540D76" w:rsidRPr="004B2769" w:rsidRDefault="00ED1BF0" w:rsidP="00F64BC3">
      <w:pPr>
        <w:pStyle w:val="NoSpacing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N</w:t>
      </w:r>
      <w:r w:rsidR="00540D76" w:rsidRPr="004B2769">
        <w:rPr>
          <w:rFonts w:eastAsia="Times New Roman" w:cstheme="minorHAnsi"/>
          <w:sz w:val="24"/>
          <w:szCs w:val="24"/>
        </w:rPr>
        <w:t>av.</w:t>
      </w:r>
    </w:p>
    <w:p w14:paraId="42957A0A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Apdraudējumi</w:t>
      </w:r>
    </w:p>
    <w:p w14:paraId="7B77B369" w14:textId="77777777" w:rsidR="00540D76" w:rsidRPr="004B2769" w:rsidRDefault="00540D76" w:rsidP="00F64BC3">
      <w:pPr>
        <w:spacing w:after="0" w:line="234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Ja netiks ierobežota augāja attīstība </w:t>
      </w:r>
      <w:proofErr w:type="spellStart"/>
      <w:r w:rsidRPr="004B2769">
        <w:rPr>
          <w:rFonts w:eastAsia="Times New Roman" w:cstheme="minorHAnsi"/>
          <w:sz w:val="24"/>
          <w:szCs w:val="24"/>
        </w:rPr>
        <w:t>pamatkrasta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nogāzē</w:t>
      </w:r>
      <w:r w:rsidR="00425B30" w:rsidRPr="004B2769">
        <w:rPr>
          <w:rFonts w:eastAsia="Times New Roman" w:cstheme="minorHAnsi"/>
          <w:sz w:val="24"/>
          <w:szCs w:val="24"/>
        </w:rPr>
        <w:t>s</w:t>
      </w:r>
      <w:r w:rsidRPr="004B2769">
        <w:rPr>
          <w:rFonts w:eastAsia="Times New Roman" w:cstheme="minorHAnsi"/>
          <w:sz w:val="24"/>
          <w:szCs w:val="24"/>
        </w:rPr>
        <w:t xml:space="preserve"> un gravās, </w:t>
      </w:r>
      <w:r w:rsidR="00425B30" w:rsidRPr="004B2769">
        <w:rPr>
          <w:rFonts w:eastAsia="Times New Roman" w:cstheme="minorHAnsi"/>
          <w:sz w:val="24"/>
          <w:szCs w:val="24"/>
        </w:rPr>
        <w:t>teritorija</w:t>
      </w:r>
      <w:r w:rsidRPr="004B2769">
        <w:rPr>
          <w:rFonts w:eastAsia="Times New Roman" w:cstheme="minorHAnsi"/>
          <w:sz w:val="24"/>
          <w:szCs w:val="24"/>
        </w:rPr>
        <w:t xml:space="preserve"> pakāpeniski aizaug</w:t>
      </w:r>
      <w:r w:rsidR="00425B30" w:rsidRPr="004B2769">
        <w:rPr>
          <w:rFonts w:eastAsia="Times New Roman" w:cstheme="minorHAnsi"/>
          <w:sz w:val="24"/>
          <w:szCs w:val="24"/>
        </w:rPr>
        <w:t>s</w:t>
      </w:r>
      <w:r w:rsidRPr="004B2769">
        <w:rPr>
          <w:rFonts w:eastAsia="Times New Roman" w:cstheme="minorHAnsi"/>
          <w:sz w:val="24"/>
          <w:szCs w:val="24"/>
        </w:rPr>
        <w:t>.</w:t>
      </w:r>
    </w:p>
    <w:p w14:paraId="3A2AC4EC" w14:textId="77777777" w:rsidR="00425B30" w:rsidRPr="004B2769" w:rsidRDefault="004B2769" w:rsidP="00F64BC3">
      <w:pPr>
        <w:pStyle w:val="NoSpacing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Apsaimniekošana</w:t>
      </w:r>
    </w:p>
    <w:p w14:paraId="15D15C4A" w14:textId="77777777" w:rsidR="00540D76" w:rsidRPr="004B2769" w:rsidRDefault="00540D76" w:rsidP="00F64BC3">
      <w:pPr>
        <w:spacing w:after="0" w:line="234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Teritorijā nav informācijas par šo </w:t>
      </w:r>
      <w:proofErr w:type="spellStart"/>
      <w:r w:rsidR="00425B30" w:rsidRPr="004B2769">
        <w:rPr>
          <w:rFonts w:eastAsia="Times New Roman" w:cstheme="minorHAnsi"/>
          <w:sz w:val="24"/>
          <w:szCs w:val="24"/>
        </w:rPr>
        <w:t>ģeovie</w:t>
      </w:r>
      <w:r w:rsidRPr="004B2769">
        <w:rPr>
          <w:rFonts w:eastAsia="Times New Roman" w:cstheme="minorHAnsi"/>
          <w:sz w:val="24"/>
          <w:szCs w:val="24"/>
        </w:rPr>
        <w:t>tu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un citām dabas vērtībām</w:t>
      </w:r>
      <w:r w:rsidR="001E32A8" w:rsidRPr="004B2769">
        <w:rPr>
          <w:rFonts w:eastAsia="Times New Roman" w:cstheme="minorHAnsi"/>
          <w:sz w:val="24"/>
          <w:szCs w:val="24"/>
        </w:rPr>
        <w:t>, nav dabas pieminekļa robežzīmju</w:t>
      </w:r>
      <w:r w:rsidRPr="004B2769">
        <w:rPr>
          <w:rFonts w:eastAsia="Times New Roman" w:cstheme="minorHAnsi"/>
          <w:sz w:val="24"/>
          <w:szCs w:val="24"/>
        </w:rPr>
        <w:t xml:space="preserve">. </w:t>
      </w:r>
      <w:r w:rsidR="001E32A8" w:rsidRPr="004B2769">
        <w:rPr>
          <w:rFonts w:eastAsia="Times New Roman" w:cstheme="minorHAnsi"/>
          <w:sz w:val="24"/>
          <w:szCs w:val="24"/>
        </w:rPr>
        <w:t>Nozīmīgākā s</w:t>
      </w:r>
      <w:r w:rsidRPr="004B2769">
        <w:rPr>
          <w:rFonts w:eastAsia="Times New Roman" w:cstheme="minorHAnsi"/>
          <w:sz w:val="24"/>
          <w:szCs w:val="24"/>
        </w:rPr>
        <w:t xml:space="preserve">aimnieciskā darbība </w:t>
      </w:r>
      <w:r w:rsidR="001E32A8" w:rsidRPr="004B2769">
        <w:rPr>
          <w:rFonts w:eastAsia="Times New Roman" w:cstheme="minorHAnsi"/>
          <w:sz w:val="24"/>
          <w:szCs w:val="24"/>
        </w:rPr>
        <w:t>ir</w:t>
      </w:r>
      <w:r w:rsidRPr="004B2769">
        <w:rPr>
          <w:rFonts w:eastAsia="Times New Roman" w:cstheme="minorHAnsi"/>
          <w:sz w:val="24"/>
          <w:szCs w:val="24"/>
        </w:rPr>
        <w:t xml:space="preserve"> siena pļaušana.</w:t>
      </w:r>
    </w:p>
    <w:p w14:paraId="1BCE5276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Piezīmes</w:t>
      </w:r>
      <w:r w:rsidR="00540D76" w:rsidRPr="004B2769">
        <w:rPr>
          <w:rFonts w:cstheme="minorHAnsi"/>
          <w:b/>
          <w:bCs/>
          <w:sz w:val="24"/>
          <w:szCs w:val="24"/>
        </w:rPr>
        <w:t xml:space="preserve"> </w:t>
      </w:r>
    </w:p>
    <w:p w14:paraId="553E2898" w14:textId="77777777" w:rsidR="00425B30" w:rsidRPr="004B2769" w:rsidRDefault="00540D76" w:rsidP="00425B30">
      <w:pPr>
        <w:spacing w:after="0" w:line="235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Apraksts, novērtējumi un robežu izmaiņu pamatojums balstīti uz līgumdarba pētījuma ietvaros veiktā </w:t>
      </w:r>
      <w:proofErr w:type="spellStart"/>
      <w:r w:rsidRPr="004B2769">
        <w:rPr>
          <w:rFonts w:eastAsia="Times New Roman" w:cstheme="minorHAnsi"/>
          <w:sz w:val="24"/>
          <w:szCs w:val="24"/>
        </w:rPr>
        <w:t>apsekojuma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un literatūras datiem.</w:t>
      </w:r>
      <w:r w:rsidR="00425B30" w:rsidRPr="004B2769">
        <w:rPr>
          <w:rFonts w:eastAsia="Times New Roman" w:cstheme="minorHAnsi"/>
          <w:sz w:val="24"/>
          <w:szCs w:val="24"/>
        </w:rPr>
        <w:t xml:space="preserve"> Apsekoja Juris Soms, 24.09.2014.</w:t>
      </w:r>
    </w:p>
    <w:p w14:paraId="4CA8441B" w14:textId="77777777" w:rsidR="00540D76" w:rsidRPr="004B2769" w:rsidRDefault="004B2769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Novērtējumi</w:t>
      </w:r>
    </w:p>
    <w:p w14:paraId="6E49A76F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Unikālās vērtības – </w:t>
      </w:r>
      <w:r w:rsidR="002243F2" w:rsidRPr="004B2769">
        <w:rPr>
          <w:rFonts w:cstheme="minorHAnsi"/>
          <w:sz w:val="24"/>
          <w:szCs w:val="24"/>
        </w:rPr>
        <w:t>4</w:t>
      </w:r>
    </w:p>
    <w:p w14:paraId="1AA92F2F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Ainaviskums – </w:t>
      </w:r>
      <w:r w:rsidR="002243F2" w:rsidRPr="004B2769">
        <w:rPr>
          <w:rFonts w:cstheme="minorHAnsi"/>
          <w:sz w:val="24"/>
          <w:szCs w:val="24"/>
        </w:rPr>
        <w:t>5</w:t>
      </w:r>
    </w:p>
    <w:p w14:paraId="6783DA3D" w14:textId="77777777" w:rsidR="001F487F" w:rsidRDefault="001F487F" w:rsidP="00F64BC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Zinātniskais nozīmīgums:</w:t>
      </w:r>
    </w:p>
    <w:p w14:paraId="485850E4" w14:textId="77777777" w:rsidR="00540D76" w:rsidRPr="004B2769" w:rsidRDefault="00540D76" w:rsidP="001F487F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proofErr w:type="spellStart"/>
      <w:r w:rsidRPr="004B2769">
        <w:rPr>
          <w:rFonts w:cstheme="minorHAnsi"/>
          <w:sz w:val="24"/>
          <w:szCs w:val="24"/>
        </w:rPr>
        <w:t>Stratigrāfija</w:t>
      </w:r>
      <w:proofErr w:type="spellEnd"/>
      <w:r w:rsidRPr="004B2769">
        <w:rPr>
          <w:rFonts w:cstheme="minorHAnsi"/>
          <w:sz w:val="24"/>
          <w:szCs w:val="24"/>
        </w:rPr>
        <w:t xml:space="preserve"> – </w:t>
      </w:r>
      <w:r w:rsidR="002243F2" w:rsidRPr="004B2769">
        <w:rPr>
          <w:rFonts w:cstheme="minorHAnsi"/>
          <w:sz w:val="24"/>
          <w:szCs w:val="24"/>
        </w:rPr>
        <w:t>3</w:t>
      </w:r>
    </w:p>
    <w:p w14:paraId="7F2428E5" w14:textId="77777777" w:rsidR="00540D76" w:rsidRPr="004B2769" w:rsidRDefault="00540D76" w:rsidP="001F487F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Uzbūve – </w:t>
      </w:r>
      <w:r w:rsidR="002243F2" w:rsidRPr="004B2769">
        <w:rPr>
          <w:rFonts w:cstheme="minorHAnsi"/>
          <w:sz w:val="24"/>
          <w:szCs w:val="24"/>
        </w:rPr>
        <w:t>4</w:t>
      </w:r>
    </w:p>
    <w:p w14:paraId="2941D2E0" w14:textId="77777777" w:rsidR="00540D76" w:rsidRPr="004B2769" w:rsidRDefault="00540D76" w:rsidP="001F487F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Viela – </w:t>
      </w:r>
      <w:r w:rsidR="002243F2" w:rsidRPr="004B2769">
        <w:rPr>
          <w:rFonts w:cstheme="minorHAnsi"/>
          <w:sz w:val="24"/>
          <w:szCs w:val="24"/>
        </w:rPr>
        <w:t>2</w:t>
      </w:r>
    </w:p>
    <w:p w14:paraId="5D43B49D" w14:textId="77777777" w:rsidR="00540D76" w:rsidRPr="004B2769" w:rsidRDefault="00540D76" w:rsidP="001F487F">
      <w:pPr>
        <w:pStyle w:val="NoSpacing"/>
        <w:ind w:firstLine="720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Procesi – </w:t>
      </w:r>
      <w:r w:rsidR="002243F2" w:rsidRPr="004B2769">
        <w:rPr>
          <w:rFonts w:cstheme="minorHAnsi"/>
          <w:sz w:val="24"/>
          <w:szCs w:val="24"/>
        </w:rPr>
        <w:t>3</w:t>
      </w:r>
    </w:p>
    <w:p w14:paraId="0974D1B1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Citas vērtības – </w:t>
      </w:r>
      <w:r w:rsidR="002243F2" w:rsidRPr="004B2769">
        <w:rPr>
          <w:rFonts w:cstheme="minorHAnsi"/>
          <w:sz w:val="24"/>
          <w:szCs w:val="24"/>
        </w:rPr>
        <w:t>2</w:t>
      </w:r>
    </w:p>
    <w:p w14:paraId="619D20EE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sz w:val="24"/>
          <w:szCs w:val="24"/>
        </w:rPr>
        <w:t xml:space="preserve">Novērtējumu summa - </w:t>
      </w:r>
      <w:r w:rsidR="002243F2" w:rsidRPr="004B2769">
        <w:rPr>
          <w:rFonts w:cstheme="minorHAnsi"/>
          <w:sz w:val="24"/>
          <w:szCs w:val="24"/>
        </w:rPr>
        <w:t>23</w:t>
      </w:r>
    </w:p>
    <w:p w14:paraId="64053C0D" w14:textId="77777777" w:rsidR="00540D76" w:rsidRPr="004B2769" w:rsidRDefault="004B2769" w:rsidP="00F64BC3">
      <w:pPr>
        <w:pStyle w:val="NormalWeb"/>
        <w:spacing w:before="0" w:beforeAutospacing="0" w:after="0"/>
        <w:jc w:val="both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Robežu izmaiņu pamatojums</w:t>
      </w:r>
    </w:p>
    <w:p w14:paraId="37DDA6A6" w14:textId="77777777" w:rsidR="001E32A8" w:rsidRPr="004B2769" w:rsidRDefault="00540D76" w:rsidP="001E32A8">
      <w:pPr>
        <w:pStyle w:val="NoSpacing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 xml:space="preserve">Robežas </w:t>
      </w:r>
      <w:r w:rsidR="001E32A8" w:rsidRPr="004B2769">
        <w:rPr>
          <w:rFonts w:eastAsia="Times New Roman" w:cstheme="minorHAnsi"/>
          <w:sz w:val="24"/>
          <w:szCs w:val="24"/>
        </w:rPr>
        <w:t>vilk</w:t>
      </w:r>
      <w:r w:rsidRPr="004B2769">
        <w:rPr>
          <w:rFonts w:eastAsia="Times New Roman" w:cstheme="minorHAnsi"/>
          <w:sz w:val="24"/>
          <w:szCs w:val="24"/>
        </w:rPr>
        <w:t>tas atbilstoši dabas veidojumu izvietojumam</w:t>
      </w:r>
      <w:r w:rsidR="001E32A8" w:rsidRPr="004B2769">
        <w:rPr>
          <w:rFonts w:eastAsia="Times New Roman" w:cstheme="minorHAnsi"/>
          <w:sz w:val="24"/>
          <w:szCs w:val="24"/>
        </w:rPr>
        <w:t>, kā arī ņemot vērā zemes kadastra vienību robežas</w:t>
      </w:r>
      <w:r w:rsidRPr="004B2769">
        <w:rPr>
          <w:rFonts w:eastAsia="Times New Roman" w:cstheme="minorHAnsi"/>
          <w:sz w:val="24"/>
          <w:szCs w:val="24"/>
        </w:rPr>
        <w:t>.</w:t>
      </w:r>
      <w:r w:rsidR="001E32A8" w:rsidRPr="004B2769">
        <w:rPr>
          <w:rFonts w:eastAsia="Times New Roman" w:cstheme="minorHAnsi"/>
          <w:sz w:val="24"/>
          <w:szCs w:val="24"/>
        </w:rPr>
        <w:t xml:space="preserve"> Salīdzinot ar iepriekšējām robežām, p</w:t>
      </w:r>
      <w:r w:rsidRPr="004B2769">
        <w:rPr>
          <w:rFonts w:eastAsia="Times New Roman" w:cstheme="minorHAnsi"/>
          <w:sz w:val="24"/>
          <w:szCs w:val="24"/>
        </w:rPr>
        <w:t xml:space="preserve">aplašināšana </w:t>
      </w:r>
      <w:r w:rsidR="001E32A8" w:rsidRPr="004B2769">
        <w:rPr>
          <w:rFonts w:eastAsia="Times New Roman" w:cstheme="minorHAnsi"/>
          <w:sz w:val="24"/>
          <w:szCs w:val="24"/>
        </w:rPr>
        <w:t>bija</w:t>
      </w:r>
      <w:r w:rsidRPr="004B2769">
        <w:rPr>
          <w:rFonts w:eastAsia="Times New Roman" w:cstheme="minorHAnsi"/>
          <w:sz w:val="24"/>
          <w:szCs w:val="24"/>
        </w:rPr>
        <w:t xml:space="preserve"> nepieciešama, jo dabas pieminekļa teritorija neietv</w:t>
      </w:r>
      <w:r w:rsidR="001E32A8" w:rsidRPr="004B2769">
        <w:rPr>
          <w:rFonts w:eastAsia="Times New Roman" w:cstheme="minorHAnsi"/>
          <w:sz w:val="24"/>
          <w:szCs w:val="24"/>
        </w:rPr>
        <w:t>ēra</w:t>
      </w:r>
      <w:r w:rsidRPr="004B2769">
        <w:rPr>
          <w:rFonts w:eastAsia="Times New Roman" w:cstheme="minorHAnsi"/>
          <w:sz w:val="24"/>
          <w:szCs w:val="24"/>
        </w:rPr>
        <w:t xml:space="preserve"> tos </w:t>
      </w:r>
      <w:proofErr w:type="spellStart"/>
      <w:r w:rsidRPr="004B2769">
        <w:rPr>
          <w:rFonts w:eastAsia="Times New Roman" w:cstheme="minorHAnsi"/>
          <w:sz w:val="24"/>
          <w:szCs w:val="24"/>
        </w:rPr>
        <w:t>ģeomorfoloģiskos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</w:t>
      </w:r>
      <w:r w:rsidR="001E32A8" w:rsidRPr="004B2769">
        <w:rPr>
          <w:rFonts w:eastAsia="Times New Roman" w:cstheme="minorHAnsi"/>
          <w:sz w:val="24"/>
          <w:szCs w:val="24"/>
        </w:rPr>
        <w:t>veidojumus</w:t>
      </w:r>
      <w:r w:rsidRPr="004B2769">
        <w:rPr>
          <w:rFonts w:eastAsia="Times New Roman" w:cstheme="minorHAnsi"/>
          <w:sz w:val="24"/>
          <w:szCs w:val="24"/>
        </w:rPr>
        <w:t xml:space="preserve">, kas ir aizsardzības </w:t>
      </w:r>
      <w:r w:rsidR="001D5A35" w:rsidRPr="004B2769">
        <w:rPr>
          <w:rFonts w:eastAsia="Times New Roman" w:cstheme="minorHAnsi"/>
          <w:sz w:val="24"/>
          <w:szCs w:val="24"/>
        </w:rPr>
        <w:t xml:space="preserve">objekts. </w:t>
      </w:r>
    </w:p>
    <w:p w14:paraId="4D4F05AC" w14:textId="77777777" w:rsidR="00540D76" w:rsidRPr="004B2769" w:rsidRDefault="001E32A8" w:rsidP="001E32A8">
      <w:pPr>
        <w:pStyle w:val="NoSpacing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t>Dienvidrietumu daļā teritorija samazināta</w:t>
      </w:r>
      <w:r w:rsidR="00540D76" w:rsidRPr="004B2769">
        <w:rPr>
          <w:rFonts w:eastAsia="Times New Roman" w:cstheme="minorHAnsi"/>
          <w:sz w:val="24"/>
          <w:szCs w:val="24"/>
        </w:rPr>
        <w:t>, jo tajā n</w:t>
      </w:r>
      <w:r w:rsidRPr="004B2769">
        <w:rPr>
          <w:rFonts w:eastAsia="Times New Roman" w:cstheme="minorHAnsi"/>
          <w:sz w:val="24"/>
          <w:szCs w:val="24"/>
        </w:rPr>
        <w:t>av</w:t>
      </w:r>
      <w:r w:rsidR="00540D76" w:rsidRPr="004B2769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540D76" w:rsidRPr="004B2769">
        <w:rPr>
          <w:rFonts w:eastAsia="Times New Roman" w:cstheme="minorHAnsi"/>
          <w:sz w:val="24"/>
          <w:szCs w:val="24"/>
        </w:rPr>
        <w:t>ģeomorfoloģisk</w:t>
      </w:r>
      <w:r w:rsidRPr="004B2769">
        <w:rPr>
          <w:rFonts w:eastAsia="Times New Roman" w:cstheme="minorHAnsi"/>
          <w:sz w:val="24"/>
          <w:szCs w:val="24"/>
        </w:rPr>
        <w:t>o</w:t>
      </w:r>
      <w:proofErr w:type="spellEnd"/>
      <w:r w:rsidR="00540D76" w:rsidRPr="004B2769">
        <w:rPr>
          <w:rFonts w:eastAsia="Times New Roman" w:cstheme="minorHAnsi"/>
          <w:sz w:val="24"/>
          <w:szCs w:val="24"/>
        </w:rPr>
        <w:t xml:space="preserve"> </w:t>
      </w:r>
      <w:r w:rsidRPr="004B2769">
        <w:rPr>
          <w:rFonts w:eastAsia="Times New Roman" w:cstheme="minorHAnsi"/>
          <w:sz w:val="24"/>
          <w:szCs w:val="24"/>
        </w:rPr>
        <w:t>veidojumu</w:t>
      </w:r>
      <w:r w:rsidR="00540D76" w:rsidRPr="004B2769">
        <w:rPr>
          <w:rFonts w:eastAsia="Times New Roman" w:cstheme="minorHAnsi"/>
          <w:sz w:val="24"/>
          <w:szCs w:val="24"/>
        </w:rPr>
        <w:t>, k</w:t>
      </w:r>
      <w:r w:rsidRPr="004B2769">
        <w:rPr>
          <w:rFonts w:eastAsia="Times New Roman" w:cstheme="minorHAnsi"/>
          <w:sz w:val="24"/>
          <w:szCs w:val="24"/>
        </w:rPr>
        <w:t>a</w:t>
      </w:r>
      <w:r w:rsidR="00540D76" w:rsidRPr="004B2769">
        <w:rPr>
          <w:rFonts w:eastAsia="Times New Roman" w:cstheme="minorHAnsi"/>
          <w:sz w:val="24"/>
          <w:szCs w:val="24"/>
        </w:rPr>
        <w:t>m būtu nepieciešams aizsardzības statuss.</w:t>
      </w:r>
    </w:p>
    <w:p w14:paraId="6B996961" w14:textId="77777777" w:rsidR="00540D76" w:rsidRPr="004B2769" w:rsidRDefault="00540D76" w:rsidP="00F64BC3">
      <w:pPr>
        <w:pStyle w:val="NoSpacing"/>
        <w:jc w:val="both"/>
        <w:rPr>
          <w:rFonts w:cstheme="minorHAnsi"/>
          <w:sz w:val="24"/>
          <w:szCs w:val="24"/>
        </w:rPr>
      </w:pPr>
      <w:r w:rsidRPr="004B2769">
        <w:rPr>
          <w:rFonts w:cstheme="minorHAnsi"/>
          <w:b/>
          <w:bCs/>
          <w:sz w:val="24"/>
          <w:szCs w:val="24"/>
        </w:rPr>
        <w:t>Ieteikumi a</w:t>
      </w:r>
      <w:r w:rsidR="004B2769">
        <w:rPr>
          <w:rFonts w:cstheme="minorHAnsi"/>
          <w:b/>
          <w:bCs/>
          <w:sz w:val="24"/>
          <w:szCs w:val="24"/>
        </w:rPr>
        <w:t>izsardzībai un apsaimniekošanai</w:t>
      </w:r>
    </w:p>
    <w:p w14:paraId="776C9C88" w14:textId="77777777" w:rsidR="00540D76" w:rsidRDefault="00540D76" w:rsidP="00F64BC3">
      <w:pPr>
        <w:spacing w:after="0" w:line="238" w:lineRule="auto"/>
        <w:jc w:val="both"/>
        <w:rPr>
          <w:rFonts w:eastAsia="Times New Roman" w:cstheme="minorHAnsi"/>
          <w:sz w:val="24"/>
          <w:szCs w:val="24"/>
        </w:rPr>
      </w:pPr>
      <w:r w:rsidRPr="004B2769">
        <w:rPr>
          <w:rFonts w:eastAsia="Times New Roman" w:cstheme="minorHAnsi"/>
          <w:sz w:val="24"/>
          <w:szCs w:val="24"/>
        </w:rPr>
        <w:lastRenderedPageBreak/>
        <w:t xml:space="preserve">Teritoriju nepieciešams saglabāt gan zinātniskiem </w:t>
      </w:r>
      <w:proofErr w:type="spellStart"/>
      <w:r w:rsidRPr="004B2769">
        <w:rPr>
          <w:rFonts w:eastAsia="Times New Roman" w:cstheme="minorHAnsi"/>
          <w:sz w:val="24"/>
          <w:szCs w:val="24"/>
        </w:rPr>
        <w:t>kvartārģeoloģiskiem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un </w:t>
      </w:r>
      <w:proofErr w:type="spellStart"/>
      <w:r w:rsidRPr="004B2769">
        <w:rPr>
          <w:rFonts w:eastAsia="Times New Roman" w:cstheme="minorHAnsi"/>
          <w:sz w:val="24"/>
          <w:szCs w:val="24"/>
        </w:rPr>
        <w:t>ģeomorfoloģiskiem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pētījumiem, gan kā izcilu ainavu skatu punktu Augšdaugavā. Ceļojot pa Daugavu </w:t>
      </w:r>
      <w:proofErr w:type="spellStart"/>
      <w:r w:rsidRPr="004B2769">
        <w:rPr>
          <w:rFonts w:eastAsia="Times New Roman" w:cstheme="minorHAnsi"/>
          <w:sz w:val="24"/>
          <w:szCs w:val="24"/>
        </w:rPr>
        <w:t>Sandariš</w:t>
      </w:r>
      <w:r w:rsidR="00C9517C" w:rsidRPr="004B2769">
        <w:rPr>
          <w:rFonts w:eastAsia="Times New Roman" w:cstheme="minorHAnsi"/>
          <w:sz w:val="24"/>
          <w:szCs w:val="24"/>
        </w:rPr>
        <w:t>ķ</w:t>
      </w:r>
      <w:r w:rsidRPr="004B2769">
        <w:rPr>
          <w:rFonts w:eastAsia="Times New Roman" w:cstheme="minorHAnsi"/>
          <w:sz w:val="24"/>
          <w:szCs w:val="24"/>
        </w:rPr>
        <w:t>u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B2769">
        <w:rPr>
          <w:rFonts w:eastAsia="Times New Roman" w:cstheme="minorHAnsi"/>
          <w:sz w:val="24"/>
          <w:szCs w:val="24"/>
        </w:rPr>
        <w:t>karengravas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tiek uztvertas kā ir pievilcīgs, ainaviski interesants objekts. Tomēr līdz ar apauguma attīstību, tas var kļūt grūti identificējams Daugavas </w:t>
      </w:r>
      <w:proofErr w:type="spellStart"/>
      <w:r w:rsidRPr="004B2769">
        <w:rPr>
          <w:rFonts w:eastAsia="Times New Roman" w:cstheme="minorHAnsi"/>
          <w:sz w:val="24"/>
          <w:szCs w:val="24"/>
        </w:rPr>
        <w:t>senielejas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krastu ainavā. Tādēļ būtu ierosinājums vismaz ierobežot </w:t>
      </w:r>
      <w:proofErr w:type="spellStart"/>
      <w:r w:rsidRPr="004B2769">
        <w:rPr>
          <w:rFonts w:eastAsia="Times New Roman" w:cstheme="minorHAnsi"/>
          <w:sz w:val="24"/>
          <w:szCs w:val="24"/>
        </w:rPr>
        <w:t>pamatkrasta</w:t>
      </w:r>
      <w:proofErr w:type="spellEnd"/>
      <w:r w:rsidRPr="004B2769">
        <w:rPr>
          <w:rFonts w:eastAsia="Times New Roman" w:cstheme="minorHAnsi"/>
          <w:sz w:val="24"/>
          <w:szCs w:val="24"/>
        </w:rPr>
        <w:t xml:space="preserve"> aizaugšanu. Būtu nepieciešamas arī informācijas plāksnes par objektu, kā arī ceļa norādes.</w:t>
      </w:r>
    </w:p>
    <w:p w14:paraId="1CBDF5A2" w14:textId="77777777" w:rsidR="004B2769" w:rsidRDefault="004B2769" w:rsidP="00F64BC3">
      <w:pPr>
        <w:spacing w:after="0" w:line="238" w:lineRule="auto"/>
        <w:jc w:val="both"/>
        <w:rPr>
          <w:rFonts w:eastAsia="Times New Roman" w:cstheme="minorHAnsi"/>
          <w:sz w:val="24"/>
          <w:szCs w:val="24"/>
        </w:rPr>
      </w:pPr>
    </w:p>
    <w:p w14:paraId="3E8514CE" w14:textId="77777777" w:rsidR="004B2769" w:rsidRDefault="004B2769" w:rsidP="00F64BC3">
      <w:pPr>
        <w:spacing w:after="0" w:line="238" w:lineRule="auto"/>
        <w:jc w:val="both"/>
        <w:rPr>
          <w:rFonts w:eastAsia="Times New Roman" w:cstheme="minorHAnsi"/>
          <w:sz w:val="24"/>
          <w:szCs w:val="24"/>
        </w:rPr>
      </w:pPr>
    </w:p>
    <w:p w14:paraId="127BEB38" w14:textId="1FFC66BD" w:rsidR="004B2769" w:rsidRDefault="004B2769" w:rsidP="004B2769">
      <w:pPr>
        <w:pStyle w:val="NoSpacing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30FE2E23" w14:textId="223CC783" w:rsidR="0092771E" w:rsidRDefault="0092771E" w:rsidP="004B2769">
      <w:pPr>
        <w:pStyle w:val="NoSpacing"/>
        <w:rPr>
          <w:rFonts w:ascii="Verdana" w:hAnsi="Verdana"/>
          <w:sz w:val="12"/>
          <w:szCs w:val="12"/>
        </w:rPr>
      </w:pPr>
    </w:p>
    <w:p w14:paraId="10BEBB6B" w14:textId="33C0C151" w:rsidR="0092771E" w:rsidRDefault="0092771E" w:rsidP="004B2769">
      <w:pPr>
        <w:pStyle w:val="NoSpacing"/>
        <w:rPr>
          <w:rFonts w:cstheme="minorHAnsi"/>
          <w:b/>
          <w:sz w:val="12"/>
          <w:szCs w:val="12"/>
        </w:rPr>
      </w:pPr>
      <w:r>
        <w:rPr>
          <w:rFonts w:cstheme="minorHAnsi"/>
          <w:b/>
          <w:noProof/>
          <w:sz w:val="12"/>
          <w:szCs w:val="12"/>
        </w:rPr>
        <w:lastRenderedPageBreak/>
        <w:drawing>
          <wp:inline distT="0" distB="0" distL="0" distR="0" wp14:anchorId="04C4FDF3" wp14:editId="2DCC4C8A">
            <wp:extent cx="5257800" cy="7426960"/>
            <wp:effectExtent l="0" t="0" r="0" b="2540"/>
            <wp:docPr id="1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iagram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42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B88A7" w14:textId="77777777" w:rsidR="004B2769" w:rsidRPr="004B2769" w:rsidRDefault="004B2769" w:rsidP="00F64BC3">
      <w:pPr>
        <w:spacing w:after="0" w:line="238" w:lineRule="auto"/>
        <w:jc w:val="both"/>
        <w:rPr>
          <w:rFonts w:eastAsia="Times New Roman" w:cstheme="minorHAnsi"/>
          <w:sz w:val="24"/>
          <w:szCs w:val="24"/>
        </w:rPr>
      </w:pPr>
    </w:p>
    <w:p w14:paraId="6AB6492E" w14:textId="77777777" w:rsidR="001D5A35" w:rsidRPr="004B2769" w:rsidRDefault="001D5A35" w:rsidP="00F64BC3">
      <w:pPr>
        <w:spacing w:after="0" w:line="0" w:lineRule="atLeast"/>
        <w:jc w:val="both"/>
        <w:rPr>
          <w:rFonts w:eastAsia="Times New Roman" w:cstheme="minorHAnsi"/>
          <w:b/>
          <w:sz w:val="24"/>
          <w:szCs w:val="24"/>
        </w:rPr>
      </w:pPr>
    </w:p>
    <w:p w14:paraId="6E2253BB" w14:textId="77777777" w:rsidR="00F64BC3" w:rsidRPr="004B2769" w:rsidRDefault="00F64BC3" w:rsidP="00F64BC3">
      <w:pPr>
        <w:spacing w:after="0" w:line="12" w:lineRule="exact"/>
        <w:jc w:val="both"/>
        <w:rPr>
          <w:rFonts w:eastAsia="Times New Roman" w:cstheme="minorHAnsi"/>
          <w:sz w:val="24"/>
          <w:szCs w:val="24"/>
        </w:rPr>
      </w:pPr>
      <w:bookmarkStart w:id="0" w:name="page7"/>
      <w:bookmarkEnd w:id="0"/>
    </w:p>
    <w:p w14:paraId="35F32DF6" w14:textId="77777777" w:rsidR="00F64BC3" w:rsidRPr="004B2769" w:rsidRDefault="00F64BC3" w:rsidP="00F64BC3">
      <w:pPr>
        <w:spacing w:after="0" w:line="2" w:lineRule="exact"/>
        <w:rPr>
          <w:rFonts w:eastAsia="Times New Roman" w:cstheme="minorHAnsi"/>
          <w:sz w:val="24"/>
          <w:szCs w:val="24"/>
        </w:rPr>
      </w:pPr>
      <w:bookmarkStart w:id="1" w:name="page9"/>
      <w:bookmarkEnd w:id="1"/>
    </w:p>
    <w:p w14:paraId="4D37081D" w14:textId="77777777" w:rsidR="001E32A8" w:rsidRPr="004B2769" w:rsidRDefault="001E32A8" w:rsidP="00F64BC3">
      <w:pPr>
        <w:spacing w:after="0" w:line="2" w:lineRule="exact"/>
        <w:rPr>
          <w:rFonts w:eastAsia="Times New Roman" w:cstheme="minorHAnsi"/>
          <w:sz w:val="24"/>
          <w:szCs w:val="24"/>
        </w:rPr>
      </w:pPr>
    </w:p>
    <w:sectPr w:rsidR="001E32A8" w:rsidRPr="004B2769" w:rsidSect="00BA50D5">
      <w:pgSz w:w="11900" w:h="16838"/>
      <w:pgMar w:top="1440" w:right="1820" w:bottom="1440" w:left="1800" w:header="0" w:footer="0" w:gutter="0"/>
      <w:cols w:space="0" w:equalWidth="0">
        <w:col w:w="82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C51F" w14:textId="77777777" w:rsidR="00E87378" w:rsidRDefault="00E87378" w:rsidP="00540D76">
      <w:pPr>
        <w:spacing w:after="0" w:line="240" w:lineRule="auto"/>
      </w:pPr>
      <w:r>
        <w:separator/>
      </w:r>
    </w:p>
  </w:endnote>
  <w:endnote w:type="continuationSeparator" w:id="0">
    <w:p w14:paraId="68865587" w14:textId="77777777" w:rsidR="00E87378" w:rsidRDefault="00E87378" w:rsidP="0054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C0668" w14:textId="77777777" w:rsidR="00E87378" w:rsidRDefault="00E87378" w:rsidP="00540D76">
      <w:pPr>
        <w:spacing w:after="0" w:line="240" w:lineRule="auto"/>
      </w:pPr>
      <w:r>
        <w:separator/>
      </w:r>
    </w:p>
  </w:footnote>
  <w:footnote w:type="continuationSeparator" w:id="0">
    <w:p w14:paraId="199681B9" w14:textId="77777777" w:rsidR="00E87378" w:rsidRDefault="00E87378" w:rsidP="00540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13C8"/>
    <w:rsid w:val="00061657"/>
    <w:rsid w:val="000819E9"/>
    <w:rsid w:val="000938CA"/>
    <w:rsid w:val="00094803"/>
    <w:rsid w:val="000B0900"/>
    <w:rsid w:val="000C4785"/>
    <w:rsid w:val="000C57AE"/>
    <w:rsid w:val="000D2CD9"/>
    <w:rsid w:val="000E2D9D"/>
    <w:rsid w:val="00101C6A"/>
    <w:rsid w:val="0013515D"/>
    <w:rsid w:val="0014237C"/>
    <w:rsid w:val="0014660D"/>
    <w:rsid w:val="00163C3C"/>
    <w:rsid w:val="00170FE2"/>
    <w:rsid w:val="00187941"/>
    <w:rsid w:val="001B6C58"/>
    <w:rsid w:val="001D5A35"/>
    <w:rsid w:val="001E32A8"/>
    <w:rsid w:val="001F487F"/>
    <w:rsid w:val="0020503D"/>
    <w:rsid w:val="00206BA0"/>
    <w:rsid w:val="00220F76"/>
    <w:rsid w:val="002226FB"/>
    <w:rsid w:val="002243F2"/>
    <w:rsid w:val="00235AD6"/>
    <w:rsid w:val="00270D73"/>
    <w:rsid w:val="00275719"/>
    <w:rsid w:val="00276610"/>
    <w:rsid w:val="00293451"/>
    <w:rsid w:val="002B5EB6"/>
    <w:rsid w:val="002C5F24"/>
    <w:rsid w:val="002C7C07"/>
    <w:rsid w:val="002D38C8"/>
    <w:rsid w:val="002D56A8"/>
    <w:rsid w:val="0030516E"/>
    <w:rsid w:val="00311DA2"/>
    <w:rsid w:val="00340F36"/>
    <w:rsid w:val="00350BAB"/>
    <w:rsid w:val="00376214"/>
    <w:rsid w:val="00395190"/>
    <w:rsid w:val="003B0303"/>
    <w:rsid w:val="003C5821"/>
    <w:rsid w:val="00400369"/>
    <w:rsid w:val="00410813"/>
    <w:rsid w:val="00425B30"/>
    <w:rsid w:val="0044030D"/>
    <w:rsid w:val="00443D41"/>
    <w:rsid w:val="004977E2"/>
    <w:rsid w:val="004A1D9E"/>
    <w:rsid w:val="004A2C2B"/>
    <w:rsid w:val="004A727A"/>
    <w:rsid w:val="004B2769"/>
    <w:rsid w:val="004C0FF0"/>
    <w:rsid w:val="004C7459"/>
    <w:rsid w:val="004D0947"/>
    <w:rsid w:val="004D3211"/>
    <w:rsid w:val="00540ACB"/>
    <w:rsid w:val="00540D76"/>
    <w:rsid w:val="00556F19"/>
    <w:rsid w:val="00557672"/>
    <w:rsid w:val="00560364"/>
    <w:rsid w:val="00565D00"/>
    <w:rsid w:val="00571FF1"/>
    <w:rsid w:val="00582675"/>
    <w:rsid w:val="00584C60"/>
    <w:rsid w:val="0059221F"/>
    <w:rsid w:val="005A7495"/>
    <w:rsid w:val="005B3226"/>
    <w:rsid w:val="005F2081"/>
    <w:rsid w:val="00695609"/>
    <w:rsid w:val="006C0979"/>
    <w:rsid w:val="006C5225"/>
    <w:rsid w:val="006D36D4"/>
    <w:rsid w:val="006D6344"/>
    <w:rsid w:val="006F391A"/>
    <w:rsid w:val="007026AD"/>
    <w:rsid w:val="00711F99"/>
    <w:rsid w:val="007252A5"/>
    <w:rsid w:val="00737937"/>
    <w:rsid w:val="007411EC"/>
    <w:rsid w:val="00744810"/>
    <w:rsid w:val="0076381C"/>
    <w:rsid w:val="007A4563"/>
    <w:rsid w:val="007A591E"/>
    <w:rsid w:val="007B59CD"/>
    <w:rsid w:val="00885900"/>
    <w:rsid w:val="008C7C27"/>
    <w:rsid w:val="008E2D9C"/>
    <w:rsid w:val="008F1193"/>
    <w:rsid w:val="008F52CD"/>
    <w:rsid w:val="00903373"/>
    <w:rsid w:val="00916037"/>
    <w:rsid w:val="0092771E"/>
    <w:rsid w:val="00930687"/>
    <w:rsid w:val="00956BE0"/>
    <w:rsid w:val="00975FBD"/>
    <w:rsid w:val="009A094A"/>
    <w:rsid w:val="009B029B"/>
    <w:rsid w:val="009C6940"/>
    <w:rsid w:val="009D7C26"/>
    <w:rsid w:val="009E76CB"/>
    <w:rsid w:val="00A046C9"/>
    <w:rsid w:val="00A44B2A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B00BEB"/>
    <w:rsid w:val="00B05134"/>
    <w:rsid w:val="00B06716"/>
    <w:rsid w:val="00B10B33"/>
    <w:rsid w:val="00B24BE1"/>
    <w:rsid w:val="00B47FAC"/>
    <w:rsid w:val="00B53097"/>
    <w:rsid w:val="00B60262"/>
    <w:rsid w:val="00B66A32"/>
    <w:rsid w:val="00B749CE"/>
    <w:rsid w:val="00BA50D5"/>
    <w:rsid w:val="00BC0A25"/>
    <w:rsid w:val="00BE5357"/>
    <w:rsid w:val="00BF3A04"/>
    <w:rsid w:val="00C0573D"/>
    <w:rsid w:val="00C40F0B"/>
    <w:rsid w:val="00C47A99"/>
    <w:rsid w:val="00C51219"/>
    <w:rsid w:val="00C67931"/>
    <w:rsid w:val="00C7282A"/>
    <w:rsid w:val="00C9517C"/>
    <w:rsid w:val="00CA1B3A"/>
    <w:rsid w:val="00CC104E"/>
    <w:rsid w:val="00D42C79"/>
    <w:rsid w:val="00D67092"/>
    <w:rsid w:val="00D80290"/>
    <w:rsid w:val="00D845CE"/>
    <w:rsid w:val="00DB523C"/>
    <w:rsid w:val="00DC15C2"/>
    <w:rsid w:val="00DC5315"/>
    <w:rsid w:val="00DD3692"/>
    <w:rsid w:val="00DF3538"/>
    <w:rsid w:val="00E05062"/>
    <w:rsid w:val="00E05CED"/>
    <w:rsid w:val="00E16EFD"/>
    <w:rsid w:val="00E200C3"/>
    <w:rsid w:val="00E2551E"/>
    <w:rsid w:val="00E26546"/>
    <w:rsid w:val="00E631C8"/>
    <w:rsid w:val="00E67478"/>
    <w:rsid w:val="00E87378"/>
    <w:rsid w:val="00EB15ED"/>
    <w:rsid w:val="00EB20A0"/>
    <w:rsid w:val="00EC42F8"/>
    <w:rsid w:val="00EC447E"/>
    <w:rsid w:val="00EC461C"/>
    <w:rsid w:val="00ED0AA8"/>
    <w:rsid w:val="00ED1BF0"/>
    <w:rsid w:val="00ED2BE3"/>
    <w:rsid w:val="00EF598F"/>
    <w:rsid w:val="00F10282"/>
    <w:rsid w:val="00F20C44"/>
    <w:rsid w:val="00F20ECC"/>
    <w:rsid w:val="00F52B4B"/>
    <w:rsid w:val="00F60268"/>
    <w:rsid w:val="00F64BC3"/>
    <w:rsid w:val="00F666EC"/>
    <w:rsid w:val="00F7373E"/>
    <w:rsid w:val="00FA3BF3"/>
    <w:rsid w:val="00FC07DD"/>
    <w:rsid w:val="00FC3A40"/>
    <w:rsid w:val="00FE47C3"/>
    <w:rsid w:val="00FE7A67"/>
    <w:rsid w:val="00FF27F2"/>
    <w:rsid w:val="00FF7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7BC0"/>
  <w15:docId w15:val="{29011F0A-7B3E-43BA-ADF7-DC50F288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540D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540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0D76"/>
  </w:style>
  <w:style w:type="paragraph" w:styleId="Footer">
    <w:name w:val="footer"/>
    <w:basedOn w:val="Normal"/>
    <w:link w:val="FooterChar"/>
    <w:uiPriority w:val="99"/>
    <w:semiHidden/>
    <w:unhideWhenUsed/>
    <w:rsid w:val="00540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0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B5FF9-54BA-4F2A-BA7F-D89F29B8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4505</Words>
  <Characters>2569</Characters>
  <Application>Microsoft Office Word</Application>
  <DocSecurity>0</DocSecurity>
  <Lines>21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DAP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10</cp:revision>
  <dcterms:created xsi:type="dcterms:W3CDTF">2016-11-06T16:24:00Z</dcterms:created>
  <dcterms:modified xsi:type="dcterms:W3CDTF">2021-12-01T12:11:00Z</dcterms:modified>
</cp:coreProperties>
</file>