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B6" w:rsidRDefault="00E60DB6" w:rsidP="00E60DB6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From:</w:t>
      </w:r>
      <w:r>
        <w:rPr>
          <w:rFonts w:ascii="Calibri" w:eastAsia="Times New Roman" w:hAnsi="Calibri" w:cs="Calibri"/>
          <w:sz w:val="22"/>
          <w:szCs w:val="22"/>
        </w:rPr>
        <w:t xml:space="preserve"> Linda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Bernāne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[mailto:Linda.Bernane@tm.gov.lv] 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Sent: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trešdiena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</w:rPr>
        <w:t xml:space="preserve"> 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</w:rPr>
        <w:t>septembris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</w:rPr>
        <w:t xml:space="preserve"> 10:08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To:</w:t>
      </w:r>
      <w:r>
        <w:rPr>
          <w:rFonts w:ascii="Calibri" w:eastAsia="Times New Roman" w:hAnsi="Calibri" w:cs="Calibri"/>
          <w:sz w:val="22"/>
          <w:szCs w:val="22"/>
        </w:rPr>
        <w:t xml:space="preserve"> Pasts IZM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Cc:</w:t>
      </w:r>
      <w:r>
        <w:rPr>
          <w:rFonts w:ascii="Calibri" w:eastAsia="Times New Roman" w:hAnsi="Calibri" w:cs="Calibri"/>
          <w:sz w:val="22"/>
          <w:szCs w:val="22"/>
        </w:rPr>
        <w:t xml:space="preserve"> Inese Kalva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Subject: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Atb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.: Par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noteikumu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projekta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saskaņošanu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(VSS-695)</w:t>
      </w:r>
    </w:p>
    <w:p w:rsidR="00E60DB6" w:rsidRDefault="00E60DB6" w:rsidP="00E60DB6"/>
    <w:p w:rsidR="00E60DB6" w:rsidRDefault="00E60DB6" w:rsidP="00E60DB6">
      <w:pPr>
        <w:rPr>
          <w:rFonts w:eastAsia="Times New Roman"/>
        </w:rPr>
      </w:pPr>
      <w:bookmarkStart w:id="0" w:name="_GoBack"/>
      <w:bookmarkEnd w:id="0"/>
    </w:p>
    <w:p w:rsidR="00E60DB6" w:rsidRDefault="00E60DB6" w:rsidP="00E60DB6">
      <w:pPr>
        <w:pStyle w:val="NormalWeb"/>
        <w:shd w:val="clear" w:color="auto" w:fill="FFFFFF"/>
        <w:jc w:val="both"/>
        <w:rPr>
          <w:color w:val="201F1E"/>
          <w:sz w:val="23"/>
          <w:szCs w:val="23"/>
        </w:rPr>
      </w:pPr>
      <w:proofErr w:type="spellStart"/>
      <w:r>
        <w:rPr>
          <w:i/>
          <w:iCs/>
          <w:color w:val="201F1E"/>
          <w:sz w:val="23"/>
          <w:szCs w:val="23"/>
        </w:rPr>
        <w:t>Labdien</w:t>
      </w:r>
      <w:proofErr w:type="spellEnd"/>
      <w:r>
        <w:rPr>
          <w:i/>
          <w:iCs/>
          <w:color w:val="201F1E"/>
          <w:sz w:val="23"/>
          <w:szCs w:val="23"/>
        </w:rPr>
        <w:t>,</w:t>
      </w:r>
    </w:p>
    <w:p w:rsidR="00E60DB6" w:rsidRDefault="00E60DB6" w:rsidP="00E60DB6">
      <w:pPr>
        <w:pStyle w:val="NormalWeb"/>
        <w:shd w:val="clear" w:color="auto" w:fill="FFFFFF"/>
        <w:jc w:val="both"/>
        <w:rPr>
          <w:color w:val="201F1E"/>
          <w:sz w:val="23"/>
          <w:szCs w:val="23"/>
        </w:rPr>
      </w:pPr>
      <w:r>
        <w:rPr>
          <w:color w:val="201F1E"/>
          <w:sz w:val="23"/>
          <w:szCs w:val="23"/>
        </w:rPr>
        <w:t> </w:t>
      </w:r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Tieslietu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ministrija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 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ir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izskatījusi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precizēto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Ministru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kabineta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noteikumu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projektu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 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Grozījumi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Ministru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kabineta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2018. </w:t>
      </w:r>
      <w:proofErr w:type="spellStart"/>
      <w:proofErr w:type="gram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gada</w:t>
      </w:r>
      <w:proofErr w:type="spellEnd"/>
      <w:proofErr w:type="gram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9. </w:t>
      </w:r>
      <w:proofErr w:type="spellStart"/>
      <w:proofErr w:type="gram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janvāra</w:t>
      </w:r>
      <w:proofErr w:type="spellEnd"/>
      <w:proofErr w:type="gram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noteikumos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Nr. 26 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Darbības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programmas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Izaugsme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un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nodarbinātība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" 8.2.3. </w:t>
      </w:r>
      <w:proofErr w:type="spellStart"/>
      <w:proofErr w:type="gram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specifiskā</w:t>
      </w:r>
      <w:proofErr w:type="spellEnd"/>
      <w:proofErr w:type="gram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atbalsta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mērķa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"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Nodrošināt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labāku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pārvaldību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augstākās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izglītības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institūcijās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"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īstenošanas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noteikumi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"" un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ar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to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saistītos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>dokumentus</w:t>
      </w:r>
      <w:proofErr w:type="spellEnd"/>
      <w:r>
        <w:rPr>
          <w:rFonts w:ascii="Times" w:hAnsi="Times" w:cs="Times"/>
          <w:color w:val="201F1E"/>
          <w:sz w:val="22"/>
          <w:szCs w:val="22"/>
          <w:shd w:val="clear" w:color="auto" w:fill="FFFFFF"/>
        </w:rPr>
        <w:t xml:space="preserve"> un 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atbalsta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to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tālāku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virzību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bez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iebildumiem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 xml:space="preserve"> un </w:t>
      </w:r>
      <w:proofErr w:type="spellStart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priekšlikumiem</w:t>
      </w:r>
      <w:proofErr w:type="spellEnd"/>
      <w:r>
        <w:rPr>
          <w:rFonts w:ascii="Times" w:hAnsi="Times" w:cs="Times"/>
          <w:b/>
          <w:bCs/>
          <w:color w:val="201F1E"/>
          <w:sz w:val="22"/>
          <w:szCs w:val="22"/>
          <w:shd w:val="clear" w:color="auto" w:fill="FFFFFF"/>
        </w:rPr>
        <w:t>.</w:t>
      </w:r>
    </w:p>
    <w:p w:rsidR="00E60DB6" w:rsidRDefault="00E60DB6" w:rsidP="00E60DB6">
      <w:pPr>
        <w:rPr>
          <w:rFonts w:eastAsia="Times New Roman"/>
          <w:color w:val="000000"/>
          <w:sz w:val="20"/>
          <w:szCs w:val="20"/>
        </w:rPr>
      </w:pPr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b/>
          <w:bCs/>
          <w:color w:val="201F1E"/>
          <w:sz w:val="22"/>
          <w:szCs w:val="22"/>
        </w:rPr>
        <w:t>Ar</w:t>
      </w:r>
      <w:proofErr w:type="spellEnd"/>
      <w:r>
        <w:rPr>
          <w:b/>
          <w:bCs/>
          <w:color w:val="201F1E"/>
          <w:sz w:val="22"/>
          <w:szCs w:val="22"/>
        </w:rPr>
        <w:t xml:space="preserve"> </w:t>
      </w:r>
      <w:proofErr w:type="spellStart"/>
      <w:r>
        <w:rPr>
          <w:b/>
          <w:bCs/>
          <w:color w:val="201F1E"/>
          <w:sz w:val="22"/>
          <w:szCs w:val="22"/>
        </w:rPr>
        <w:t>cieņu</w:t>
      </w:r>
      <w:proofErr w:type="spellEnd"/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sz w:val="22"/>
          <w:szCs w:val="22"/>
        </w:rPr>
        <w:t xml:space="preserve">Linda </w:t>
      </w:r>
      <w:proofErr w:type="spellStart"/>
      <w:r>
        <w:rPr>
          <w:b/>
          <w:bCs/>
          <w:color w:val="201F1E"/>
          <w:sz w:val="22"/>
          <w:szCs w:val="22"/>
        </w:rPr>
        <w:t>Bernāne</w:t>
      </w:r>
      <w:proofErr w:type="spellEnd"/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Tieslietu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ministrijas</w:t>
      </w:r>
      <w:proofErr w:type="spellEnd"/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Valststiesību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departamenta</w:t>
      </w:r>
      <w:proofErr w:type="spellEnd"/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Starptautisko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publisko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tiesību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nodaļas</w:t>
      </w:r>
      <w:proofErr w:type="spellEnd"/>
      <w:r>
        <w:rPr>
          <w:color w:val="201F1E"/>
          <w:sz w:val="20"/>
          <w:szCs w:val="20"/>
        </w:rPr>
        <w:t> </w:t>
      </w:r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Juriste</w:t>
      </w:r>
      <w:proofErr w:type="spellEnd"/>
      <w:r>
        <w:rPr>
          <w:color w:val="201F1E"/>
          <w:sz w:val="20"/>
          <w:szCs w:val="20"/>
        </w:rPr>
        <w:t xml:space="preserve"> (ES </w:t>
      </w:r>
      <w:proofErr w:type="spellStart"/>
      <w:r>
        <w:rPr>
          <w:color w:val="201F1E"/>
          <w:sz w:val="20"/>
          <w:szCs w:val="20"/>
        </w:rPr>
        <w:t>fondu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jautājumos</w:t>
      </w:r>
      <w:proofErr w:type="spellEnd"/>
      <w:r>
        <w:rPr>
          <w:color w:val="201F1E"/>
          <w:sz w:val="20"/>
          <w:szCs w:val="20"/>
        </w:rPr>
        <w:t>)</w:t>
      </w:r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Tālrunis</w:t>
      </w:r>
      <w:proofErr w:type="spellEnd"/>
      <w:r>
        <w:rPr>
          <w:color w:val="201F1E"/>
          <w:sz w:val="20"/>
          <w:szCs w:val="20"/>
        </w:rPr>
        <w:t>: 67036983</w:t>
      </w:r>
    </w:p>
    <w:p w:rsidR="00E60DB6" w:rsidRDefault="00E60DB6" w:rsidP="00E60DB6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sz w:val="20"/>
          <w:szCs w:val="20"/>
        </w:rPr>
        <w:t>E-pasts: </w:t>
      </w:r>
      <w:hyperlink r:id="rId4" w:tgtFrame="_blank" w:history="1">
        <w:r>
          <w:rPr>
            <w:rStyle w:val="Hyperlink"/>
            <w:sz w:val="20"/>
            <w:szCs w:val="20"/>
          </w:rPr>
          <w:t>Linda.Bernane@tm.gov.lv</w:t>
        </w:r>
      </w:hyperlink>
    </w:p>
    <w:p w:rsidR="00E60DB6" w:rsidRDefault="00E60DB6" w:rsidP="00E60DB6">
      <w:pPr>
        <w:rPr>
          <w:rFonts w:ascii="Calibri" w:eastAsia="Times New Roman" w:hAnsi="Calibri" w:cs="Calibri"/>
          <w:color w:val="000000"/>
        </w:rPr>
      </w:pPr>
      <w:proofErr w:type="spellStart"/>
      <w:r>
        <w:rPr>
          <w:rFonts w:eastAsia="Times New Roman"/>
          <w:color w:val="000000"/>
          <w:sz w:val="20"/>
          <w:szCs w:val="20"/>
        </w:rPr>
        <w:t>Atrašanās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vieta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000000"/>
          <w:sz w:val="20"/>
          <w:szCs w:val="20"/>
        </w:rPr>
        <w:t>Raiņa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bulvārī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15, </w:t>
      </w:r>
      <w:proofErr w:type="spellStart"/>
      <w:r>
        <w:rPr>
          <w:rFonts w:eastAsia="Times New Roman"/>
          <w:color w:val="000000"/>
          <w:sz w:val="20"/>
          <w:szCs w:val="20"/>
        </w:rPr>
        <w:t>Rīgā</w:t>
      </w:r>
      <w:proofErr w:type="spellEnd"/>
      <w:r>
        <w:rPr>
          <w:rFonts w:eastAsia="Times New Roman"/>
          <w:color w:val="000000"/>
          <w:sz w:val="20"/>
          <w:szCs w:val="20"/>
        </w:rPr>
        <w:t>, LV-1050.</w:t>
      </w:r>
      <w:r>
        <w:rPr>
          <w:rFonts w:ascii="Calibri" w:eastAsia="Times New Roman" w:hAnsi="Calibri" w:cs="Calibri"/>
          <w:color w:val="000000"/>
        </w:rPr>
        <w:br/>
      </w:r>
      <w:proofErr w:type="spellStart"/>
      <w:r>
        <w:rPr>
          <w:rFonts w:eastAsia="Times New Roman"/>
          <w:color w:val="000000"/>
          <w:sz w:val="20"/>
          <w:szCs w:val="20"/>
        </w:rPr>
        <w:t>Juridiskā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adrese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000000"/>
          <w:sz w:val="20"/>
          <w:szCs w:val="20"/>
        </w:rPr>
        <w:t>Brīvības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bulvārī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36, </w:t>
      </w:r>
      <w:proofErr w:type="spellStart"/>
      <w:r>
        <w:rPr>
          <w:rFonts w:eastAsia="Times New Roman"/>
          <w:color w:val="000000"/>
          <w:sz w:val="20"/>
          <w:szCs w:val="20"/>
        </w:rPr>
        <w:t>Rīgā</w:t>
      </w:r>
      <w:proofErr w:type="spellEnd"/>
      <w:r>
        <w:rPr>
          <w:rFonts w:eastAsia="Times New Roman"/>
          <w:color w:val="000000"/>
          <w:sz w:val="20"/>
          <w:szCs w:val="20"/>
        </w:rPr>
        <w:t>, LV-1536.</w:t>
      </w:r>
      <w:r>
        <w:rPr>
          <w:rFonts w:ascii="Calibri" w:eastAsia="Times New Roman" w:hAnsi="Calibri" w:cs="Calibri"/>
          <w:color w:val="000000"/>
        </w:rPr>
        <w:t xml:space="preserve"> </w:t>
      </w:r>
    </w:p>
    <w:p w:rsidR="00C92CD2" w:rsidRPr="00E60DB6" w:rsidRDefault="00C92CD2" w:rsidP="00E60DB6"/>
    <w:sectPr w:rsidR="00C92CD2" w:rsidRPr="00E60D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47"/>
    <w:rsid w:val="005D10F3"/>
    <w:rsid w:val="00C92CD2"/>
    <w:rsid w:val="00E60DB6"/>
    <w:rsid w:val="00E6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78028-0987-4898-B5FE-C980012F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234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E623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a.Podniece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Kalva</dc:creator>
  <cp:keywords/>
  <dc:description/>
  <cp:lastModifiedBy>Inese Kalva</cp:lastModifiedBy>
  <cp:revision>3</cp:revision>
  <dcterms:created xsi:type="dcterms:W3CDTF">2021-09-02T06:52:00Z</dcterms:created>
  <dcterms:modified xsi:type="dcterms:W3CDTF">2021-09-02T06:54:00Z</dcterms:modified>
</cp:coreProperties>
</file>