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23-TA-1018: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noteikumus ar punktu, kas paredz avansa un starpposma maksājumu saņemšanas iespējas projekta īstenotājiem – pašvaldībām. Vēršam uzmanību, ka pašvaldību aizņemšanās apjoma palielināšana projektu īstenošanai atstātu negatīvu ietekmi uz valdības sektora kopējo parāda apjomu, ietekmējot valsts kopējos finanšu stabilitātes rādītājus un ņemot vērā straujo % likmju kāpumu, palielinās finanšu slogu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MK noteikumu projektu papildināt ar jaunu punktu šādā redakcijā:“Pasākuma ietvaros šo noteikumu 18. punktā minēto atbalstāmo darbību izmaksu veikšanai sadarbības iestāde finansējuma saņēmējam veic avansa un starpposma maksājumus atbilstoši normatīvajiem aktiem par valsts budžeta līdzekļu plānošanas kārtību Eiropas Savienības fondu projektu īstenošanai un maksājumu veikšanai 2021.-2027. gada plānošanas periodā, nodrošinot avansa un starpposma maksājumu kopsummu 90 procentu apmērā no projekta apstiprinātā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projektā un anotācijā norādītajam, ka 4.1.2.2. pasākumam pieejamais kopējais attiecināmais finansējums ir 14 795 220 </w:t>
            </w:r>
            <w:r w:rsidR="00000000" w:rsidRPr="00000000" w:rsidDel="00000000">
              <w:rPr>
                <w:i w:val="1"/>
                <w:rtl w:val="0"/>
              </w:rPr>
              <w:t xml:space="preserve">euro</w:t>
            </w:r>
            <w:r w:rsidR="00000000" w:rsidRPr="00000000" w:rsidDel="00000000">
              <w:rPr>
                <w:rtl w:val="0"/>
              </w:rPr>
              <w:t xml:space="preserve">, tai skaitā Eiropas Sociāla fonda Plus finansējums – 12 575 937 </w:t>
            </w:r>
            <w:r w:rsidR="00000000" w:rsidRPr="00000000" w:rsidDel="00000000">
              <w:rPr>
                <w:i w:val="1"/>
                <w:rtl w:val="0"/>
              </w:rPr>
              <w:t xml:space="preserve">euro  </w:t>
            </w:r>
            <w:r w:rsidR="00000000" w:rsidRPr="00000000" w:rsidDel="00000000">
              <w:rPr>
                <w:rtl w:val="0"/>
              </w:rPr>
              <w:t xml:space="preserve">un nacionālais valsts budžeta finansējums – 2 219 283  </w:t>
            </w:r>
            <w:r w:rsidR="00000000" w:rsidRPr="00000000" w:rsidDel="00000000">
              <w:rPr>
                <w:i w:val="1"/>
                <w:rtl w:val="0"/>
              </w:rPr>
              <w:t xml:space="preserve">euro</w:t>
            </w:r>
            <w:r w:rsidR="00000000" w:rsidRPr="00000000" w:rsidDel="00000000">
              <w:rPr>
                <w:rtl w:val="0"/>
              </w:rPr>
              <w:t xml:space="preserve">, nepieciešams novērst matemātisko neprecizitāti noteikumu projekta pielikumā “Projektu iesniedzēju saraksts un projektu attiecināmo izmaksu summa”, jo saskaitot ailē “Projekta summa (euro)” norādīto finansējumu, veidojas 14 795 223 </w:t>
            </w:r>
            <w:r w:rsidR="00000000" w:rsidRPr="00000000" w:rsidDel="00000000">
              <w:rPr>
                <w:i w:val="1"/>
                <w:rtl w:val="0"/>
              </w:rPr>
              <w:t xml:space="preserve">euro</w:t>
            </w:r>
            <w:r w:rsidR="00000000" w:rsidRPr="00000000" w:rsidDel="00000000">
              <w:rPr>
                <w:rtl w:val="0"/>
              </w:rPr>
              <w:t xml:space="preserve">, nevis 14 795 220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Novērsta matemātiskā neprecizitāte noteikumu projekta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Sociālā fonda projektu iesniedzējiem (turpmāk – projekta iesniedzējs);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noteikumu projekta IV nodaļu ar prasībām finansējuma saņēmējam, attiecīgi papildinot arī noteikumu 1.4. apakšpunktu ar vārdiem "un finansējuma saņēmējiem".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atbalstāmo darbību un izmaksu attiecināmības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Pasākums veicina 4.1.2. SAM kopējā specifiskā rezultāta rādītāja "iedzīvotāju skaits, kuri pēdējā gada laikā veselības apsvērumu dēļ Eiropas Sociāla fonda Plus veselības veicināšanas pasākumu ietekmē ir mainījuši uztura un citus dzīvesveida paradumus", sasniegšanu, nodrošinot, ka uz 2029. gada 31. decembri 4.1.2. SAM vairāku pasākumu ietvaros būs sasniegta rādītāja vērtība 50 000 iedzīvotāji.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 un nepārprotamai  4.1.2.2. pasākuma “Veselības veicināšanas un slimību profilakses pasākumu īstenošana vietējai sabiedrībai” īstenošanas noteikumu izpratnei aicinām sniegt skaidrojumu, vai katram projektam, ņemot vērā tam pieejamo finansējumu, tiks noteikti minimālie sasniedzamie rādītāji (pasākumos iesaistīto iedzīvotāju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9. punktā noteiktais iznākuma rādītājs ir nacionāla, reģionāla vai vietēja mēroga valsts administrācijas vai sabiedrisko pakalpojumu iestāžu un pakalpojumu skaits, kas saņēmuši atbalstu, nodrošinot, ka pasākuma ietvaros līdz 2029. gada 31. decembrim atbalstu būs saņēmušas 43 pašvaldības, tostarp uz 2024. gada 31. decembri atbalstu būs saņēmušas 43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iznākuma rādītājs ir projektā atbalstīto pašvaldību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10. punktā minēto rezultāta rādītāju - iedzīvotāju skaits, kuri pēdējā gada laikā veselības apsvērumu dēļ Eiropas Sociāla fonda Plus veselības veicināšanas pasākumu ietekmē ir mainījuši uztura un citus dzīvesveida paradumus 50 000 iedzīvotāji - horizontāli apkopo Veselības ministrija no pētījuma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netiks noteikti papildus rādītāji - pasākumos iesaistīto iedzīvotāju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Pasākums veicina 4.1.2. SAM kopējā specifiskā rezultāta rādītāja "iedzīvotāju skaits, kuri pēdējā gada laikā veselības apsvērumu dēļ Eiropas Sociāla fonda Plus veselības veicināšanas pasākumu ietekmē ir mainījuši uztura un citus dzīvesveida paradumus", sasniegšanu, nodrošinot, ka uz 2029. gada 31. decembri 4.1.2. SAM vairāku pasākumu ietvaros būs sasniegta rādītāja vērtība 50 000 iedzīvotāji.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Pasākums veicina 4.1.2. SAM kopējā specifiskā rezultāta rādītāja "iedzīvotāju skaits, kuri pēdējā gada laikā veselības apsvērumu dēļ Eiropas Sociāla fonda Plus veselības veicināšanas pasākumu ietekmē ir mainījuši uztura un citus dzīvesveida paradumus", sasniegšanu, nodrošinot, ka uz 2029. gada 31. decembri 4.1.2. SAM vairāku pasākumu ietvaros būs sasniegta rādītāja vērtība 50 000 iedzīvotāji.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 un nepārprotamai  4.1.2.2. pasākuma “Veselības veicināšanas un slimību profilakses pasākumu īstenošana vietējai sabiedrībai” īstenošanas noteikumu izpratnei aicinām sniegt skaidrojumu, vai katram projektam, ņemot vērā tam pieejamo finansējumu, tiks noteikti minimālie sasniedzamie rādītāji (pasākumos iesaistīto iedzīvotāju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Pasākums veicina 4.1.2. SAM kopējā specifiskā rezultāta rādītāja "iedzīvotāju skaits, kuri pēdējā gada laikā veselības apsvērumu dēļ Eiropas Sociāla fonda Plus veselības veicināšanas pasākumu ietekmē ir mainījuši uztura un citus dzīvesveida paradumus", sasniegšanu, nodrošinot, ka uz 2029. gada 31. decembri 4.1.2. SAM vairāku pasākumu ietvaros būs sasniegta rādītāja vērtība 50 000 iedzīvotāji.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Pasākuma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nosakot kādā veidā tiks izsniegts finansējums (grantu atbalsts, nefinanšu atbalsts, finanšu instrumentu atbalsts, kombinēto finanšu instrumentu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Pasākuma finansējums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izmaksas ir attiecināmas, ja tās atbilst šajos noteikumos minētajām izmaksu pozīcijām un tās ir radušās ne ātrāk kā no 2023.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atbilstoši papildināt anotāciju, kāpēc noteikumu projekta 12.punktā noteiktais izmaksu attiecināmības termiņš ir noteikts tieši 2023.gada 1.jūlijs, nevis projekta vienošanās, par tā īstenošanu, noslēgšanas datums.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ka ES fondu 2014.-2020.gada plānošanas perioda ietvaros Veselības ministrijas īstenotā projekta Nr. 9.2.4.1/16/I/001 “Kompleksi veselības veicināšanas un slimību profilakses pasākumi” beigu termiņš un izdevumu attiecināmības ir 2023.gada 31.decemris. Tomēr, ņemot vērā, ka jau šobrīd vairāki projekti ir beigušies un, lai nodrošinātu divu ES fonu periodu nepārtrauktību (iedzīvotājiem veicināšanas pasākumus), ir nepieciešams attiecināt izmaksas no 2023. gada 1.jūlija. Papildus norādām, ka izmaksas tiks attiecinātas tikai tiem, kuriem iepriekšējais  projekts beidzies, ievērojot projektu 2014. - 2020. beigu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izmaksas ir attiecināmas, ja tās atbilst šajos noteikumos minētajām izmaksu pozīcijām un tās ir radušās ne agrāk par 2023. gada 1. jūliju. Projektā neiekļauj darbības, kas ir pabeigtas pirms projekta iesniegšanas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šo noteikumu </w:t>
            </w:r>
            <w:r w:rsidR="00000000" w:rsidRPr="00000000" w:rsidDel="00000000">
              <w:rPr>
                <w:rtl w:val="0"/>
              </w:rPr>
              <w:t xml:space="preserve">14.</w:t>
            </w:r>
            <w:r w:rsidR="00000000" w:rsidRPr="00000000" w:rsidDel="00000000">
              <w:rPr>
                <w:rtl w:val="0"/>
              </w:rPr>
              <w:t xml:space="preserve"> punktā minētais projekta iesniedzējs sadarbības partneru statusā var piesaistīt citu šo noteikumu </w:t>
            </w:r>
            <w:r w:rsidR="00000000" w:rsidRPr="00000000" w:rsidDel="00000000">
              <w:rPr>
                <w:rtl w:val="0"/>
              </w:rPr>
              <w:t xml:space="preserve">14.</w:t>
            </w:r>
            <w:r w:rsidR="00000000" w:rsidRPr="00000000" w:rsidDel="00000000">
              <w:rPr>
                <w:rtl w:val="0"/>
              </w:rPr>
              <w:t xml:space="preserve"> punktā minēto projekta iesniedzēju - pašvaldību, kura veic vietējās sabiedrības veselības veicināšanas un slimību profilakses pasākumus, un kura minēta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Projekta iesniedzējs sadarbības partneru statusā var piesaistīt vairākus sadarbības partnerus.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plānoto regulējumu attiecībā uz sadarbības partneru piesaisti. Vēršam uzmanību, ka gadījumā, ja cita pašvaldība tiek piesaistīta kā sadarbības partneris, projekta iesniedzējam ieplānotais finansējums netiek palielināts par citam projekta iesniedzējam plānotā finansējuma apmēru. Ja nepieciešams palielināt projekta īstenošanai nepieciešamo finansējumu, lai sasniegtu 200 000 </w:t>
            </w:r>
            <w:r w:rsidR="00000000" w:rsidRPr="00000000" w:rsidDel="00000000">
              <w:rPr>
                <w:i w:val="1"/>
                <w:rtl w:val="0"/>
              </w:rPr>
              <w:t xml:space="preserve">euro</w:t>
            </w:r>
            <w:r w:rsidR="00000000" w:rsidRPr="00000000" w:rsidDel="00000000">
              <w:rPr>
                <w:rtl w:val="0"/>
              </w:rPr>
              <w:t xml:space="preserve"> apmēru, pievienojams pašvaldības budžeta līdzfinansējums. No noteikumu projekta pielikumā minētā izriet, ka attiecīgais finansējums ir pieejams katrai konkrētajai pašvaldībai kā projekta iesniedzējam, t.i., finansējuma saņēmējam, īstenojot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tā pielikums, labota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šo noteikumu </w:t>
            </w:r>
            <w:r w:rsidR="00000000" w:rsidRPr="00000000" w:rsidDel="00000000">
              <w:rPr>
                <w:rtl w:val="0"/>
              </w:rPr>
              <w:t xml:space="preserve">14.</w:t>
            </w:r>
            <w:r w:rsidR="00000000" w:rsidRPr="00000000" w:rsidDel="00000000">
              <w:rPr>
                <w:rtl w:val="0"/>
              </w:rPr>
              <w:t xml:space="preserve"> punktā minētais projekta iesniedzējs sadarbības partneru statusā var piesaistīt citu šo noteikumu </w:t>
            </w:r>
            <w:r w:rsidR="00000000" w:rsidRPr="00000000" w:rsidDel="00000000">
              <w:rPr>
                <w:rtl w:val="0"/>
              </w:rPr>
              <w:t xml:space="preserve">14.</w:t>
            </w:r>
            <w:r w:rsidR="00000000" w:rsidRPr="00000000" w:rsidDel="00000000">
              <w:rPr>
                <w:rtl w:val="0"/>
              </w:rPr>
              <w:t xml:space="preserve"> punktā minēto projekta iesniedzēju - pašvaldību, kura veic vietējās sabiedrības veselības veicināšanas un slimību profilakses pasākumus, un kura minēta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Projekta iesniedzējs sadarbības partneru statusā var piesaistīt vairākus sadarbības partnerus.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Veselības ministriju rast iespēju papildināt MK noteikumu projektu ar attiecināmajām izmaksām horizontālā principa "Vienlīdzība, iekļaušana, nediskriminācija un pamattiesību ievērošana" (turpmāk - HP) īstenošanai praksē, atbilstoši HP vadlīnijās (https://www.lm.gov.lv/lv/media/22182/download?attachment)  noteiktajam un līdzšinējai praksei attiecībā uz HP atspoguļošanu ES fondu pasākumu īstenošanas MK noteikumos (https://tapportals.mk.gov.lv), kā arī, lai novērstu pastāvošo piekļūstamības jēdziena interpretāciju dažādību, kas var radīt atšķirīgu izpratni par to, ko nozīmē "vienlīdzība", "iekļaušana" un "nediskriminācija". Bez skaidras izpratnes par šo principu nozīmi ir grūti tos efektīvi iekļaut projektu izstrādē un īstenošanā (t.sk. publisko iepirkumu nolikumos) un šī atšķirīgā izpratne var kavēt HP principu vienotu integrāciju ES fondu īstenošanā. Vienlaikus norādām, ka HP attiecināmo izmaksu iekļaušana MK noteikumos vēl nenozīmē, ka ikvienā pasākumā tie ir jāīsteno pilnā apmērā, taču tas dod skaidru ziņu projektu īstenotājiem par to, kas no viņiem tiek sagaidīts un tiek atbalstīts, lai ES fondu līdzfinansētais pasākums būtu piekļūstams ikvienam sabiedrības loceklim, īpaši sociālās atsumtības riskam pakļautajām grupām.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ieskatoties Elektronisko iepirkumu sistēmā (EIS) publicēto Veselības ministrijas (VM) publisko iepirkumu dokumentos, Labklājības ministrija (LM) neguva pārliecību, ka piekļūstamības visām personu grupām nodrošināšana vienmēr izriet no pasākumu loģikas un no pārējo atbalstāmo darbību organizēšanas prasībām, kā to Veselības ministrija skaidro MK noteikumu Izziņā.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1) VM publiskā iepirkuma par konferences organizēšanu (14.06.2023., identifikācijas numurs: VM 2023/7/ESF) nolikumā ir paredzēts, ka  Pakalpojuma sniedzējam ir jānodrošina konferences telpu </w:t>
            </w:r>
            <w:r w:rsidR="00000000" w:rsidRPr="00000000" w:rsidDel="00000000">
              <w:rPr>
                <w:b w:val="1"/>
                <w:rtl w:val="0"/>
              </w:rPr>
              <w:t xml:space="preserve">pieejamību personām ar kustību traucējumiem</w:t>
            </w:r>
            <w:r w:rsidR="00000000" w:rsidRPr="00000000" w:rsidDel="00000000">
              <w:rPr>
                <w:rtl w:val="0"/>
              </w:rPr>
              <w:t xml:space="preserve">. Šajā gadījumā pakalpojuma sniedzējam nav izvirzīta prasība nodrošināt piekļūstamību arī personām ar cita veida funkcionāliem traucējumiem, piemēram, personām ar redzes, dzirdes vai psihiska rakstura traucējumiem un attiecīgi šie cilvēki var netikt iekļauti un pat diskriminēti; 2) publiskā iepirkuma par semināra organizēšanu (29.06.2023., identifikācijas numurs: VM 2023/8/ESF) nolikumā ir paredzēts, ka Izpildītājam ir jānodrošina </w:t>
            </w:r>
            <w:r w:rsidR="00000000" w:rsidRPr="00000000" w:rsidDel="00000000">
              <w:rPr>
                <w:b w:val="1"/>
                <w:rtl w:val="0"/>
              </w:rPr>
              <w:t xml:space="preserve">vides un informācijas piekļūstamību personām ar funkcionāliem traucējumiem</w:t>
            </w:r>
            <w:r w:rsidR="00000000" w:rsidRPr="00000000" w:rsidDel="00000000">
              <w:rPr>
                <w:rtl w:val="0"/>
              </w:rPr>
              <w:t xml:space="preserve">, taču sīkāk nav paskaidrots, kas ar to tiek saprasts.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aina ir vērojama arī pašvaldību veiktajos iepirkumos par veselības veicināšanas pasākumu īstenošanu. Kā piemērus aplūkojām Olaines pašvaldības (01.08.2023., identifikācijas numurs: 2023/12, nosaukums: "Veselības veicināšanas un sporta pasākuma “Vislatvijas nūjošanas festivāls” organizēšana") un Ventspils pašvaldības (16.07.2023., identifikācijas numurs: 2023/10,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"Veselības veicināšanas un sporta pasākumu organizēšana 2023.gada II pusgadā") iepirkumus. Iepirkumu tehniskajās specifikācijās nav skaidras norādes par pasākuma piekļūstamības nodrošināšanu cilvēkiem ar dažāda veida invaliditāti. Piemēram, ir iekļauts uzdevums organizēt "Senioriem kā arī cilvēkiem ar kustību traucējumiem</w:t>
            </w:r>
            <w:r w:rsidR="00000000" w:rsidRPr="00000000" w:rsidDel="00000000">
              <w:rPr>
                <w:b w:val="1"/>
                <w:rtl w:val="0"/>
              </w:rPr>
              <w:t xml:space="preserve"> </w:t>
            </w:r>
            <w:r w:rsidR="00000000" w:rsidRPr="00000000" w:rsidDel="00000000">
              <w:rPr>
                <w:rtl w:val="0"/>
              </w:rPr>
              <w:t xml:space="preserve">piemērotas sporta disciplīnas (vismaz 6 stacijas)", taču nav padomāts par cilvēkiem ar redzes, dzirdes un garīga rakstura traucējumiem; ir paredzētas "paugstināta komforta tualetes ar pieslēgumu centrālajam ūdensvadam", taču nav izvirzīts nosacījums nodrošināt cilvēkiem ar kustību traucējumiem piemērotas tualetes; ir paredzētas pasākuma reklāmas (afišas, preses relīzes u.c.) nodrošinājums, lai nodrošinātu projekta un pasākuma publicitātes pienākumus, taču nav izvirzīts nosacījums, ka šīm reklāmām ir jābūt piekļūstamām ar vairākiem sensorajiem kanāliem,  u.c. piemēri.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nevienā no aplūkotajiem iepirkumiem nebija paredzētas specifiskas darbības un visas iedzīvotāju grupas iekļaujoši pasākumi, t.sk. attiecībā uz personām ar funkcionāliem traucējumiem, proti, nebija paredzēti zīmju valodas tulku, vieglās valodas tulkošanas, reāllaika transkripcijas, subtitru nodrošināšanas pakalpojumi, vides piekļūstamības ekspertu konsultācijas, pandusu vai pacēlāju noma, indukcijas cilpu noma,  ja tas ir nepieciešams vides un informācijas piekļūstamības nodrošināšanai, kā arī  publicitātes un komunikācijas materiālu sagatavošana un izplatīšana piekļūstamos formātos, nodrošinot to uztveramību ar vairāk nekā vienu sensoro kanālu.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Atbilstoši Vispārējās regulas Nr. 2021/1060 53.panta 2.punkta nosacījumam 4.1.2.2. pasākuma  ir jāpiemēro tikai vienkāršotās izmaksas, tādejādi projektos nevar un netiks attiecināti faktiskie izdevumi par pasākumiem, respektīvi visi veselības veicināšanas un slimību profilakses pasākumi mērķa grupām un vietējai sabiedrībai noteiktie izmaksu pasākumi tiks attiecināti atbilstoši Regulas Nr. 2021/1060 53. panta 1. punkta b) apakšpunktu un izstrādātajām vienas vienības izmaksām par vairākiem veselības veicināšanas un slimību profilakses pasākumiem saskaņā ar atbildīgās iestādes izstrādāto vienas vienības izmaksu metodiku. Metodika tiks izstrādāta līdz atlases izsludināšanai.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atbalstām Jūsu piedāvājumu un anotācijā nosakām, ka finansējuma saņēmējam ir pienākums nodrošināt pakalpojumu pieejamību dažādām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atbalstāmās darbības un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šo noteikumu  31.1. apakšpunktā minētā horizontālā principa "Vienlīdzība, iekļaušana, nediskriminācija un pamattiesību ievērošana" (turpmāk - HP) īstenošanu praksē,  aicinām noteikumu projekta V.nodaļā "Pasākuma atbalstāmās darbības un attiecināmās izmaksas" izveidot jaunu punktu, paredzot attiecināmās izmaksas HP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nodrošinātu 18.2.apakšpunktā minēto veselības veicināšanas un slimību profilakses pasākumu sekmīgu izmantošanu mērķa grupām un vietējai sabiedrība, ir jāparedz izmaksas vides piekļūstamības ekspertu konsultāciju nodrošināšanai un izmaksas piekļūstamas infrastruktūras izveidei noteikumu projektā paredzēto pasākumu īstenošanai cilvēkiem ar funkcionēšanas ierobežojumiem. Tāpat vēršam uzmanību, ka piekļūstamības ekspertu konsultācijas palīdzēt rast labākos risinājumus vides un informācijas piekļūstamības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šo noteikumu 18.3. apakšpunktā minēto informācijas un publicitātes pasākumu piekļūstamību un uztveramību ikvienai sabiedrības grupai, tai skaitā cilvēkiem ar redzes, dzirdes un uztveres traucējumiem, aicinām paredzēt attiecināmās izmaksas  publicitātes pasākumu piekļūstamības prasību nodrošināšanai, proti, lai informācijas saturs būtu piekļūstams, izmantojot vairākus sensoros (redze, dzirde, tauste) kanālus, kā arī lai informācija būtu labi uztverama personām ar garīga rakstura traucējumiem, lasītprasmes vai uztveres grūtībām (t.i., nepieciešami zīmju valodas tulku, vieglās valodas tulkošanas, reāllaika transkripcijas, subtitru nodrošināšanas pakalpojumi).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Atbalstāmas ir izmaksas horizontālā principa “Vienlīdzība, iekļaušana, nediskriminācija un pamattiesību ievērošana” darbību īstenošanai, tai skaitā zīmju valodas tulku, vieglās valodas tulkošanas, reāllaika transkripcijas, subtitru nodrošināšanas pakalpojumu izmaksas, vides piekļūstamības ekspertu konsultācijas, pandusu noma, indukcijas cilpu noma, ja tas ir nepieciešams vides un informācijas piekļūstamības nodrošināšanai, kā arī  publicitātes un komunikācijas materiālu sagatavošana un izplatīšana piekļūstamos formātos, nodrošinot to uztveramību ar vairāk nekā vienu sensoro kanālu.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 noteikumu projektā netiks paredzēta atsevišķas atbalstāmās darbības HP specifisko darbību īstenošanai, jo  tas izriet no pārējo atbalstāmo darbību organizēšanas prasībām, piemēram organizējot kampaņu internetā ir jau automātiski paredzēts risinājums neredzīgo auditorijai, tāpat lekciju telpas tiek prasītas ar pieejamību personām ar funkcionāliem traucējumiem. utt. Respektīvi prasības HP izpildei (atbilstošus risinājumus publiskās infrastruktūras piekļūstamībai) jau tiek iekļautas pasākumu iepirkumos atkarībā no mērķgrupas 18.2. un 18.3. apakšpunktā minēto darbību nodrošināšanai. Iepriekšējā perioda veselības veicināšanas pasākumu attiecināmo izmaksu pozīcijās bija iekļauta atsevišķa prasība, bet par cik tā izriet no vispārējas loģikas, tas netika prasīts kā atsevišķa darbība, bet tika iekļauts pārējo darbību tehnisko specifikāciju prasībās.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atbalstāmās darbības un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precīzāku skaidrojumu, piemēram, noteikumu projekta anotācijā par to, kā šīs atbalstāmās darbības tiks īstenotas. Kāds ir ieviešanas mehānisms? Iepriekšējā ES fondu periodā pašvaldībām bija nepieciešamas izstrādāt veselības veicināšanas pasākumu plānu 3 gadiem, atbilstoši kuram finansējums tika piesaistīts un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darbības, to ieviešanas mehānismi, pasākumu plāns un pārējā informācija, kas nepieciešama pasākumu īstenošanai tiks norādīta no projektu iesniedzēku puses projektu iesniegumos, kuri tiks vērtēti un skaņoti.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atbalstāmās darbības un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veselības veicināšana un slimību profilakses uzlabošana;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jo, iekļaujot šādu punktu, jēgu zaudē visi pārējie apakšpunkti, jo šis punkts iekļauj pilnīgi visas iespējamās jomas, tēmas un apakšjomas. Gadījumā, ja nav plānots noteikt atbalstāmās jomas, lūdzam precizēt 17.punkta definējumu.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Precizēts un papildināts, vienlaikus skaidrojam, ka 21.punkta ievaddaļā noteiktas darbības – veicināšana un profilakse, savukārt apakšpunktos noteiktas konkrētas jomas ar konkrētu jomas uzdevumu – piem. mazināšana, veicināšana, profilakse konkrētā jomā. Savukārt 21.7. apakšpunktā noteikta vispārējā veselības veicināšana bez jomas, kas arī ir atbalstāma.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perinatālās un agrīnās bērnības vecāku prasmju programmas īstenošana, kas novērstu priekšlaicīgu mirstību, darba nespēju, veicinātu dzīves kvalitāti un uzlabotu iedzīvotāju veselībpratību.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punkta redakciju, jo esošajā redakcijā nav skaidrs, par kuras grupas mirstību iet runa – bērnu vai vecāku? Jānorāda, ka kopumā punkta definējums ir neskaidrs.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21. punkta ievaddaļā noteiktas darbības – veicināšana un profilakse, savukārt apakšpunktos noteiktas konkrētas jomas ar konkrētu jomas uzdevumu – piem. mazināšana, veicināšana, profilakse konkrētā jomā. Savukārt 21.7.punktā noteikta vispārējā veselības veicināšana bez jomas, kas arī ir atbalstāma.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Pasākuma ietvarā ir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“4.1.2.2. pasākuma pārējās tiešās attiecināmās izmaksas, no kurām rēķina personāla atlīdzības izmaksu vienoto likmi, ir izmaksas, kas radušās, ievērojot publisko iepirkumu jomu regulējošos normatīvos aktus: visas ar veselības veicināšanas un slimību profilakses pasākumu īstenošanu mērķa grupām un vietējai sabiedrībai saistītās izmaksas, t.sk. pasākumu organizēšana, vadīšana, ēdināšana, apskaņošana, telpu īre, materiālu iegāde, transporta nodrošināšana, speciālā personāla piesaiste, informācijas izplatīšana par pasākumu un inventāra iegādes un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sniegt skaidrojumu, vai Noteikumu projekta  22.2. apakšpunktā minētās atbalstāmās darbības ietvaros ir attiecināmas transporta izmaksas mērķa grupas nogādāšanai uz un no pasākuma norises vietu, piemēram, izglītojamo nogādāšana uz un no peldbaseinu peldētapmācības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ir attiecināms. Noteikumu projekts papildināts.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Pasākuma ietvarā ir atbalstāmas šādas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ietvarā ir atbalstāmas šādas atbalstāmās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un, lai ievērotu ANO Konvencijā par personu ar invaliditāti tiesībām noteikto vienlīdzīgu iespēju un nediskrimināciijas principu īstenošanu praksē, aicinām paredzēt attiecināmās izmaksas HP specifisko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nodrošinātu vienlīdzīgas iespējas piedalīties informatīvajos veselības veicināšanas un slimību profilakses pasākumos (turpmāk - pasākumos) visiem Latvijas iedzīvotājiem, tostarp personām ar invaliditāti un dažādiem funkcionāliem traucējumiem, vecākiem ar maziem bērniem un senioriem, ir jānodrošina pasākumu atbilstība piekļūstamības prasībām, proti, lai informācijas saturs būtu piekļūstams, izmantojot vairākus sensoros (redze, dzirde, tauste) kanālus, kā arī informācijas sagatavošanai, lai tā būtu labi uztverama personām ar redzes, dzirdes vai garīga rakstura traucējumiem, lasītprasmes vai uztveres grūtībām, būs nepieciešami zīmju valodas tulku, vieglās valodas tulkošanas, reāllaika transkripcijas, subtitru nodrošināšanas  pakalpojumi vai indukcijas cilpu noma. Savukārt, lai nodrošinātu iespējas visiem Latvijas iedzīvotājiem piedalīties pasākumos, ir jānodrošina atbilstošus risinājumus publiskās infrastruktūras piekļūstamībai, piemēram, ir jāparedz pandusu vai pacēlāju noma.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horizontālā principa “Vienlīdzība, iekļaušana, nediskriminācija un pamattiesību ievērošana” darbību īstenošanai, t.sk. pandusu un pacēlāju nomas, indukcijas cilpu nomas, zīmju valodas tulku un vieglās valodas tulkošanas pakalpojumu izmaksas, subtitrēšanas un reāllaika transkripcijas pakalpojumu izmaksas, ja tas ir nepieciešams vides un informācijas piekļūstamības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 noteikumu projektā netiks paredzēta atsevišķas atbalstāmās darbības HP specifisko darbību īstenošanai, jo tas izriet no pārējo atbalstāmo darbību organizēšanas prasībām, piemēram organizējot kampaņu internetā ir jau automātiski paredzēts risinājums neredzīgo auditorijai, tāpat lekciju telpas tiek prasītas ar pieejamību personām ar funkcionāliem traucējumiem. utt. Respektīvi prasības HP izpildei (atbilstošus risinājumus publiskās infrastruktūras piekļūstamībai) jau tiek iekļautas pasākumu iepirkumos atkarībā no mērķgrupas. Iepriekšējā perioda veselības veicināšanas pasākumu attiecināmo izmaksu pozīcijās bija iekļauta atsevišķa prasība, bet par cik tā izriet no vispārējas loģikas, tas netika prasīts kā atsevišķa darbība, bet tika iekļauts pārējo darbību tehnisko specifikāciju prasībās.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Sadarbības partneris iesaistās projekta īstenošanā ar saviem resursiem, tai skaitā ar tā īpašumā, valdījumā, turējumā vai lietojumā esošo nekustamo īpašumu, kā arī nodrošina pārskatu un citas informācijas iesniegšanu atbilstoši sadarbības līgumā noteiktajai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vadības un īstenošanas, personāla atlīdzības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MK noteikumu anotāciju papildināt ar skaidrojumu, vai projekta vadības un īstenošanas personālu projektam var piesaistīt uz darba līguma un pakalpojuma līguma pamata, kā arī vai ir ierobežojums personāla noslodzei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vadības un īstenošanas, personāla atlīdzības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MK noteikumu anotāciju papildināt ar skaidrojumu, vai projekta vadības un īstenošanas personālu projektam var piesaistīt uz darba līguma un pakalpojuma līguma pamata, kā arī vai ir ierobežojums personāla noslodzei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veselības veicināšanas un slimību profilakses pasākumi mērķa grupām un vietējai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“4.1.2.2. pasākuma pārējās tiešās attiecināmās izmaksas, no kurām rēķina personāla atlīdzības izmaksu vienoto likmi, ir izmaksas, kas radušās, ievērojot publisko iepirkumu jomu regulējošos normatīvos aktus: visas ar veselības veicināšanas un slimību profilakses pasākumu īstenošanu mērķa grupām un vietējai sabiedrībai saistītās izmaksas, t.sk. pasākumu organizēšana, vadīšana, ēdināšana, apskaņošana, telpu īre, materiālu iegāde, transporta nodrošināšana, speciālā personāla piesaiste, informācijas izplatīšana par pasākumu un inventāra iegādes un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sniegt skaidrojumu, vai Noteikumu projekta  22.2. apakšpunktā minētās atbalstāmās darbības ietvaros ir attiecināmas transporta izmaksas mērķa grupas nogādāšanai uz un no pasākuma norises vietu, piemēram, izglītojamo nogādāšana uz un no peldbaseinu peldētapmācības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Noteikuma projekta esošās redakcijas nav nosakāms, ka projekta obligātās publicitātes pasākumu izmaksas nav sedzamas no projekta tiešajām attiecināmajām izmaksām, bet no netiešajām (7%), kā tas ir noteikts Noteikuma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Noteikuma projektu atbilstoši tās anotācijā fiksētajam un vienlaikus norādīt piemērus, kādi pasākumi ietilpst atbalstāmajā darbībā “Komunikācijas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attiecībā uz transporta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attiecībā uz atbalstāmo darbību “komunikācijas un vizuālās identitātes prasību nodrošināšanas pasākumi” un tās attiecināmo izmaksu pozīciju “ir attiecināmas komunikācijas un vizuālās identitātes prasību nodrošināšanas izmaksas, lai izpildītu minētās prasības atbilstoši regulas 2021/1060 47. un 50. pantam un normatīvajiem aktiem,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veselības veicināšanas un slimību profilakses pasākumi mērķa grupām un vietējai sabiedrībai;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komunikācijas un vizuālās identitātes prasību nodrošināšanas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Noteikuma projekta esošās redakcijas nav nosakāms, ka projekta obligātās publicitātes pasākumu izmaksas nav sedzamas no projekta tiešajām attiecināmajām izmaksām, bet no netiešajām (7%), kā tas ir noteikts Noteikuma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Noteikuma projektu atbilstoši tās anotācijā fiksētajam un vienlaikus norādīt piemērus, kādi pasākumi ietilpst atbalstāmajā darbībā “Komunikācijas un vizuālās identitātes prasību nodrošināšanas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komunikācijas un vizuālās identitātes prasību nodrošināšanas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19.1.</w:t>
            </w:r>
            <w:r w:rsidR="00000000" w:rsidRPr="00000000" w:rsidDel="00000000">
              <w:rPr>
                <w:rtl w:val="0"/>
              </w:rPr>
              <w:t xml:space="preserve"> apakšpunktā minētās atbalstāmās darbības ietvaros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w:t>
            </w:r>
            <w:r w:rsidR="00000000" w:rsidRPr="00000000" w:rsidDel="00000000">
              <w:rPr>
                <w:rtl w:val="0"/>
              </w:rPr>
              <w:t xml:space="preserve">Regula Nr. 2021/1060</w:t>
            </w:r>
            <w:r w:rsidR="00000000" w:rsidRPr="00000000" w:rsidDel="00000000">
              <w:rPr>
                <w:rtl w:val="0"/>
              </w:rPr>
              <w:t xml:space="preserve">)  55. panta 1. punktu projekta iesniegumā plāno kā vienu izmaksu pozīciju, piemērojot izmaksu vienoto likmi 10 procentu apmērā no šo noteikumu </w:t>
            </w:r>
            <w:r w:rsidR="00000000" w:rsidRPr="00000000" w:rsidDel="00000000">
              <w:rPr>
                <w:rtl w:val="0"/>
              </w:rPr>
              <w:t xml:space="preserve">23.</w:t>
            </w:r>
            <w:r w:rsidR="00000000" w:rsidRPr="00000000" w:rsidDel="00000000">
              <w:rPr>
                <w:rtl w:val="0"/>
              </w:rPr>
              <w:t xml:space="preserve"> punktā minētajām pasākuma projekta pārējām tiešajām attiecināmajām īstenošanas izmaksām, kas nav personāla izmaksas, un minētās atbalstāmās darbības ietvaros ir attiecināmas finansējuma saņēmēja vadības personāla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noteikuma projekta 20. punktā noteikts, ka vadības personāla un īstenošanas personāla izmaksas plāno kā vienu izmaksu pozīciju, piemērojot vienoto izmaksu likmi 10% apmērā no pārējām projekta tiešajām attiecināmajām izmaksām saskaņā ar Eiropas Parlamenta un Padomes 2021. gada 24. jūnija Regulas (ES) Nr. 2021/1060 55. panta 1. punktu. Savukārt, minētās regulas 55. panta 1. punktā norādīts, ka tiešās personāla izmaksas var aprēķināt, izmantojot vienotu likmi līdz 20% apmērā no tiešajām izmaksām. Vienlaikus anotācijas sniegtajā skaidrojumā tiek norādīts, ka personāla atlīdzības likmes aprēķins ir balstīts uz dažādiem principiem un viens no tiem ir “norādītais likmes apmērs pasākumā tiek saglabāts un pārņemts no 2014. – 2020. gada ES fondu plānošanas perioda 9.2.4.2. pasākuma "Pasākumi vietējās sabiedrības veselības veicināšanai un slimību profilaksei" (turpmāk - 9.2.4.2. pasākums)”.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Rīgas valstspilsētas pašvaldībai, salīdzinot ar 2014. – 2020. gada ES fondu plānošanas perioda 9.2.4.2. pasākuma ietvaros īstenoto projektu, ir samazināts pieejamais finansējums par aptuveni 1 milj. euro, taču administratīvais darbs, kas nepieciešams, lai nodrošinātu projekta savlaicīgu un normatīvajiem aktiem atbilstošu īstenošanu, ir nemainīgs.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kopš 2014. gada, vidējais atalgojuma līmenis valstī kopumā, salīdzinājumā ar 2023. gadu, ir būtiski mainījies un, lai nodrošinātu kvalificēta darba spēka piesaisti projekta īstenošanā, nepieciešams paredzēt konkurētspējīgu atalgojuma līmeni.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2014. – 2020. gada ES fondu plānošanas perioda 9.2.4.2. pasākuma projekta īstenošanas praksi Rīgas valstspilsētas pašvaldībā, kvalitatīvai projekta ieviešanai ir nepieciešams algot vismaz trīs pilna laika darbiniekus, un, ievērojot atlīdzības līmeni pašvaldībā, vienam speciālistam noteikt vidējo atalgojumu vismaz 1800 euro mēnesī (ar DDVSAOI 2224,62 euro) jeb gadā 26 695,44 euro (ieskaitot likumā noteiktās sociālās garantijas). Līdz ar to kopējās projekta personāla izmaksas 3 pilna laika noslodzēm 6 gadiem (projekta ilgums) sasniedz 480,5 tūkst. euro, kas pārsniedz noteiktos ierobežojumus. Vienlaikus izmaksās nav iekļautas jebkādas izmaiņas atalgojuma līmenī sešu gadu periodā, ievērojot, ka kopumā atalgojuma kāpums pēdējo gadu laikā ir ļoti straujš, tādējādi radot risku darbinieku mainībai, jo pašvaldību darbiniekiem tiktu nodrošinātas tādas priekšrocības, kas netiks nodrošinātas projekta ietvaros nodarbinātajiem.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iepriekš minēto, aicinām pārskatīt MK noteikumu 20. punktā ietverto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vadības personāla un īstenošanas personāla izmaksu izmaksu likme 10% apmērā no pārējām projekta tiešajām īstenošanas izmaksām, ir aprēķināta saskaņota ar Finanšu ministriju un tiks skaņota ar Eiropas Komisiju. Skaidrojam, lai gan saskaņā ar Eiropas Parlamenta un Padomes 2021. gada 24. jūnija Regulas (ES) Nr. 2021/1060 55. panta 1. punktu. norādīts, ka tiešās personāla izmaksas var aprēķināt, izmantojot vienotu likmi līdz 20% apmērā no tiešajām izmaksām, tomēr likmes pamatotībai jābūt datos balstītai, ko arī pamatojot ar ES fondu 2014. – 2020. gada plānošanas perioda 9.2.4.2. pasākumam esam aprēķinājuši, noteikuši un pierādījuši 10%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projektiem tiek piemērota 7% netiešo izmaksu vienoto likme, ko piemēro saskaņā ar Vispārējās regulas Nr.2021/1060 54.panta a) apakšpunktā noteikto – proti (līdz 7% apmērā no attiecināmajām tiešajām izmaksām, neprasot attiecīgajai dalībvalstij veikt nekādu aprēķinu piemērojamās likmes noteikšanai), tās ietvaros var attiecināt izmaksas kā piemēram - izmaksas par komunikācijas pasākumiem, transporta izdevumiem uz un no veselības veicināšanas pasākumiem, nepieciešamais inventārs.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iesnieguma vērtēšanas komisijā sadarbības iestāde iekļauj arī pārstāvjus no Veselības ministrijas kā nozares ministrijas un Slimību profilakses un kontroles centra (turpmāk - SPKC).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18.1.</w:t>
            </w:r>
            <w:r w:rsidR="00000000" w:rsidRPr="00000000" w:rsidDel="00000000">
              <w:rPr>
                <w:rtl w:val="0"/>
              </w:rPr>
              <w:t xml:space="preserve"> apakšpunktā minētās atbalstāmās darbības ietvaros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w:t>
            </w:r>
            <w:r w:rsidR="00000000" w:rsidRPr="00000000" w:rsidDel="00000000">
              <w:rPr>
                <w:rtl w:val="0"/>
              </w:rPr>
              <w:t xml:space="preserve">Regula Nr. 2021/1060</w:t>
            </w:r>
            <w:r w:rsidR="00000000" w:rsidRPr="00000000" w:rsidDel="00000000">
              <w:rPr>
                <w:rtl w:val="0"/>
              </w:rPr>
              <w:t xml:space="preserve">)  55. panta 1. punktu projekta iesniegumā plāno kā vienu izmaksu pozīciju, piemērojot izmaksu vienoto likmi 10 procentu apmērā no šo noteikumu </w:t>
            </w:r>
            <w:r w:rsidR="00000000" w:rsidRPr="00000000" w:rsidDel="00000000">
              <w:rPr>
                <w:rtl w:val="0"/>
              </w:rPr>
              <w:t xml:space="preserve">24.</w:t>
            </w:r>
            <w:r w:rsidR="00000000" w:rsidRPr="00000000" w:rsidDel="00000000">
              <w:rPr>
                <w:rtl w:val="0"/>
              </w:rPr>
              <w:t xml:space="preserve"> punktā minētajām pasākuma projekta pārējām tiešajām attiecināmajām īstenošanas izmaksām, un minētās atbalstāmās darbības ietvaros ir attiecināmas finansējuma saņēmēja vadības personāla un īstenošanas personāla atlīdzības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24.punktā ir atsauce arī uz 19.punktu, lūdzu papildināt tekstu ar vārdiem “kas nav personāla atlīdzības izmaksas” aiz vārdiem “pārējām tiešajām attiecināmajām īstenošanas izmaksām”. Skaidrojam, ka personāla atlīdzības izmaksas nevar iekļaut bāzē, no kuras aprēķina 10% vienoto likmi, kas paredzēta personāla atlīdzības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iesnieguma vērtēšanas komisijā sadarbības iestāde iekļauj arī pārstāvjus no Veselības ministrijas kā nozares ministrijas un Slimību profilakses un kontroles centra (turpmāk - SPKC).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22.1.</w:t>
            </w:r>
            <w:r w:rsidR="00000000" w:rsidRPr="00000000" w:rsidDel="00000000">
              <w:rPr>
                <w:rtl w:val="0"/>
              </w:rPr>
              <w:t xml:space="preserve"> apakšpunktā minētās atbalstāmās darbības ietvaros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10 procentu apmērā no šo noteikumu </w:t>
            </w:r>
            <w:r w:rsidR="00000000" w:rsidRPr="00000000" w:rsidDel="00000000">
              <w:rPr>
                <w:rtl w:val="0"/>
              </w:rPr>
              <w:t xml:space="preserve">25.</w:t>
            </w:r>
            <w:r w:rsidR="00000000" w:rsidRPr="00000000" w:rsidDel="00000000">
              <w:rPr>
                <w:rtl w:val="0"/>
              </w:rPr>
              <w:t xml:space="preserve"> punktā minētajām pārējām projekta tiešajām attiecināmajām īstenošanas izmaksām. Minētās atbalstāmās darbības ietvaros ir attiecināmas finansējuma saņēmēja un sadarbības partnera projekta vadības personāla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interpretāciju iespējas par tiešajām attiecināmajām izmaksām, aicinām precizēt Noteikuma projekta 24.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22.1. apakšpunktā minētās atbalstāmās darbības ietvaros tiešās attiecināmās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22.1.</w:t>
            </w:r>
            <w:r w:rsidR="00000000" w:rsidRPr="00000000" w:rsidDel="00000000">
              <w:rPr>
                <w:rtl w:val="0"/>
              </w:rPr>
              <w:t xml:space="preserve"> apakšpunktā minētās atbalstāmās darbības ietvaros tiešās attiecināmās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10 procentu apmērā no šo noteikumu </w:t>
            </w:r>
            <w:r w:rsidR="00000000" w:rsidRPr="00000000" w:rsidDel="00000000">
              <w:rPr>
                <w:rtl w:val="0"/>
              </w:rPr>
              <w:t xml:space="preserve">25.</w:t>
            </w:r>
            <w:r w:rsidR="00000000" w:rsidRPr="00000000" w:rsidDel="00000000">
              <w:rPr>
                <w:rtl w:val="0"/>
              </w:rPr>
              <w:t xml:space="preserve"> punktā minētajām pārējām projekta tiešajām attiecināmajām īstenošanas izmaksām. Minētās atbalstāmās darbības ietvaros ir attiecināmas finansējuma saņēmēja un sadarbības partnera projekta vadības personāla un īstenošanas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22.1.</w:t>
            </w:r>
            <w:r w:rsidR="00000000" w:rsidRPr="00000000" w:rsidDel="00000000">
              <w:rPr>
                <w:rtl w:val="0"/>
              </w:rPr>
              <w:t xml:space="preserve"> apakšpunktā minētās atbalstāmās darbības ietvaros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10 procentu apmērā no šo noteikumu </w:t>
            </w:r>
            <w:r w:rsidR="00000000" w:rsidRPr="00000000" w:rsidDel="00000000">
              <w:rPr>
                <w:rtl w:val="0"/>
              </w:rPr>
              <w:t xml:space="preserve">25.</w:t>
            </w:r>
            <w:r w:rsidR="00000000" w:rsidRPr="00000000" w:rsidDel="00000000">
              <w:rPr>
                <w:rtl w:val="0"/>
              </w:rPr>
              <w:t xml:space="preserve"> punktā minētajām pārējām projekta tiešajām attiecināmajām īstenošanas izmaksām. Minētās atbalstāmās darbības ietvaros ir attiecināmas finansējuma saņēmēja un sadarbības partnera projekta vadības personāla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interpretāciju iespējas par tiešajām attiecināmajām izmaksām, aicinām precizēt Noteikuma projekta 24.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22.1. apakšpunktā minētās atbalstāmās darbības ietvaros tiešās attiecināmās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22.1.</w:t>
            </w:r>
            <w:r w:rsidR="00000000" w:rsidRPr="00000000" w:rsidDel="00000000">
              <w:rPr>
                <w:rtl w:val="0"/>
              </w:rPr>
              <w:t xml:space="preserve"> apakšpunktā minētās atbalstāmās darbības ietvaros tiešās attiecināmās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10 procentu apmērā no šo noteikumu </w:t>
            </w:r>
            <w:r w:rsidR="00000000" w:rsidRPr="00000000" w:rsidDel="00000000">
              <w:rPr>
                <w:rtl w:val="0"/>
              </w:rPr>
              <w:t xml:space="preserve">25.</w:t>
            </w:r>
            <w:r w:rsidR="00000000" w:rsidRPr="00000000" w:rsidDel="00000000">
              <w:rPr>
                <w:rtl w:val="0"/>
              </w:rPr>
              <w:t xml:space="preserve"> punktā minētajām pārējām projekta tiešajām attiecināmajām īstenošanas izmaksām. Minētās atbalstāmās darbības ietvaros ir attiecināmas finansējuma saņēmēja un sadarbības partnera projekta vadības personāla un īstenošanas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18.2.</w:t>
            </w:r>
            <w:r w:rsidR="00000000" w:rsidRPr="00000000" w:rsidDel="00000000">
              <w:rPr>
                <w:rtl w:val="0"/>
              </w:rPr>
              <w:t xml:space="preserve"> apakšpunktā noteiktie izmaksu pasākumi iekļauj izmaksas šo noteikumu </w:t>
            </w:r>
            <w:r w:rsidR="00000000" w:rsidRPr="00000000" w:rsidDel="00000000">
              <w:rPr>
                <w:rtl w:val="0"/>
              </w:rPr>
              <w:t xml:space="preserve">7.</w:t>
            </w:r>
            <w:r w:rsidR="00000000" w:rsidRPr="00000000" w:rsidDel="00000000">
              <w:rPr>
                <w:rtl w:val="0"/>
              </w:rPr>
              <w:t xml:space="preserve"> punktā minētajām mērķa grupām un šo noteikumu </w:t>
            </w:r>
            <w:r w:rsidR="00000000" w:rsidRPr="00000000" w:rsidDel="00000000">
              <w:rPr>
                <w:rtl w:val="0"/>
              </w:rPr>
              <w:t xml:space="preserve">17.</w:t>
            </w:r>
            <w:r w:rsidR="00000000" w:rsidRPr="00000000" w:rsidDel="00000000">
              <w:rPr>
                <w:rtl w:val="0"/>
              </w:rPr>
              <w:t xml:space="preserve"> punktā minētajām prioritārajām jomām par pasākumiem, kas tiek noteiktas pamatojoties uz </w:t>
            </w:r>
            <w:r w:rsidR="00000000" w:rsidRPr="00000000" w:rsidDel="00000000">
              <w:rPr>
                <w:rtl w:val="0"/>
              </w:rPr>
              <w:t xml:space="preserve">Regulas Nr. 2021/1060</w:t>
            </w:r>
            <w:r w:rsidR="00000000" w:rsidRPr="00000000" w:rsidDel="00000000">
              <w:rPr>
                <w:rtl w:val="0"/>
              </w:rPr>
              <w:t xml:space="preserve"> 53. panta 1. punkta b) apakšpunktu un uz atbildīgās iestādes izstrādātajām vienas vienības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novērstu interpretācijas iespējas, lūdzam savstarpēji salāgot MK noteikuma 20.punkta redakciju ar MK noteikumu anotācijas sadaļā “Specifiskā atbalsta plānotā ietekme” sniegto informāciju, t.i., vienas vienības izmaksas metodi izstrādā atbildīgā iestāde vai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savlaicīgi un kvalitatīvi plānotu projekta tvērumu un saturu, un sasniedzamo rezultatīvo rādītāju, lūdzam sniegt informāciju par vienas vienības izmaksas metodes par pasākumiem prioritārajās jomās, kas tiek noteiktas pamatojoties uz Regulas Nr. 2021/1060 53.panta 1. punkta b) apakšpunktu, spēkā stāšanos. Ņemot vērā minēto, lūdzam sniegt informāciju par potenciālo 4.1.2.2. pasākuma "Veselības veicināšanas un slimību profilakses pasākumu īstenošana vietējai sabiedrība" atlases norises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vienas vienības metodikas izstrādā atbildīgā iestāde sadarbībā ar sadarbības iestādi, pirms izstrādātā metodika tiks nosūtīta skaņošanai Eiropas komisijai, tā tiks prezentēta pašvaldībām.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kopīgi ar sadarbības partneriem (ja attiecināms) sagatavo projekta iesniegumu atbilstoši projektu iesniegumu atlases nolikumā noteiktajām prasībām un iesniedz to sadarbības iestādē, izmantojot Kohēzijas politikas fondu vadības informācijas sistēmu, tai skaitā ar parakstu apliecina projekta iesniedzēja un sadarbības partnera (ja attiecināms) interešu konflikta neesību atbilstoši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18.2.</w:t>
            </w:r>
            <w:r w:rsidR="00000000" w:rsidRPr="00000000" w:rsidDel="00000000">
              <w:rPr>
                <w:rtl w:val="0"/>
              </w:rPr>
              <w:t xml:space="preserve"> apakšpunktā noteiktie izmaksu pasākumi iekļauj izmaksas šo noteikumu </w:t>
            </w:r>
            <w:r w:rsidR="00000000" w:rsidRPr="00000000" w:rsidDel="00000000">
              <w:rPr>
                <w:rtl w:val="0"/>
              </w:rPr>
              <w:t xml:space="preserve">7.</w:t>
            </w:r>
            <w:r w:rsidR="00000000" w:rsidRPr="00000000" w:rsidDel="00000000">
              <w:rPr>
                <w:rtl w:val="0"/>
              </w:rPr>
              <w:t xml:space="preserve"> punktā minētajām mērķa grupām un šo noteikumu </w:t>
            </w:r>
            <w:r w:rsidR="00000000" w:rsidRPr="00000000" w:rsidDel="00000000">
              <w:rPr>
                <w:rtl w:val="0"/>
              </w:rPr>
              <w:t xml:space="preserve">17.</w:t>
            </w:r>
            <w:r w:rsidR="00000000" w:rsidRPr="00000000" w:rsidDel="00000000">
              <w:rPr>
                <w:rtl w:val="0"/>
              </w:rPr>
              <w:t xml:space="preserve"> punktā minētajām prioritārajām jomām par pasākumiem, kas tiek noteiktas pamatojoties uz </w:t>
            </w:r>
            <w:r w:rsidR="00000000" w:rsidRPr="00000000" w:rsidDel="00000000">
              <w:rPr>
                <w:rtl w:val="0"/>
              </w:rPr>
              <w:t xml:space="preserve">Regulas Nr. 2021/1060</w:t>
            </w:r>
            <w:r w:rsidR="00000000" w:rsidRPr="00000000" w:rsidDel="00000000">
              <w:rPr>
                <w:rtl w:val="0"/>
              </w:rPr>
              <w:t xml:space="preserve"> 53. panta 1. punkta b) apakšpunktu un uz atbildīgās iestādes izstrādātajām vienas vienības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novērstu interpretācijas iespējas, lūdzam savstarpēji salāgot MK noteikuma 20.punkta redakciju ar MK noteikumu anotācijas sadaļā “Specifiskā atbalsta plānotā ietekme” sniegto informāciju, t.i., vienas vienības izmaksas metodi izstrādā atbildīgā iestāde vai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savlaicīgi un kvalitatīvi plānotu projekta tvērumu un saturu, un sasniedzamo rezultatīvo rādītāju, lūdzam sniegt informāciju par vienas vienības izmaksas metodes par pasākumiem prioritārajās jomās, kas tiek noteiktas pamatojoties uz Regulas Nr. 2021/1060 53.panta 1. punkta b) apakšpunktu, spēkā stāšanos. Ņemot vērā minēto, lūdzam sniegt informāciju par potenciālo 4.1.2.2. pasākuma "Veselības veicināšanas un slimību profilakses pasākumu īstenošana vietējai sabiedrība" atlases norises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noteikumus ar punktu, kas paredz avansa un starpposma maksājumu saņemšanas iespējas projekta īstenotājiem – pašvaldībām. Vēršam uzmanību, ka pašvaldību aizņemšanās apjoma palielināšana projektu īstenošanai atstātu negatīvu ietekmi uz valdības sektora kopējo parāda apjomu, ietekmējot valsts kopējos finanšu stabilitātes rādītājus un ņemot vērā straujo % likmju kāpumu, palielinās finanšu slogu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MK noteikumu projektu papildināt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šo noteikumu 18. punktā minēto atbalstāmo darbību izmaksu veikšanai sadarbības iestāde finansējuma saņēmējam veic avansa un starpposma maksājumus atbilstoši normatīvajiem aktiem par valsts budžeta līdzekļu plānošanas kārtību Eiropas Savienības fondu projektu īstenošanai un maksājumu veikšanai 2021.-2027. gada plānošanas periodā, nodrošinot avansa un starpposma maksājumu kopsummu 90 procentu apmērā no projekta apstiprinātā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vienas vienības metodikas izstrādā atbildīgā iestāde sadarbībā ar sadarbības iestādi, pirms izstrādātā metodika tiks nosūtīta skaņošanai Eiropas komisijai, tā tiks prezentēta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Papildināts noteikumu projekts ar jaunu punktu par avansa maksājumiem.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kopīgi ar sadarbības partneriem (ja attiecināms) sagatavo projekta iesniegumu atbilstoši projektu iesniegumu atlases nolikumā noteiktajām prasībām un iesniedz to sadarbības iestādē, izmantojot Kohēzijas politikas fondu vadības informācijas sistēmu, tai skaitā ar parakstu apliecina projekta iesniedzēja un sadarbības partnera (ja attiecināms) interešu konflikta neesību atbilstoši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18.2.</w:t>
            </w:r>
            <w:r w:rsidR="00000000" w:rsidRPr="00000000" w:rsidDel="00000000">
              <w:rPr>
                <w:rtl w:val="0"/>
              </w:rPr>
              <w:t xml:space="preserve"> apakšpunktā noteiktie izmaksu pasākumi iekļauj izmaksas šo noteikumu </w:t>
            </w:r>
            <w:r w:rsidR="00000000" w:rsidRPr="00000000" w:rsidDel="00000000">
              <w:rPr>
                <w:rtl w:val="0"/>
              </w:rPr>
              <w:t xml:space="preserve">7.</w:t>
            </w:r>
            <w:r w:rsidR="00000000" w:rsidRPr="00000000" w:rsidDel="00000000">
              <w:rPr>
                <w:rtl w:val="0"/>
              </w:rPr>
              <w:t xml:space="preserve"> punktā minētajām mērķa grupām un šo noteikumu </w:t>
            </w:r>
            <w:r w:rsidR="00000000" w:rsidRPr="00000000" w:rsidDel="00000000">
              <w:rPr>
                <w:rtl w:val="0"/>
              </w:rPr>
              <w:t xml:space="preserve">17.</w:t>
            </w:r>
            <w:r w:rsidR="00000000" w:rsidRPr="00000000" w:rsidDel="00000000">
              <w:rPr>
                <w:rtl w:val="0"/>
              </w:rPr>
              <w:t xml:space="preserve"> punktā minētajām prioritārajām jomām par pasākumiem, kas tiek noteiktas pamatojoties uz </w:t>
            </w:r>
            <w:r w:rsidR="00000000" w:rsidRPr="00000000" w:rsidDel="00000000">
              <w:rPr>
                <w:rtl w:val="0"/>
              </w:rPr>
              <w:t xml:space="preserve">Regulas Nr. 2021/1060</w:t>
            </w:r>
            <w:r w:rsidR="00000000" w:rsidRPr="00000000" w:rsidDel="00000000">
              <w:rPr>
                <w:rtl w:val="0"/>
              </w:rPr>
              <w:t xml:space="preserve"> 53. panta 1. punkta b) apakšpunktu un uz atbildīgās iestādes izstrādātajām vienas vienības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pasākuma ietvaros var plānot tikai tādus izmaksu pasākumu veidus, kuri ir iekļauti atbildīgās iestādes izstrādātajā  vienas vienības izmaksu metodikā, vai arī papildināt ar izmaksu pasākumu veidiem, kuriem tiks piemērotas atbildīgās iestādes izstrādātās metodikas vienas vienības izmaksu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anotācijā ir minēti iespējamie izmaksu pasākumu veidi, Ņemot vērā, ka tie tiks apstiprināti EK, tad šobrīd nav lietderīgi likt noteikumu projektā, taču vēlāk tiks pievienoti projektu iesniegumu vērtēšanu atlasē.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kopīgi ar sadarbības partneriem (ja attiecināms) sagatavo projekta iesniegumu atbilstoši projektu iesniegumu atlases nolikumā noteiktajām prasībām un iesniedz to sadarbības iestādē, izmantojot Kohēzijas politikas fondu vadības informācijas sistēmu, tai skaitā ar parakstu apliecina projekta iesniedzēja un sadarbības partnera (ja attiecināms) interešu konflikta neesību atbilstoši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18.2.</w:t>
            </w:r>
            <w:r w:rsidR="00000000" w:rsidRPr="00000000" w:rsidDel="00000000">
              <w:rPr>
                <w:rtl w:val="0"/>
              </w:rPr>
              <w:t xml:space="preserve"> apakšpunktā noteiktie izmaksu pasākumi iekļauj izmaksas šo noteikumu </w:t>
            </w:r>
            <w:r w:rsidR="00000000" w:rsidRPr="00000000" w:rsidDel="00000000">
              <w:rPr>
                <w:rtl w:val="0"/>
              </w:rPr>
              <w:t xml:space="preserve">7.</w:t>
            </w:r>
            <w:r w:rsidR="00000000" w:rsidRPr="00000000" w:rsidDel="00000000">
              <w:rPr>
                <w:rtl w:val="0"/>
              </w:rPr>
              <w:t xml:space="preserve"> punktā minētajām mērķa grupām un šo noteikumu </w:t>
            </w:r>
            <w:r w:rsidR="00000000" w:rsidRPr="00000000" w:rsidDel="00000000">
              <w:rPr>
                <w:rtl w:val="0"/>
              </w:rPr>
              <w:t xml:space="preserve">17.</w:t>
            </w:r>
            <w:r w:rsidR="00000000" w:rsidRPr="00000000" w:rsidDel="00000000">
              <w:rPr>
                <w:rtl w:val="0"/>
              </w:rPr>
              <w:t xml:space="preserve"> punktā minētajām prioritārajām jomām par pasākumiem, kas tiek noteiktas pamatojoties uz </w:t>
            </w:r>
            <w:r w:rsidR="00000000" w:rsidRPr="00000000" w:rsidDel="00000000">
              <w:rPr>
                <w:rtl w:val="0"/>
              </w:rPr>
              <w:t xml:space="preserve">Regulas Nr. 2021/1060</w:t>
            </w:r>
            <w:r w:rsidR="00000000" w:rsidRPr="00000000" w:rsidDel="00000000">
              <w:rPr>
                <w:rtl w:val="0"/>
              </w:rPr>
              <w:t xml:space="preserve"> 53. panta 1. punkta b) apakšpunktu un uz atbildīgās iestādes izstrādātajām vienas vienības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20.punkta redakciju, norādot, ka tā ir vienas vienības izmaksu metodika, kas tiks saskaņota ar vadošo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kopīgi ar sadarbības partneriem (ja attiecināms) sagatavo projekta iesniegumu atbilstoši projektu iesniegumu atlases nolikumā noteiktajām prasībām un iesniedz to sadarbības iestādē, izmantojot Kohēzijas politikas fondu vadības informācijas sistēmu, tai skaitā ar parakstu apliecina projekta iesniedzēja un sadarbības partnera (ja attiecināms) interešu konflikta neesību atbilstoši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17.</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7 procentu apmērā no šo noteikumu </w:t>
            </w:r>
            <w:r w:rsidR="00000000" w:rsidRPr="00000000" w:rsidDel="00000000">
              <w:rPr>
                <w:rtl w:val="0"/>
              </w:rPr>
              <w:t xml:space="preserve">21.</w:t>
            </w:r>
            <w:r w:rsidR="00000000" w:rsidRPr="00000000" w:rsidDel="00000000">
              <w:rPr>
                <w:rtl w:val="0"/>
              </w:rPr>
              <w:t xml:space="preserve"> punktā minētajām tiešajām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20.punktā svītrot vārdu "personāla", novēršot pretrunas starp MK noteikumu 20.punktā  noteikto nosacījumu netiešo izmaksu apmēra noteikšanai - 7% apmērā </w:t>
            </w:r>
            <w:r w:rsidR="00000000" w:rsidRPr="00000000" w:rsidDel="00000000">
              <w:rPr>
                <w:u w:val="single"/>
                <w:rtl w:val="0"/>
              </w:rPr>
              <w:t xml:space="preserve">no tiešajām personāla izmaksām</w:t>
            </w:r>
            <w:r w:rsidR="00000000" w:rsidRPr="00000000" w:rsidDel="00000000">
              <w:rPr>
                <w:rtl w:val="0"/>
              </w:rPr>
              <w:t xml:space="preserve"> un anotācijā norādīto nosacījumu, ka attiecināmas ir projekta netiešās attiecināmās izmaksas, piemērojot netiešo izmaksu vienoto likmi 7% apmērā </w:t>
            </w:r>
            <w:r w:rsidR="00000000" w:rsidRPr="00000000" w:rsidDel="00000000">
              <w:rPr>
                <w:u w:val="single"/>
                <w:rtl w:val="0"/>
              </w:rPr>
              <w:t xml:space="preserve">no pasākumam pieejamajām tiešajām attiecināmajām izmaksām, </w:t>
            </w:r>
            <w:r w:rsidR="00000000" w:rsidRPr="00000000" w:rsidDel="00000000">
              <w:rPr>
                <w:rtl w:val="0"/>
              </w:rPr>
              <w:t xml:space="preserve">kā arī saskaņojot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54. panta "a" apakšpunkta nosacījumu.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koriģēt informāciju anotācijā, izmaksu procentuālos ierobežojumus attiecinot uz projektu, nevis visu pasākumu, aizstājot “no pasākumam pieejamajām” ar “no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netiešo izmaksu vienoto likmi 7 procentu apmērā no šo noteikumu 21. punktā minētajām 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netiešo izmaksu vienoto likmi septiņi procenti apmērā no </w:t>
            </w:r>
            <w:r w:rsidR="00000000" w:rsidRPr="00000000" w:rsidDel="00000000">
              <w:rPr>
                <w:b w:val="1"/>
                <w:rtl w:val="0"/>
              </w:rPr>
              <w:t xml:space="preserve">projekta </w:t>
            </w:r>
            <w:r w:rsidR="00000000" w:rsidRPr="00000000" w:rsidDel="00000000">
              <w:rPr>
                <w:rtl w:val="0"/>
              </w:rPr>
              <w:t xml:space="preserve">tiešajām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23. punktā minēto atbalstāmo darbību īstenošanai ir attiecināmas projekta netiešās attiecināmās izmaksas, ko projekta iesniegumā plāno kā vienu izmaksu pozīciju, piemērojot netiešo izmaksu vienoto likmi 7 procentu apmērā no projekta šo noteikumu 26. punktā minētajām tiešajām īstenošanas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18.2.</w:t>
            </w:r>
            <w:r w:rsidR="00000000" w:rsidRPr="00000000" w:rsidDel="00000000">
              <w:rPr>
                <w:rtl w:val="0"/>
              </w:rPr>
              <w:t xml:space="preserve"> apakšpunktā noteiktie izmaksu pasākumi iekļauj veselības veicināšanas un slimību profilakses pasākumu transporta izmaksas , kuras piemēro saskaņā ar Finanšu ministrijas metodiku - </w:t>
            </w:r>
            <w:r w:rsidR="00000000" w:rsidRPr="00000000" w:rsidDel="00000000">
              <w:rPr>
                <w:i w:val="1"/>
                <w:rtl w:val="0"/>
              </w:rPr>
              <w:t xml:space="preserve">“Vienas vienības izmaksu standarta likmes aprēķina un piemērošanas metodika 1 km izmaksām darbības programmas “Izaugsme un nodarbinātība” un Eiropas Savienības kohēzijas politikas programmas 2021.–2027.gadam īstenošanai”</w:t>
            </w:r>
            <w:r w:rsidR="00000000" w:rsidRPr="00000000" w:rsidDel="00000000">
              <w:rPr>
                <w:rtl w:val="0"/>
              </w:rPr>
              <w:t xml:space="preserve"> </w:t>
            </w:r>
            <w:r w:rsidR="00000000" w:rsidRPr="00000000" w:rsidDel="00000000">
              <w:rPr>
                <w:rtl w:val="0"/>
              </w:rPr>
              <w:t xml:space="preserve">https://www.esfondi.lv/upload/Vadlinijas/1km_izmaksu_metodika_nr_4.pdf</w:t>
            </w:r>
            <w:r w:rsidR="00000000" w:rsidRPr="00000000" w:rsidDel="00000000">
              <w:rPr>
                <w:rtl w:val="0"/>
              </w:rPr>
              <w:t xml:space="preserve">. Minēto vienas vienības izmaksu metodiku nepiemēro piegādēm un pakalpojumiem, kuri iepirkti (noslēgts līgums) saskaņā ar publisko iepirkumu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SAMP 4.1.2.2. visām izmaksām ir jāpiemēro vienkāršotās izmaksas, lūdzam dzēst teikumu: “Minēto vienas vienības izmaksu metodiku nepiemēro piegādēm un pakalpojumiem, kuri iepirkti (noslēgts līgums) saskaņā ar publisko iepirkumu regulējumu.” Transporta pakalpojumu izmaksas, kam nepiemēro 1 km izmaksu metodiku, būtu sedzamas no projekta netiešo izmaksu vienotās likmes vai finansējuma saņēmēja pašu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 pasākuma ietvarā plānotie visi izmaksu pasākumi iekļauj izmaksas par pasākumiem prioritārajās jomās, kas tiek noteiktas pamatojoties uz Regulas Nr. 2021/1060 53. panta 1. punkta b) apakšpunktu un uz atbildīgās iestādes izstrādāto vienas vienības izmaksu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18.3.</w:t>
            </w:r>
            <w:r w:rsidR="00000000" w:rsidRPr="00000000" w:rsidDel="00000000">
              <w:rPr>
                <w:rtl w:val="0"/>
              </w:rPr>
              <w:t xml:space="preserve"> apakšpunktā minētā atbalstāmā darbība ietver izmaksas par informācijas un publicitātes pasākumu nodrošināšanu saskaņā ar </w:t>
            </w:r>
            <w:r w:rsidR="00000000" w:rsidRPr="00000000" w:rsidDel="00000000">
              <w:rPr>
                <w:rtl w:val="0"/>
              </w:rPr>
              <w:t xml:space="preserve">Regulas Nr. 2021/1060</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47. pantu un 50. pantu, normatīvajiem aktiem par kārtību, kādā Eiropas Savienības fondu vadībā iesaistītās institūcijas nodrošina šo fondu ieviešanu 2021. – 2027. gada plānošanas periodā, kā arī Eiropas Savienības fondu 2021. – 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Vispārējās regulas Nr. 2021/1060 53.panta 2.punkta nosacījumam SAMP 4.1.2.2. ir jāpiemēro tikai vienkāršotās izmaksas. Ņemot vērā to, ka 2014.-2020.plānošanas periodā SAMP 9.2.4.2. ietvaros faktiski izmaksas par informācijas un publicitātes pasākumu nodrošināšanu ir bijušas nebūtiskas, lūdzam izvērtēt, vai šāda veida izmaksas nebūtu sedzamas netiešu izmaksu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2014. - 2020. plānošanas periodā pasākuma 9.2.4.2. ietvaros varēja attecināt tikai minimālās Vadošās iestādes noteiktās komunikācijas pasākumu izmaksas. Ņemot vērā, ka tās ir bijušas ļoti zemas, atbalstāmā darbība par informācijas un publicitātes pasākumu nodrošināšanu, tiek dzēsta, taču noteikumu projekts paredz, ka finansējuma saņēmējam ir jānodrošina informācijas un publicitātes pasākumi atbilstoši normatīvajos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punktā minētās izmaksas veido projekta tiešās attiecināmās izmaksas, tai skaitā </w:t>
            </w:r>
            <w:r w:rsidR="00000000" w:rsidRPr="00000000" w:rsidDel="00000000">
              <w:rPr>
                <w:rtl w:val="0"/>
              </w:rPr>
              <w:t xml:space="preserve">19.</w:t>
            </w:r>
            <w:r w:rsidR="00000000" w:rsidRPr="00000000" w:rsidDel="00000000">
              <w:rPr>
                <w:rtl w:val="0"/>
              </w:rPr>
              <w:t xml:space="preserve"> punktā minētās izmaksas veido projekta tiešās attiecināmās personāla atlīdzības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informāciju ar 19.punktā minēto, kurā norādīta atsauce uz 24.punktu, ka attiecīgās izmaksas veido projekta pārējās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aprakstu arī anotācijā, tā kā tur minēts, ka vienotā likme tiek aprēķināta arī no 19.punktā ietvertajām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18.</w:t>
            </w:r>
            <w:r w:rsidR="00000000" w:rsidRPr="00000000" w:rsidDel="00000000">
              <w:rPr>
                <w:rtl w:val="0"/>
              </w:rPr>
              <w:t xml:space="preserve"> punktā minēto atbalstāmo darbību īstenošanai ir attiecināmas neparedzētās izmaksas līdz diviem procentiem no šo noteikumu </w:t>
            </w:r>
            <w:r w:rsidR="00000000" w:rsidRPr="00000000" w:rsidDel="00000000">
              <w:rPr>
                <w:rtl w:val="0"/>
              </w:rPr>
              <w:t xml:space="preserve">10.</w:t>
            </w:r>
            <w:r w:rsidR="00000000" w:rsidRPr="00000000" w:rsidDel="00000000">
              <w:rPr>
                <w:rtl w:val="0"/>
              </w:rPr>
              <w:t xml:space="preserve"> punktā noteiktā pasākumam pieejamā kopējā finansējuma, ko projekta iesniegumā plāno kā vienu izmaksu pozīciju un izmanto šo noteikumu </w:t>
            </w:r>
            <w:r w:rsidR="00000000" w:rsidRPr="00000000" w:rsidDel="00000000">
              <w:rPr>
                <w:rtl w:val="0"/>
              </w:rPr>
              <w:t xml:space="preserve">18.</w:t>
            </w:r>
            <w:r w:rsidR="00000000" w:rsidRPr="00000000" w:rsidDel="00000000">
              <w:rPr>
                <w:rtl w:val="0"/>
              </w:rPr>
              <w:t xml:space="preserve"> punktā minēto projekta pārējo tiešo attiecināmo īstenošanas papildu izmaksu segšanai, kas neparedzamu apstākļu dēļ ir kļuvušas nepieciešamas projekta īstenošanai. Neparedzēto izmaksu izlietošanu pirms izdevumu veikšanas finansējuma saņēmējs saskaņo ar sadarbības iestādi, kā to nosaka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katrā SAM minētais procentuālais apmērs ir jāizvērtē individuāli, atkarībā no tā, cik apjomīgus un sarežģītus projektus paredzēts īstenot attiecīgajā SAM, taču tas kopumā nedrīkst pārsniegt 5 % no kopējo tiešo attiecināmo izmaksu summas. Līdz ar to lūdzam anotācijā iekļaut pamatojumu, kāpēc konkrētajā SAM nosaka procentuālo neparedzēto izdevumu tieši tādā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Pievienotās vērtības nodokļa maksājumi, kas tiešā veidā saistīti ar projektu, ir uzskatāmi par attiecināmām izmaksām saskaņā ar regulas Nr. 2021/1060 64. panta 1. punkta "c" apakšpunktā ietvertajiem nosacījumiem, ja vien tie nav atgūstami saskaņā ar nacionālajiem tiesību aktiem pievienotās vērtības nodokļa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30. punktā vārdus "ja vien tie nav atgūstami saskaņā ar nacionālajiem tiesību aktiem pievienotās vērtības nodokļa jomā". Skaidrojam, ka no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apakšpunkta "i" punkta izriet, ka projektam, kura kopējās izmaksas ir mazākas nekā 5 000 000 </w:t>
            </w:r>
            <w:r w:rsidR="00000000" w:rsidRPr="00000000" w:rsidDel="00000000">
              <w:rPr>
                <w:i w:val="1"/>
                <w:rtl w:val="0"/>
              </w:rPr>
              <w:t xml:space="preserve">euro</w:t>
            </w:r>
            <w:r w:rsidR="00000000" w:rsidRPr="00000000" w:rsidDel="00000000">
              <w:rPr>
                <w:rtl w:val="0"/>
              </w:rPr>
              <w:t xml:space="preserve">, pievienotās vērtības nodoklis ir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Pievienotās vērtības nodokļa maksājumi, kas tiešā veidā saistīti ar projektu, ir uzskatāmi par attiecināmām izmaksām saskaņā ar regulas Nr. 2021/1060 64. panta 1. punkta "c" apakšpunktā ietvertajiem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Pievienotās vērtības nodokļa maksājumi, kas tiešā veidā saistīti ar projektu, ir attiecināmās izmaksas, ja finansējuma saņēmējs tos nevar atgūt normatīvajos aktos par pievienotās vērtības nodokli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tekstu “ja finansējuma saņēmējs tos nevar atgūt normatīvajos aktos par pievienotās vērtības nodokli noteiktajā kārtībā”, jo 4.1.2.2.pasākuma projektos PVN ir attiecināmās izmaksas saskaņā ar Regulas Nr. 2021/1060 64. panta 1.punkta c) apakšpunktu un PVN jau ir iekļauts vienas vienības izmaksu likmē.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projekta īstenošanas un finansējuma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VI.nodaļu ar punktu, ka finansējuma saņēmējs uzņemas segt sadārdzinājumu, nodrošina nepārklāšanās principu ar citiem valsts un ārvalstu finanšu atbalsta instrumentiem un dubultā finansējuma neiestāšanos.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nepieciešamības gadījumā uzņemas segt sadārdzinājumu, nodrošina nepārklāšanās principu ar citiem valsts un ārvalstu finanšu atbalsta instrumentiem un dubultā finansējuma neiestāšanos.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projekta īstenošanas un finansējuma saņemšanas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projekta īstenošanas un finansējuma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VI.sadaļu, nosakot, ka finansējuma saņēmējs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IV un VI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projekta īstenošanas un finansējuma saņemšanas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iesniedzējs un / vai Sadarbības partneris var pretendēt uz attiecināmajām izmaksām katra projekta iesniedzēja līmenī, kas aprēķinātas un norādītas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ievērojot, ka minimālā viena projekta summa nav mazāka par 200 000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4.1.2.2. pasākuma “Veselības veicināšanas un slimību profilakses pasākumu īstenošana vietējai sabiedrībai” īstenošanas noteikumu 4. redakcija nostāda nevienlīdzīgās pozīcijās pašvaldības, kuru minimālā viena projekta summa, ievērojot pielikumā norādīto, ir mazāka par 200 000 euro. No 25 biedrības “Reģionālo attīstības centru un novadu apvienība” pašvaldībām tās 11 pašvaldības: Alūksnes novada, Augšdaugavas novada, Balvu novada, Gulbenes novada, Krāslavas novada, Līvānu novada, Ludzas novada, Preiļu novada, Smiltenes novada, Valkas novada un Ventspils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vairums uzskaitīto pašvaldību - pie šī brīža situācijas, pašvaldības nesaskata iespējas papildus šo noteikumu pielikumā minētajam Eiropas Sociālā fonda Plus un nacionālajam valsts budžeta finansējumam, paredzēt pašvaldības līdzfinansējumu, lai sasniegtu 200 000 euro projekta izmaksu slieksni, kā arī uzskata, ka tādējādi tiek rosināta nevienlīdzība veselības jomā, uzliekot papildus slogu atsevišķu pašvaldību budžetiem, kur daļai no projekta īstenotājiem ar lielāku iedzīvotāju skaitu ir paredzēts 100% Eiropas Sociāla fonda Plus un nacionālais valsts budžeta finansējums, kamēr mazākām pašvaldībām trūkstošais finansējums jārod savā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attiecas uz projekta ieviešanu, slēdzot sadarbības līgumus ar citām pašvaldībām, pašvaldības norāda, ka tas radīs papildu administratīvo slogu ikvienam no projektā iesaistītajiem partneriem. Viens no galvenajiem riskiem ir neskaidrības par šādas sadarbības efektīvu administrēšanu. Tiek norādīts, ka projekta ieviešana, slēdzot sadarbības līgumus ar citām pašvaldībām, radīs nevajadzīgu papildu administratīvo slogu ikvienam no projektā iesaistītajiem partneriem, jo īpaši vadošajam (atbildība, atskaites, komunikācija), tāpat pienākumu sadalījums starp vairākiem sadarbības partneriem var izraisīt sarežģījumus visās projekta fāzēs: tapšanas, ieviešanas gaitā un uzraudzībā, kā arī, ieviešot projektu partnerībā, pastāv daudz augstāks risks kavēt projekta progresu. Tāpat šajā gadījumā neskaidra ir iepirkumu organizēšana un tiek prognozēts administratīvo izmaksu pieaugums (iepirkumu procedūrām kļūstot lielākām un sarežģītākām, nepieciešams papildus administratīvais resursus).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atbilstoši Regulas Nr. 2021/1060 53.panta 2.punkta nosacījumam, ja darbības līmenī ir kāds projekts zem 200 000 euro, visām projekta izmaksām ir jāpiemēro tikai vienkāršotās izmaksas. Vairums minēto pašvaldību norāda, ka sniedzot viedokli uz 12.2023 Nr. 01-10.1-01/6062 Veselības ministrijas vēstuli, norādīja, ka izvēlas piedāvāto variantu Nr. 2, jo tas paredzēja risinājumu Nr.1 - visām pašvaldībām pieejamais finansējums tiek proporcionāli izlīdzināts, tādējādi pārdalot mazajām pašvaldībām summu, kas iztrūkst līdz 200 000 euro. Piedāvātajā anketā nebija paredzēta iespēja sarindot izvēles prioritārā secībā, kur pie iespējas, ja netiek atbalstīts šis risinājums, pašvaldības kā nākamo izvēlētos iespēju īstenot projektu pēc vienas vienības izmaksu piemērošanas principa. Minēto pašvaldību pārstāvji norāda, ka veiktā aptauja neatspoguļo faktisko viedokli, jo pie šāda scenārija vairums (neskaitot tos, kuri uzreiz izvēlējas vienas vienības likmes) būtu izvēlējušies iespēju ieviest projekta aktivitātes projekta pasākumam plānotajā un MK pielikumā noteiktajā apmērā, ievērojot iepriekš noteiktās aprēķinātās 1 vienības likmes un īstenojot projektu autonomi.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minēto pašvaldību pārstāvji iebilst pret virzīto noteikumu redakciju, norādot uz augstiem riskiem kā projekta tapšanas, tā ieviešanas un uzraudzības periodā, kā rezultātā šo pašvaldību iespējas apgūt finansējumu tiek mākslīgi sarežģītas un var novest pie situācijas, ka finansējumu, kurš ir tik ļoti nepieciešams, ir iespēja apgūt vien teorētiski, taču ne praktiski.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lūdz veikt precizējumus 4.1.2.2. pasākuma “Veselības veicināšanas un slimību profilakses pasākumu īstenošana vietējai sabiedrībai” īstenošanas noteikumi, nenosakot minimālo viena projekta summu 200 000 EUR un nosakot noteikumu pielikumā aprēķinātās summas (līdzīgi kā bija noteikumu 1.redakcijā).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Regula nepieļauj kompromisu un pašvaldības būs spiestas veidot sadarbības, lūdzam iespējami īsā termiņā rīkot saskaņošanas sanāksmi, kā arī izstrādāt skaidri definētas, rakstiskas vadlīnijas projekta īstenošanai: 1. Sadarbības modelis - definēt sadarbības mehānismus starp projekta partneriem, tostarp sadarbības līgumu nosacījumus un sadarbības procedūras - līgumu slēgšana, atbildību noteikšana, pasākumu īstenošana un skaidra finansējuma pārvaldes struktūra, 2. Skaidras vadlīnijas iepirkumu procedūru veikšanai - kā tas darāms sadarbības modelī, 3. Nodrošināt plānus neparedzētām situācijām un iespējamu problēmu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kompromisa variants tika virzīts arī pārskatīt 1 vienības likmes reģionu griezumā un palielināt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gadījumā, ja kāda no augstāk minētajām pašvaldībām tai paredzēto finansējumu nespēj apgūt minēto apstākļu dēļ, ierosinām izskatīt iespēju rīkot 2. atlases kārtu, mīkstinot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Papildīnāta anotācija un skaidrojam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Regulas Nr. 2021/1060 53.panta 2.punkta nosacījumam, ja darbības līmenī ir kāds projekts kas nepārsniedz 200 000 euro, visām projekta izmaksām (darbības līmenis – SAM pasākums) ir jāpiemēro tikai vienkāršotās izmaksas. </w:t>
            </w:r>
            <w:r w:rsidR="00000000" w:rsidRPr="00000000" w:rsidDel="00000000">
              <w:rPr>
                <w:b w:val="1"/>
                <w:rtl w:val="0"/>
              </w:rPr>
              <w:t xml:space="preserve">Regula nepieļauj dažādus risinājumus viena pasākuma ietvaros dažādiem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16 pašvaldībām kopējais pieejamais finansējums tiek plānots zem 200 tūkst. euro, tāpēc visiem projektiem ir jāpiemēro vienkāršotās izmaksas, izstrādājot vienības izmaksu standarta likmes metodiku, kurā, balstoties uz aprēķiniem, jānosaka katra pasākuma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2023. gada sākuma Veselības ministrija kopā ar Centrālo finanšu un līgumu aģentūru strādāja pie ES fondu 2024. – 2020. gada plānošanas  perioda pašvaldību projektu faktisko izdevumu apkopojuma, kas bija pamatā  likmes apmēra noteikšanai. Izstrādātās vienas vienības izmaksas paredzēja 13 noteiktus vienas vienības izmaksu veidus un to apmērus, pēc kuriem visas pašvaldības varēja attiecināt veselības veicināšanas pasākumu īstenošanas izmaksas. No pašvaldībām tika saņemti ļoti daudz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 pēc atkārtotām diskusijām veica visu pašvaldību anketēšanu, kur pirmais jautājums bija – kā tās vēlas īstenot projektus. 16% balsoja par vienas vienības metodiku un 84% balsoja par īstenošanu pēc faktiskām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tām pašvaldībām, kas balsoja par faktiskajām izmaksām bija jānorāda, kādā veidā sasniegs projekta izmaksas kas būs lielākas par 200 000 euro, - izlīdzināšana starp pašvaldībām, mazo pašvaldību apvienošanās, mazo pašvaldību apvienošanās ar kādu no lielajām pašvaldībām. Anketēšanas procesā nebija paredzēta iespēja sarindot pašvaldību izvēles prioritārā secībā, jo bija vajadzīgs steidzams risinājums. Līdz ar to, iepriekš minētajās diskusijās ar pašvaldībām, Veselības ministrija patērēja 6 mēnešus, kas kavēja Ministru kabineta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vairums minēto pašvaldību norādīja, ka izvēlas piedāvāto variantu Nr. 2, jo tas paredzēja risinājumu Nr.1 - visām pašvaldībām pieejamais finansējums tiek proporcionāli izlīdzināts, tādējādi pārdalot mazajām pašvaldībām summu, kas iztrūkst līdz summai, kas pārsniedz 200 000 euro. Mazās pašvaldības nobalsoja par finansējuma izlīdzināšanu, jo tās ir ieinteresētas šajā risinājumā. Šajā risinājumā tiktu diskriminētas tās pašvaldības, uz kuru iedzīvotāju skaita rēķinātais veselības veicināšanas pasākumiem pieejamais finansējums tiek novirzīts mazajām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nesaskaņas starp pašvaldībām, jautājums tika nosūtīts lemšanai LPS, jo šī pašvaldību interešu pārstāvības organizācija iekļauj visas (bez vienas) pašvaldības. Procesā tika izvērtēts jauns papildus risinājums ar pašu līdzfinansēšanu, attiecīgi noteikumu projektā iekļauti divi risinājumi – pašvaldību apvienošanās vai projekta pašu līdzfinansēšana.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Finansējuma sadalījums tiek plānots – nauda seko iedzīvotājiem, un mazās pašvaldības nekādi netiek diskriminētas no Regulas puses. Tiek piedāvāti divi risinājumi – pašvaldību apvienošanās un projektu līdzfinansēšana.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Veselības ministrija konceptuāli atbalstīja faktiskās izmaksas, jo pamats bija veselības veicināšanas pasākumu kvalitāte. Īstenojot projektus pēc vienas vienības izmaksām, pastāvēja bažas, ka tās var tikt īstenotas neatbilstošā kvalitātē, izvēloties lētākos risinājums, kas ilgtspējā ietekmēs sabiedrības veselības rādītājus, ko nedrīkstam pieļaut.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Jebkādu likmju pārskatīšana var aizņemt laiku līdz pat  1 gadam, un tad jāvērtē, vai pasākums iekļaujas plānošanas perioda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Ņemot vērā, ka ir pretenzijas gan par likmi, kas apdraud kvalitāti, gan par finansējuma sadalījumu, apdraudot atsevišķu iedzīvotāju nepieejamību veicināšanas pasākumiem, Veselības ministrija kā rīcībpolitkas veidotājs redz tikai šādus kompromisus: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pašvaldību projektus zem 200 000 euro nodot īstenot Slimību profilakses un kontroles centram līdzīgi kā ES fondu 2014. – 2020. gada plānošanas periodā, bet šādā risinājumā ir vairāki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visu finansējumu novirzīt nacionālo vietēja mēroga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Abiem risinājumiem vajadzīgi  MK noteikumu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ES fondu 2021. – 2027. gada plānošanas perioda finansējuma apguves riskus un plānotu efektīvus un savlaicīgus investīciju projektus, t.sk., veicinātu Eiropas Komisijas noteiktā ikgadēji deklarējamo izdevumu minimālā sliekšņa (turpmāk – n+3 princips) izpildi, dalībvalstij katrā darbības programmas prioritātes projektā ir jānosaka n+3 apguves mērķis līdz 2025. gadam. Ja noteiktais n+3 princips netiek izpildīts, tad atbilstoši Ministru kabineta 2023. gada 25. aprīļa sēdes protokollēmuma Nr. 22 28.§. “Informatīvais ziņojums "Par Finanšu ministrijas pārziņā esošo Eiropas Savienības fondu un ārvalstu finanšu palīdzības aktualitātēm līdz 2023. gada 1. martam (pusgada ziņojums)” 2. punktā noteiktajam, valdība var lemt par atbalsta novirzīšanu mazāk riskantiem projektiem, attiecīgi pastāv risks, ka finansējums tiek pārdalīts citu SAM īstenošanai  - pat citās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RACA ir sniegusi nepamatotus apgalvojumus un apmelojumus, interpretējot vēstulēs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iesnieguma minimālais kopējā attiecināmā finansējuma apmērs ir lielāks par 200 000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iesniedzējs un / vai Sadarbības partneris var pretendēt uz attiecināmajām izmaksām katra projekta iesniedzēja līmenī, kas aprēķinātas un norādītas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ievērojot, ka minimālā viena projekta summa nav mazāka par 200 000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Valkas novada pašvaldība, Smiltenes novada pašvaldība norāda, ka Pašvaldība ir izskatījusi tiesību akta projektu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uzskata, ka projekta ieviešana, slēdzot sadarbības līgumus ar citām pašvaldībām, radīs papildu administratīvo slogu ikvienam no projektā iesaistītajiem partneriem. Pienākumu sadalījums starp vairākiem sadarbības partneriem var izraisīt sarežģījumus projekta ieviešanas gaitā un uzraudzībā, kā arī, ieviešot projektu partnerībā, pastāv daudz augstāks risks kavēt projekta progresu. Pašvaldībām apvienojoties, viena projekta ietvaros būs jāorganizē kopīgi iepirkumi, kas arī radīs gan papildu administratīvo slogu, gan palielinās riskus kvalitatīvu iepirkumu veikšanas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nesaskata iespējas papildus šo noteikumu pielikumā minētajam Eiropas Sociālā fonda Plus un nacionālajam valsts budžeta finansējumam, paredzēt pašvaldības līdzfinansējumu, lai sasniegtu 200 000 euro projekta izmaksu slieksni.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Pašvaldības ir gatavas ieviest projekta aktivitātes kā finansējuma saņēmējs projekta pasākumam plānotā apmērā , ievērojot iepriekš noteiktās aprēķinātās vienas vienības likmes un īstenojot projektu autonomi. Pašvaldības lūdz veikt precizējumus noteikumu projektā 23TA-1018, nenosakot minimālo viena projekta summu 200 000 EUR un summas nosakot MK pielikumā aprēķinātās.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Atbildei skatīt 37. izziņas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par divu pašvaldību sadarbību ES fondu projekta ietvaros – tika papildināta anotācija. Bet plānots, ka viena pašvaldība ir finansējuma saņēmējs un otra sadarbības partneris, kas protams rada zināmas neērtības, tomēr katra pašvaldība saglabā savu iezīmēto finansējumu, pati izvēlas pasākumus atbilstoši saviem plāniem, pati var veikt iepirkumus, izpildes utt. Lielākās neērtības un juridisks apgrūtinājums ir naudas plānošana un aprite  (avansi, maksājumu pieprasījumi) caur finansējuma saņēmēju, un atbildības, kas gulstas uz finansējuma saņēmēju. Tomēr arī šos juridiskos riskus un aspektus var atsevišķi vienojoties novērst.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iesnieguma minimālais kopējā attiecināmā finansējuma apmērs ir lielāks par 200 000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iesniedzējs var pretendēt uz attiecināmajām izmaksām, kas aprēķinātas un norādītas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tiek aprēķināts pielikumā norādītais katras pašvaldības projekta summas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Pasākuma ietvaros ir atbalstāmi veselības veicināšanas un slimību profilakses pasākumi Latvijas iedzīvotājiem visos vecuma posmos un dažādām mērķa grupām, kas novērstu priekšlaicīgu mirstību, darba nespēju, veicinātu dzīves kvalitāti un uzlabotu iedzīvotāju veselībpratību, šādās jomās: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par horizontālā principa “Vienlīdzība, iekļaušana, nediskriminācija un pamattiesību ievērošana” rādītāju - atbalstu saņēmušo sociālās atstumtības un nabadzības riskam pakļauto personu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saņēmušo sociālās atstumtības un nabadzības riskam pakļauto personu skaitu katrā vienā pasākumā nebūs iespējams identificēt, jo, cerams, nav plānots, ka katrā pasākumā (tai skaitā 40 min nodarbībā skolā) dalībniekiem būs jāaizpilda ESF aptaujas anketas, ko līdz šim pildīja par pasākumiem, kas ilgst vairāk nekā 8h. </w:t>
            </w:r>
            <w:r w:rsidR="00000000" w:rsidRPr="00000000" w:rsidDel="00000000">
              <w:rPr>
                <w:u w:val="single"/>
                <w:rtl w:val="0"/>
              </w:rPr>
              <w:t xml:space="preserve">Aicinām mainīt redakciju, nosakot, ka Finansējuma saņēmējs uzkrāj datus par notikušajiem pasākumiem (rezultatīvais rādītājs būtu pasākumu skaits kā tas ir šobrīd), vai, ja no šī konkrētā horizontālā principa šeit nav iespējams atkāpties - papildināt 31.1.apakšpunktu ar tekstu aiz vārdiem personu skaits “ja pasākums ilgst vairāk nekā astoņas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pašvaldības - pieredze no ES fondu 2014.-2021. gada plānošanas perioda 9.2.4.2. pasākuma “Pasākumi vietējās sabiedrības veselības  veicināšanai un slimību profilaksei” projekta īstenošanas rāda,  ka oficiālie dati par projektā iesaistītajiem dalībniekiem būtiski atšķīrās no reālās situācijas dzīvē. Liela daļa iedzīvotāju ir gatavi norādīt tikai savu vārdu, uzvārdu, nenorādot ne personas kodu, ne citu par sevi papildinošu informāciju (statusu darba tirgū, invaliditāti utt.). Projektā iesaistīto personu skaita uzkrāšana, kā viena no būtiskākajām problēmām organizatoriskajos jautājumos (kas arī rada lielu administratīvo slogu), tika norādīta gan Veselības ministrijai sniegtajos ik gada pārskatos par projekta īstenošanu, gan dažādos Centrālās finanšu un līgumu aģentūras vai Veselības ministrijas organizētajos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par sociālās atstumtības riskam pakļautajiem projekta pasākumu dalībniekiem atbilstoši Eiropas Parlamenta un Padomes Regulai (ES) 2021/1057 (2021. gada 24. jūnijs), ar ko izveido Eiropas Sociālo fondu Plus (ESF+) un atceļ Regulu (ES) Nr. 1296/2013 1. pielikuma 1. punktā noteiktajiem kopējiem iznākuma un rezultāta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31.2. punktā (“par sociālās atstumtības riskam pakļautajiem projekta pasākumu dalībniekiem atbilstoši Eiropas Parlamenta un Padomes Regulai (ES) 2021/1057 (2021. gada 24. jūnijs), ar ko izveido Eiropas Sociālo fondu Plus (ESF+) un atceļ Regulu (ES) Nr. 1296/2013 1. pielikuma 1. punktā noteiktajiem kopējiem iznākuma un rezultāta rādītājiem”) svītrot vārdus “sociālās atstumtības riskam pakļautajiem”, ņemot vērā, ka pasākuma mērķa grupa ir ne tikai sociālās atstumtības riskam pakļautie iedzīvotāji un saskaņā ar  Regulu Nr. 2021/1057 dati jāuzkrāj par visiem dalībniekiem neatkarīgi no to piederības kādai noteiktai sabiedrības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saskaņā ar 2023. gada 21. marta Ministru kabineta noteikumu Nr. 135 “Eiropas Savienības fondu projektu pārbaužu veikšanas kārtība 2021.–2027. gada plānošanas periodā” 2. pielikumā noteikto dalījumu.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 tekstu “2.pielikumā” uz “1.pielikumā”, papildinot, ka arī šādus datus uzkrāj tikai par pasākumiem, kuri ilgst vairāk nekā astoņas stundas. Turklāt, attiecībā uz 4.1.2.2.projektiem nebūtu aizpildāmas visas tabulā norādītās ailes – 06, 07, 08, 1.6, 1.7, kā arī 5.1, 5,2, 5.3 un 5.4.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25. un 26.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saskaņā ar 2023. gada 21. marta Ministru kabineta noteikumu Nr. 135 “Eiropas Savienības fondu projektu pārbaužu veikšanas kārtība 2021.–2027. gada plānošanas periodā” 2. pielikumā noteikto dalījumu.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apvienot 31.2. un 31.3. apakšpunktus vienā, jo abi norādītie normatīvie akti attiecas uz 31.2.apakšpunktā norādītajiem datiem EECO18.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31.3. apakšpunktā precizēt uz “1. pielikumā noteikto dalījumu”. (MK noteikumu Nr.135 2.pielikums ir Pārskats par PVN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sadarbības iestādei ir pieejami valsts budžeta līdzekļi, tā, izvērtējot plānotā avansa apmēru un tā pamatojumu un pamatojoties uz finansējuma saņēmēja rakstisku avansa pieprasījumu, pēc vienošanās par projekta īstenošanu noslēgšanas var piešķirt finansējuma saņēmējam avansu. Finansējuma saņēmējs avansa pieprasījumu sagatavo un sadarbības iestāde to apstiprina, ņemot vērā, ka plānotā avansa apmērs atbilst spējai to izlietot sešu mēnešu laikā saimnieciskā gada ietvaros. Finansējuma saņēmējam avansu var piešķirt līdz 30 procentiem no projektam piešķirtā Eiropas Sociālā fonda Plus finansējuma saskaņā ar pakalpojumu vai preču piegādes līgumu un normatīvo aktu par valsts budžeta līdzekļu plānošanas kārtību Eiropas Savienības fondu projektu īstenošanai un maksājumu veikšanai 2021. – 2027. gada plānošanas periodā, ievērojot, ka avansu var izmaksāt vairākos maksājumos un avansa un starpposma maksājumu kopsumma nepārsniedz 90 procentus no projektam piešķirtā Eiropas Sociālā fonda Plus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25. aprīļa noteikumi Nr. 205 "Valsts budžeta līdzekļu plānošanas kārtība Eiropas Savienības fondu projektu īstenošanai un maksājumu veikšanai 2021.–2027. gada plānošanas periodā" (turpmāk - noteikumi Nr. 205) paredz, ka avansa apmērs nepārsniedz 30 % no projektam piešķirtā Eiropas Savienības fonda finansējuma </w:t>
            </w:r>
            <w:r w:rsidR="00000000" w:rsidRPr="00000000" w:rsidDel="00000000">
              <w:rPr>
                <w:u w:val="single"/>
                <w:rtl w:val="0"/>
              </w:rPr>
              <w:t xml:space="preserve">un, ja tas ir paredzēts projektā, valsts budžeta līdzfinansējuma kopsummas,</w:t>
            </w:r>
            <w:r w:rsidR="00000000" w:rsidRPr="00000000" w:rsidDel="00000000">
              <w:rPr>
                <w:rtl w:val="0"/>
              </w:rPr>
              <w:t xml:space="preserve"> savukārt avansa un starpposma maksājumiem ievēro nosacījumu, ka to kopsumma nedrīkst pārsniegt 90 % no projektam piešķirtā Eiropas Savienības fonda finansējuma </w:t>
            </w:r>
            <w:r w:rsidR="00000000" w:rsidRPr="00000000" w:rsidDel="00000000">
              <w:rPr>
                <w:u w:val="single"/>
                <w:rtl w:val="0"/>
              </w:rPr>
              <w:t xml:space="preserve">un, ja tas paredzēts projektā, valsts budžeta līdzfinansējuma kopsummas</w:t>
            </w:r>
            <w:r w:rsidR="00000000" w:rsidRPr="00000000" w:rsidDel="00000000">
              <w:rPr>
                <w:rtl w:val="0"/>
              </w:rPr>
              <w:t xml:space="preserve">. Ņemot vērā, ka noteikumu projekts paredz arī valsts budžeta līdzfinansējumu, lūdzam atbilstoši papildināt noteikumu projekta 38.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noteikumu projekta 38. punktā norādi uz pakalpojumu vai preču piegādes līgumiem. Vēršam uzmanību, ka avansa apjoms šajā projektā tiek noteikts, ievērojot noteikumos Nr. 205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sadarbības iestādei ir pieejami valsts budžeta līdzekļi, tā, izvērtējot plānotā avansa apmēru un tā pamatojumu un pamatojoties uz finansējuma saņēmēja rakstisku avansa pieprasījumu, pēc vienošanās par projekta īstenošanu noslēgšanas var piešķirt finansējuma saņēmējam avansu. Finansējuma saņēmējs avansa pieprasījumu sagatavo un sadarbības iestāde to apstiprina, ņemot vērā, ka plānotā avansa apmērs atbilst spējai to izlietot sešu mēnešu laikā saimnieciskā gada ietvaros. Finansējuma saņēmējam avansu var piešķirt līdz 30 procentiem no projektam piešķirtā Eiropas Sociālā fonda Plus finansējuma un valsts budžeta līdzfinansējuma kopsummas un atbilstoši normatīvajiem aktiem par valsts budžeta līdzekļu plānošanas kārtību Eiropas Savienības fondu projektu īstenošanai un maksājumu veikšanai 2021. – 2027. gada plānošanas periodā, ievērojot, ka avansu var izmaksāt vairākos maksājumos un avansa un starpposma maksājumu kopsumma nepārsniedz 90 procentus no projektam piešķirtā Eiropas Sociālā fonda Plus finansējuma un valsts budžeta līdzfinansējuma kopsummas.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Projekta īstenošanas laikā finansējuma saņēmējs var saņemt avansa maksājumu saskaņā ar pakalpojumu vai preču piegādes līgumu un normatīvo aktu par valsts budžeta līdzekļu plānošanas kārtību Eiropas Savienības fondu projektu īstenošanai un maksājumu veikšanai 2021. – 2027. gada plānošanas periodā. Sadarbības iestāde, pamatojoties uz finansējuma saņēmēja pieprasījumu un atbilstoši projekta plānoto maksājumu pieprasījumu iesniegšanas grafikam, veic avansa un starpposma maksājumus, ievērojot nosacījumu, ka to kopsumma nepārsniedz 90 procentus no projektam piešķirtā Eiropas Sociālā fonda Plus fonda finansējuma. Avansa maksājumu ir iespējams saņemt vairākos maksājumos.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33. punktā norādīts, ka avansa maksājumu var saņemt saskaņā ar pakalpojumu vai preču piegādes līgumu, lūdzam sniegt skaidrojumu vai veikt atbilstošus precizējumus MK noteikumu projekta 33. punktā, norādot, vai avansa pieprasījumā vienlaikus ir iekļaujamas arī izmaksas atbilstoši noslēgtajiem darba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22.3.</w:t>
            </w:r>
            <w:r w:rsidR="00000000" w:rsidRPr="00000000" w:rsidDel="00000000">
              <w:rPr>
                <w:rtl w:val="0"/>
              </w:rPr>
              <w:t xml:space="preserve"> apakšpunktā minētās atbalstāmās darbības ietvaros ir attiecināmas komunikācijas un vizuālās identitātes prasību nodrošināšanas izmaksas, lai izpildītu minētās prasības atbilstoši regulas 2021/1060 47. un 50. pantam un normatīvajiem aktiem,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Projekta īstenošanas laikā finansējuma saņēmējs var saņemt avansa maksājumu saskaņā ar pakalpojumu vai preču piegādes līgumu un normatīvo aktu par valsts budžeta līdzekļu plānošanas kārtību Eiropas Savienības fondu projektu īstenošanai un maksājumu veikšanai 2021. – 2027. gada plānošanas periodā. Sadarbības iestāde, pamatojoties uz finansējuma saņēmēja pieprasījumu un atbilstoši projekta plānoto maksājumu pieprasījumu iesniegšanas grafikam, veic avansa un starpposma maksājumus, ievērojot nosacījumu, ka to kopsumma nepārsniedz 90 procentus no projektam piešķirtā Eiropas Sociālā fonda Plus fonda finansējuma. Avansa maksājumu ir iespējams saņemt vairākos maksājumos.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33.punktu, nosakot, ka avanss ir piešķirams, pamatojoties uz finansējuma saņēmēja rakstisku avansa pieprasījumu un izvērtējot plānotā avansa apmēru, tā pamatojumu un spēju to apgūt 6 mēnešu laikā saimnieciskā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22.3.</w:t>
            </w:r>
            <w:r w:rsidR="00000000" w:rsidRPr="00000000" w:rsidDel="00000000">
              <w:rPr>
                <w:rtl w:val="0"/>
              </w:rPr>
              <w:t xml:space="preserve"> apakšpunktā minētās atbalstāmās darbības ietvaros ir attiecināmas komunikācijas un vizuālās identitātes prasību nodrošināšanas izmaksas, lai izpildītu minētās prasības atbilstoši regulas 2021/1060 47. un 50. pantam un normatīvajiem aktiem,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4.1.2.2. pasākuma "Veselības veicināšanas un slimību profilakses pasākumu īstenošana vietējai sabiedrība"  plānoto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mērķis šim pasākumam ir -  “uzlabot vienlīdzīgu un savlaicīgu pieejamību veselības veicināšanas un slimību profilakses pakalpojumiem, nodrošinot vietējā mēroga veselības veicināšanas un slimību profilakses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Lūdzu precizēt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sadaļā 1.2. netiek aprakstīts pasākuma mērķis, bet tiesību akta izstrādes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anotācijā informāciju, ka, ja projektus uzsāk īstenot atbilstoši faktiskajām izmaksām, Veselības ministrija uzkrāj projektu datus par aktuālajām pasākumu izmaksām un pēc gada atkārtoti izvērtē iespēju izstrādāt vienas vienības izmaksu standarta likmes projektos biežāk sastopamajiem pasākumu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sanāksmē panākta vienosānās. Papildināta anotācija un skaidrojam.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Veselības ministrijai nav ne kapacitātes, ne atbilstošu IT rīku, ar kuriem uzkrāt šādus datus. Visi dati par faktiskajām izmaksām ir pieejami tikai CFLA. Lai CFLA šos datus atlasītu, pārbaudītu un apstiprinātu, pēc līdzšinējās pieredzes, redzam, ka tas paredz vairāku nedēļu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pēc datu kopas saņemšanas no CFLA sāktos metodikas izstrāde, kuras saskaņošana viena gada laikā ir teju neiespējama, ņemot vērā visu iesaistīto pušu intereses, t.sk. finansējuma saņēmēju intereses, Veselības ministrijas intereses projektus nodrošināt atbilstošā kvalitātē un saskaņā ar SPKC izstrādātajām vadlīnijām pašvaldībām,  kā arī Revīzijas iestādes pārbaudes, kas nepieciešamas, lai metodiku nacionāli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Finālā mēģinājums izstrādāt metodiku patērētu nesamērīgi daudz visu iesaistīto pušu laiku un tās 16 pašvaldības, kurām finansējums ir zem 200 tūkst. euro, savu finansējumu pa šo laiku (viens līdz divi gadi) jau būtu apguvušas. Tādējādi, pats galvenais vienkāršoto izmaksu mērķis – samazināt administratīvo slogu finansējuma saņēmējiem – izpaliek un notiek tieši pretējais – ir iztērēti visu pušu resursi un laiks, bet no visiem 4.1.2.2.pasākuma finansējuma saņēmējiem būs palikuši vien daži, kas turpinās īstenot savus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stiprināt argumentāciju anotācijā, kāpēc šajā pasākumā netiek izstrādāta vienas vienības izmaksu metodika, ņemot vērā pieejamos vēsturiskos projektu datus un iepriekš plānoto projektu budžetu apjomus. Vēršam uzmanību, ka vienkāršotās izmaksas neatbild par pasākuma īstenošanas kvalitāti un neietekmē to, kā tas minēts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minimālā projektu sliekšņu noteikšanu, tā ir atbildīgās iestādes kompetence un lēmums, kuru aicinām plašāk skaidrot un pamatot anotācijā, lai arī nākotnes auditos būtu skaidrs un nebūtu bažas par mākslīgu Regulas Nr. 2021/1060 nosacījumu apiešanu, īpaši šajā gadījumā, kad vienkāršoto izmaksu metodiku Centrālā finanšu un līgumu aģentūra jau bija izstrādājusi.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Pirmkārt – vienkāršoto izmaksu metodiku Centrālā finanšu līgumu aģentūra (turpmāk – CFLA) nav izstrādājusi, bet gan, izmantojot projektu vēsturiskos datus, izrēķinājusi vienas vienības izmaksu standarta likmju apmērus, kas parādīja izmaksu trūkumu visās pozīcijās, kas nav pieļaujams no veselības veicināšanas pasākumu kvalitātes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Metodikas izstrāde, kas ir atbildīgās iestādes uzdevums, vēl pat nebija uzsākta, jo iegūstot aprēķinus no CFLA, tie tika nodoti saskaņošanai un izvērtēšanai, pēc kuras saņēmām ļoti daudz pamatotus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izvērtēšanas tika secināts, ka iegūtie projektu dati ir atšķirīgi reģionu līmenī un neataino kopējo pašvaldību vajadzību un faktiski veikto tirgus izpētes datus. Tā kā vienkāršoto izmaksu viens no aprēķina pamatprincipiem ir “taisnīgs”, proti aprēķinātās izmaksas nevar būt pārmērīgi zemas vai augstas, tika secināts, ka aprēķinātās vidējās izmaksas nevar nodēvēt par “taisnīgām” pret visiem finansējuma saņēmējiem, jo aprēķinātās vidējās izmaksas vairākās pozīcijas veidojās pārāk zemas.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pieejas saglabāšana apdraudētu sekmīgu pasākuma īstenošanu un pasākuma mērķa sasniegšanu, jo, sanāk, ka pašvaldību veselības veicināšanas pasākumi ir jāorganizē maksimāli ekonomējot izmaksas, kas tiešā veidā ietekmēs pasākumu kvalitāti. Respektīvi, pašvaldības izvēlēsies organizēt pēc iespējas vienkāršākus un izmaksu zemākus pasākumus, kas ilgtermiņā ietekmēs pasākumu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ne pārāk zemu un ne pārāk augstu izmaksu aprēķinu, tas paredzētu veikt tirgus izpēti visā Latvijas teritorijā par neskaitāmi daudziem savā starpā atsevišķiem produktiem un pakalpojumiem, piemēram, vienas nometnes noorganizēšana sastāv no pakalpojuma, ko veido telpas izmaksas, inventāra izmaksas, pasniedzēju izmaksas, pārtikas produktu izmaksas. Šāda tirgus izpēte visās atbalstāmajās darbībās patērētu vismaz vienu gadu, tad sekoju datu analīze un aprēķins, tad saskaņošana ar potenciālajiem finansējuma saņēmējiem un tikai tad pašas metodikas izstrāde un saskaņošana nacionālā līmenī ar Finanšu ministriju un Revīzijas iestādi. Lai neaizkavētu 4.1.2.2.pasākuma īstenošanu vēl uz vienu vai diviem gadiem, atbildīgā iestāde pieņēma lēmumu 4.1.2.2.pasākumu īstenot pēc faktiskajām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 novēršam bažas par mākslīgu Regulas Nr. 2021/1060 nosacījumu apiešanu, jo specifiskais atbalsta mērķis tiek modelēts uz visas Latvijas teritoriju, sadalot atbalstu pa pašvaldībām. Mazākām pašvaldībām ir arī mazākas administratīvās kapacitātes, attiecīgi apvienojoties pašvaldības var uzlabot savu administratīvo kapacitāti, gan arī veselības veicināšanas pasākumu organizēšanu tuvāko apkaimju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noteikuma projektu anotācijas pirmsšķietami secināms, ka pasākumā netiek sniegts komercdarbības atbalsts, atbalstu plānots piešķirt pašvaldībām to funkciju īstenošanai – veicināt iedzīvotāju veselīgu dzīvesveidu, savukārt gala labuma guvēju līmenī atbalstu saņem fiziskas personas, nevis saimnieciskās darbības veicēji, bez ierobežojumiem un diskriminācijas, taču par šo visu trūkst plašāka skaidrojuma. Attiecīgi, lai nodrošinātu skaidrību, vai 4.1.2.2. pasākuma “Veselības veicināšanas un slimību profilakses pasākumu īstenošana vietējai sabiedrība “ ietvaros nav jāpiemēro komercdarbības atbalsta kontroles regulējuma nosacījumi, lūdzam anotāciju papildināt ar attiecīgu informāciju komercdarbības atbalsta kontroles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ar VII sadaļu un 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SAMP 4.1.2.2. visām izmaksām ir jāpiemēro vienkāršotās izmaksas, lūdzam dzēst teikumu: “Minēto vienas vienības izmaksu metodiku nepiemēro piegādēm un pakalpojumiem, kuri iepirkti (noslēgts līgums) saskaņā ar publisko iepirkumu regulējumu.” Transporta pakalpojumu izmaksas, kam nepiemēro 1 km izmaksu metodiku, būtu sedzamas no projekta netiešo izmaksu vienotās likmes vai finansējuma saņēmēja pašu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"Pasākuma ietvarā plānotie izmaksu pasākumi iekļauj izmaksas par pasākumiem prioritārajās jomās, kas tiek noteiktas pamatojoties uz Regulas Nr. 2021/1060 53.panta 1. punkta b) apakšpunktu un uz sadarbības iestādes izstrādātajām vienas vienības izmaksām", ka izmaksas pamatosies uz “atbildīgās iestādes izstrādāto vienas vienības izmaksu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Vispārējās regulas Nr. 2021/1060 53.panta 2.punkta nosacījumam SAMP 4.1.2.2. ir jāpiemēro tikai vienkāršotās izmaksas. Lūdzam atrunāt MK noteikumos vai anotācijā, saskaņā ar kādu metodiku būs attiecināmas informācijas un publicitātes pasākumu nodrošināšanas izmaksas. Ja izmaksām par informācijas un publicitātes pasākumu nodrošināšanu nav iespējams piemērot vienkāršotās izmaksas, kā arī ņemot vērā to, ka 2014.-2020.plānošanas periodā SAMP 9.2.4.2. ietvaros faktiski izmaksas par informācijas un publicitātes pasākumu nodrošināšanu ir bijušas nebūtiskas, lūdzam izvērtēt, vai šāda veida izmaksas nebūtu sedzamas netiešo izmaksu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"g) veselības veicināšana un slimību profilakses uzlabošana", jo, iekļaujot šādu punktu, jēgu zaudē visi pārējie apakšpunkti, jo šis punkts iekļauj pilnīgi visas iespējamās jomas, tēmas un apakšjomas. Gadījumā, ja nav plānots noteikt atbalstāmās jomas, lūdzam precizēt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vienlaikus skaidrojam, ka rindkopas  ievaddaļā noteiktas darbības – veicināšana un profilakse, savukārt apakšpunktos noteiktas konkrētas jomas ar konkrētu jomas uzdevumu – piem., mazināšana, veicināšana, profilakse konkrētā jomā. 6) punktā noteikta vispārējā veselības veicināšana bez jomas, kas arī ir atbalstāma.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19.punktā noteikto personāla atlīdzības izmaksu likme desmit procentu apmērā ir noteikta no 20., 21. un 22.punktā minētajām pārējām tiešajām attiecināmajām izmaksām, tādēļ lūdzam teikumā "Administratīvā sloga mazināšanai projekta vadības un īstenošanas personāla atlīdzības izmaksu nodrošināšanai tiek piemērota personāla atlīdzības izmaksu likme desmit procentu apmērā no šo noteikumu projekta 19., 20., 21. un 22.  punktā minētajām pārējām tiešajām attiecināmajām izmaksām, kas nav šo noteikumu projekta 18.1 apakšpunktā minētās tiešās attiecināmās vadības personāla atlīdzības izmaksas, saskaņā ar Regulas Nr. 2021/1060 55. panta 1. punktu" dzēst atsauci uz 19.punktu.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ka sadarbības iestāde 4.1.2.2.pasākuma projektu iesniegumu atlasi izsludinās tikai pēc MK noteikumos paredzētās vienas vienības izmaksu standarta likmes aprēķina un piemērošanas metodika izstrādes un saskaņošanas.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kamēr nav apstiprināta minētā metodika nav iespējams sagatavot projektu iesniegumus un nodrošināt projektu atlases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Anotācijas 1.3.punkta "Pašreizējā situācija, problēmas un risinājumi"  sadaļā "Specifiskā atbalsta plānotā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precizēt rindkopu "Administratīvā sloga mazināšanai projekta vadības un īstenošanas personāla atlīdzības izmaksu nodrošināšanai tiek piemērota personāla atlīdzības izmaksu likme desmit procentu apmērā no šo noteikumu projekta 19., 20., 21. un 22.  punktā minētajām pārējām tiešajām attiecināmajām izmaksām, kas nav šo noteikumu projekta 18.1 apakšpunktā minētās tiešās attiecināmās vadības personāla atlīdzības izmaksas, saskaņā ar Regulas Nr. 2021/1060 55.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dzēšot atsauci uz MK noteikumu projekta 19.punktu, kas paredz attiecināmās personāla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w:t>
            </w:r>
            <w:r w:rsidR="00000000" w:rsidRPr="00000000" w:rsidDel="00000000">
              <w:rPr>
                <w:rtl w:val="0"/>
              </w:rPr>
              <w:t xml:space="preserve"> precizēt atsauci uz MK noteikumu 18.1.apakšpunktu, ņemot vērā, ka  18.punkts nosaka atbalstāmās darbības, nevis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rindkopas  "4.1.2.2. pasākuma ietvarā ir atbalstāmi veselības veicināšanas un slimību profilakses pasākumi šādās sabiedrības veselības jomās, kas novērstu [..] " norādītajā jomu uzskaitījuma h) apakšpunktā dzēst teikuma daļu ",kas novērstu priekšlaicīgu mirstību, darba nespēju, veicinātu dzīves kvalitāti un uzlabotu iedzīvotāju veselībpratību", kura dublē rindkopas sākuma daļā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rindkopā "Pasākuma ietvarā plānotie izmaksu pasākumi iekļauj izmaksas par pasākumiem prioritārajās jomās, kas tiek noteiktas pamatojoties uz Regulas Nr. 2021/1060 53.panta 1. punkta b) apakšpunktu un uz sadarbības iestādes izstrādātajām vienas vienības izmaksām: [..]"   vārdus "sadarbības iestādes" aizstāt ar vārdiem "atbildīgās iestādes", ņemot vērā, ka vienas vienības metodikas izstrāde ir atbildīgās iestādes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"Specifiskā atbalsta plānotā ietekme" pie informācijas par personāla atlīdzībām ir a) apakšpunktā ir minēts,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4.1.2.2. pasākums ir 9.2.4.2.pasākuma turpinājums, jo abiem pasākumiem ir vienāds mērķis, mērķa grupa, atbalstāmās darbības un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atbalstāmās darbības gluži nav tādas pašas, kā iepriekšējā ES fondu periodā. Iepriekšējā periodā tika īstenoti arī pētījumi un sabiedrības informēšanas pasākumi. Lūdzam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jaunā perioda atbalstāmās darbības arī iekļauj sabiedrības informēšanu u.c. aktivitātes, kādas ir  9.2.4.2. pasākuma ietvarā.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5.rindkopā ir norādes uz "Ikgadējām valstu rekomendācijām". Kas tās ir par rekomendācijām, kas tās sniedz? Lūgums sniegto informāciju konkretizēt un norādīt arī atsauces, kur ar šādām rekomendācijām var iepazīties.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3.rindkopā ir minēts termins "sociālās determinantes". No teikuma konteksta nav skaidra šī termina lietojuma nozīme, tādēļ lūdzu skaidrot vai arī pārskatīt teksta redakciju un izvēlēties skaidrākus apzīmējumus.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apraksts paredz, ka tiek raksturota situācija jeb problēma, kas ar konkrētajā tiesību aktā paredzētajām darbībām tiks risināta. Šobrīd sniegtais situācijas apraksts ir lielā mērā kopija no anotācijas MK noteikumiem Darbības programmas „Izaugsme un nodarbinātība” 9.2.4. specifiskā atbalsta mērķa „Uzlabot pieejamību veselības veicināšanas un slimību profilakses pakalpojumiem, jo īpaši, nabadzības un sociālās atstumtības riskam pakļautajiem iedzīvotājiem” 9.2.4.1.pasākumam „Kompleksi veselības veicināšanas un slimību profilakses pasākumi” un 9.2.4.2.pasākumam „Pasākumi vietējās sabiedrības veselības veicināšanai un slimību profilaksei” ar vispārīgām frāzēm par veselības veicināšanas nozīmi, cik būtiski ir mazināt nevienlīdzību, bet nav sniegti ne konkrēti dati par jau īstenotajiem pasākumiem un to ietekmi uz iedzīvotāju veselības situāciju vai informētību, kas sniegtu skaidru priekšstatu par situāciju jautājumā. Iepriekšējā ES fondu perioda MK noteikumu anotācijā vismaz ir raksturota situācija ar  konkrētiem statistikas datiem par mērķa grupām dažādos griezumos, kas pamato piedāvātos risinājumus un sniedz skaidru ieskatu par galvenajām problēmām, kas šeit iztrūkst. Lūdzam rūpīgi pārskatīt 1.3. sadaļu un veikt papildinājumus gan balstoties uz datiem, pētījumiem, kā arī citu faktos balstītu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lai nodrošinātu horizontālā principa "Vienlīdzība, iekļaušana, nediskriminācija un pamattiesību ievērošana" (turpmāk - HP) īstenošanu un, lai ievērotu ANO Konvencijā par personu ar invaliditāti tiesībām noteikto vienlīdzīgu iespēju un nediskrimināciijas principu īstenošanu praksē, noteikumu projektā tiek paredzētas attiecināmās izmaksas HP specifisko darbību īstenošanai (skat.LM iebildumu pie noteikumu 18.punkta).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nodrošinātu vienlīdzīgas iespējas piedalīties informatīvajos veselības veicināšanas un slimību profilakses pasākumos (turpmāk - pasākumos) visiem Latvijas iedzīvotājiem, tostarp personām ar invaliditāti un dažādiem funkcionāliem traucējumiem, vecākiem ar maziem bērniem un senioriem, tiks nodrošināta pasākumu atbilstība piekļūstamības prasībām, proti, lai informācijas saturs būtu piekļūstams, izmantojot vairākus sensoros (redze, dzirde, tauste) kanālus, kā arī informācijas sagatavošanai, lai tā būtu labi uztverama personām ar dzirdes, redzes un garīga rakstura traucējumiem, lasītprasmes vai uztveres grūtībām, tiks nodrošināti zīmju valodas tulku, vieglās valodas tulkošanas, reāllaika transkripcijas, subtitru nodrošināšanas  pakalpojumi vai indukcijas cilpu noma. Savukārt, lai nodrošinātu iespējas visiem Latvijas iedzīvotājiem piedalīties pasākumos, tiks nodrošināti atbilstoši risinājumi publiskās infrastruktūras piekļūstamībai, piemēram, tiks paredzēta pandusu vai pacēlāju noma.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 noteikumu projektā netiks paredzēta atsevišķas atbalstāmās darbības HP specifisko darbību īstenošanai, jo tas izriet no pārējo atbalstāmo darbību organizēšanas prasībām, piemēram organizējot kampaņu internetā ir jau automātiski paredzēts risinājums neredzīgo auditorijai, tāpat lekciju telpas tiek prasītas ar pieejamību personām ar funkcionāliem traucējumiem. utt. Respektīvi prasības HP izpildei (atbilstošus risinājumus publiskās infrastruktūras piekļūstamībai) jau tiek iekļautas pasākumu iepirkumos atkarībā no mērķgrupas. Iepriekšējā perioda veselības veicināšanas pasākumu attiecināmo izmaksu pozīcijās bija iekļauta atsevišķa prasība, bet par cik tā izriet no vispārējas loģikas, tas netika prasīts kā atsevišķa darbība, bet tika iekļauts pārējo darbību tehnisko specifikāciju prasībās.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skaidrojumu, kādā veidā dalībai veselības veicinošajos pasākumos tiks piesaistītas nabadzības, teritoriālās un sociālās atstumtības riskam pakļautās grupas, ņemot vērā to nepietiekamās zināšanas par savām tiesībām par valsts apmaksātiem veselības aprūpes pakalpojumiem un kuras atrodas atrodas nevienlīdzīgā situācijā. Vienlaikus lūdzam arī norādīt pētījumu vai aptauju rezultātus (avotus), kas liecina, ka minētajām grupām ir nepietiekamas zināšanas par savām tiesībām par valsts apmaksātajiem veselības pakalpojumiem.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Nr. 8.2. "Cita informācija" svītrot apakšpunktu: "1) norādītas projekta budžeta izmaksu pozīcijas, kuras veicina HP VINPI (ja attiecināms);", ņemot vērā, ka budžets būs balstīts uz vienas vienības izmaksu likmēm, kurās iekļaujamas arī ar HP VINPI saistītās izmaksas. Budžetā nebūs atsevišķi izdalīta izmaksu pozīcija HP VINPI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sadaļu papildināt ar informāciju par pasākuma ietekmi uz horizontālo principu "Vienlīdzība, iekļaušana, nediskriminācija un pamattiesību ievērošana" (netieša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"8.1.13. uz datu aizsardzību" atbildi uz jautājumu "Vai projekts skar šo jomu?" precizēt uz “Jā”, ņemot vērā, ka projektu ietvaros ir jāuzkrāj personu dati un jāievēro datu aizsardzība.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informāciju arī šajā sadaļā, jo pasākums ir tiešā veidā vērsts uz dažādu sabiedrības grupu veselības situācijas uzlabošanu, tātad tiešā veidā ietekmēs arī iedzīvotāju sociālo situāciju – darbaspējas, mentālo veselība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pasākuma ietekmi uz personu ar invaliditāti vienlīdzīgām iespējām un tiesībām aprakstu atbilstoši Labklājības ministrijas un Tieslietu ministrijas vadlīnijām, norādot specifiskās un 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ietekmes uz personu ar invaliditāti vienlīdzīgām iespējām un tiesībām aprakstu atbilstoši LM/TM vadlīnijām [1], iekļaujot specifiskās un vispārīgās darbības, par kurām tika panākta vienošanās 25.05.2023. apakškomitejas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8.1.10.apakšpunktu papildināt ar norādi, ka Noteikumu projekta 31.1.apakšpunktā minētā horizontālā principa “Vienlīdzība, iekļaušana, nediskriminācija un pamattiesību ievērošana” rādītāja "atbalstu saņēmušo sociālās atstumtības un nabadzības riskam pakļauto personu skaits" ietvaros dati par atbalstu saņēmušo personu skaitu tiks uzkrāti arī iedalījumā pa dzimumiem (sievietes / vīrieši).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1.3. sadaļā minēto, viens no uzdevumiem šim pasākumam ir sieviešu un vīriešu veselības atšķirību mazināšana, tāpat Sabiedrības veselības pamatnostādnēs 2021.-2027.gadam noteiktais uzdevums, kas jāsasniedz līdz 2027.gadam ir paredzamā dzīves ilguma atšķirību starp sievietēm un vīriešiem samazināšana, kā arī potenciāli zaudēto mūža gadu rādītāja samazināšana, kurā ir izteikts dzimuma aspekts. Tāpat šis pasākums ir ar netiešu ietekmi uz vienlīdzīgu iespēju horizontālo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kā pasākums veicinās dzimumu līdztiesību, atbilstoši vadlīnijām horizontālā principa "Vienlīdzība, iekļaušana, nediskriminācija un pamattiesību ievērošana" īstenošanai un uzraudzībai (2021-2027)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pasākuma ietvaros tiks īstenotas HP vispārīgas darbības, kas veicina dzimumu līdztiesību: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(skat. metodisko materiālu “Ieteikumi diskrimināciju un stereotipus mazinošai komunikācijai ar sabiedrību”; https://www.lm.gov.lv/lv/vadlinijas-rekomendacijas-informativie-materiali);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veselības veicināšanas un slimību profilakses aktivitātes, kas vērstas uz informatīvo semināru, konferenču, apmācību un darbnīcu interaktīvo informatīvo izglītojošo nodarbību saturā integrētiem jautājumiem par sabiedrībā valdošo stereotipu un priekšstatu maiņas pasākumiem par sievietes un vīrieša lomām un tām atbilstošu uzvedību attiecībā uz rūpēm par savu veselību un dzīvesveidu;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veselības veicināšanas un slimību profilakses pasākumi, kas vērsti uz atšķirību mazināšanu sieviešu un vīriešu paredzamajā mūža ilgumā t.sk. veselībai negatīvo riska faktoru mazināšana, uzrunājot atsevišķi vīriešu un sieviešu mērķauditoriju;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piesaistīti eksperti ar zināšanām un pieredzi dzimumu līdztiesības jautājumos, kas izvērtēs apmācību programmu un materiālu saturu atbilstību un integrēs dzimumu līdztiesības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8.2.apakšpunktā paredzēts, ka projekta iesniegumā ir jābūt: vismaz trīs vispārīgām darbībām, vismaz trīs specifiskām darbībām un jānosaka vismaz viens horizontālā principa “Vienlīdzība, iekļaušana, nediskriminācija un pamattiesību ievērošana” rādītājs: - atbalstu saņēmušo sociālās atstumtības un nabadzības riskam pakļauto personu skaits. Lūdzam 8.2.apakšpunktu papildināt ar detalizētu uzskaitījumu par vispārīgajām un specifiskajām darbībām, kas šī Ministru kabineta noteikumu projekta darbību ietvaros veicinās horizontālā principa ”Vienlīdzība, iekļaušana, nediskriminācija un pamattiesību ievērošana” īstenošanu, atbilstoši </w:t>
            </w:r>
            <w:r w:rsidR="00000000" w:rsidRPr="00000000" w:rsidDel="00000000">
              <w:rPr>
                <w:i w:val="1"/>
                <w:rtl w:val="0"/>
              </w:rPr>
              <w:t xml:space="preserve">Projekta iesnieguma vērtēšanas kritēriju piemērošanas metodik</w:t>
            </w:r>
            <w:r w:rsidR="00000000" w:rsidRPr="00000000" w:rsidDel="00000000">
              <w:rPr>
                <w:rtl w:val="0"/>
              </w:rPr>
              <w:t xml:space="preserve">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precizāku informāciju, kas tiek saprasts ar Baunhaus?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ES fondu pasākumu īstenošanas MK noteikumu anotācijas aizpildīšanai un, ievērojot vadlīnijās "Horizontālais princips “Vienlīdzība, iekļaušana, nediskriminācija un pamattiesību ievērošana” vadlīnijas īstenošanai un uzraudzībai  (2021-2027)" noteikto, aicinām 8.2. sadaļā sniegt informāciju par pasākuma ietekmi uz horizontālo principu "Vienlīdzība, iekļaušana, nediskriminācija un pamattiesību ievērošana" (netieša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iepriekšējā 2014.-2020.gada plānošanas perioda pieredzi, t.i., 17.05.2016. MK noteikumu Nr. 810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54.punktā tika noteikts, ka gadījumos, kad pašvaldības neatbilda noteiktajam projektu iesniedzēju lokam,  neiesniedza projektu iesniegumus vai arī tie tika noraidīti, projekta iesniegumu izstrādāja un īstenoja Slimību profilakses un kontroles centrs. Tā kā šajā MKN projektā nav paredzēti rīcības varianti šādos gadījumos, bet lai sekmētu maksimāli lielāku iedzīvotāju skaits, kas gūtu labumu no šī pasākuma un veidotu / veicinātu veselīga dzīvesveida paradumus, gadījumā, ja kāda no pašvaldībām tai piešķirto finansējumu nespēj apgūt pilnā apmērā, ierosinām izskatīt iespēju neapgūto finansējumu pārdalīt šī pasākuma ietvaros, proti, neapgūto finansējumu proporcionāli sadalīt starp citām pašvaldībām, vai veikt finansējuma pārdali pēc citiem (kvalitātes/kvantitātes) kritērijiem, piemēram, pašvaldībām, kuras iepriekšējā periodā pārsniedza noteiktos rādītājus, vai pašvaldībām, kurām iepriekšējā periodā tika samazināts finansējums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šāda iespēja nav paredzēta, jo iedzīvotāju veselības veicināšana un slimību profilakse ir autonoma pašvaldību funkcija. Pašvaldības nespēja vai negribēšana nevar būt par papildus uzdevumu citai valsts iestādei. Otrkārt izvērtējot iepriekšējo pieredzi, tika secināts, ka SPKC projekta par 25 pašvaldībām īstenotais projekts bija sarežģīts it īpaši, ka pasākumi bija jāveic 25 dažādas Latvijas pašvaldības vietējā mērogā nepārzinot vietējās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naudu atdot citām pašvaldībām nav korekts attiecībā pret iedzīvotājiem. Šī pasākuma mērķis ir visu Latvijas iedzīvotāju veselības veicināšana. Atdodot papildus finansējumu citām pašvaldībām, kas to apguva veiksmīgāk ātrāk vai labāk nebūtu 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atlases tiks konstatēts, ka kāda pašvaldība nav iesniegusi projektu vai atteikusies no projekta īstenošanas, attiecīgi sadarbībā ar LPS un VARAM tiks lemts par pašvaldības funkcijas neīstenošanu un noteikti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iepriekšējā 2014.-2020.gada plānošanas perioda pieredzi, t.i., 17.05.2016. MK noteikumu Nr. 810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54.punktā tika noteikts, ka gadījumos, kad pašvaldības neatbilda noteiktajam projektu iesniedzēju lokam,  neiesniedza projektu iesniegumus vai arī tie tika noraidīti, projekta iesniegumu izstrādāja un īstenoja Slimību profilakses un kontroles centrs. Tā kā šajā MKN projektā nav paredzēti rīcības varianti šādos gadījumos, bet lai sekmētu maksimāli lielāku iedzīvotāju skaits, kas gūtu labumu no šī pasākuma un veidotu / veicinātu veselīga dzīvesveida paradumus, gadījumā, ja kāda no pašvaldībām tai piešķirto finansējumu nespēj apgūt pilnā apmērā, ierosinām izskatīt iespēju neapgūto finansējumu pārdalīt šī pasākuma ietvaros, proti, neapgūto finansējumu proporcionāli sadalīt starp citām pašvaldībām, vai veikt finansējuma pārdali pēc citiem (kvalitātes/kvantitātes) kritērijiem, piemēram, pašvaldībām, kuras iepriekšējā periodā pārsniedza noteiktos rādītājus, vai pašvaldībām, kurām iepriekšējā periodā tika samazināts finansējums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76. izziņas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īstenošanā iesaistītas pašvaldības, lūdzam MK noteikumu projektu nosūtīt saskaņošanai arī Latvijas Pašvaldību savienībai.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 - 2027. gada plānošanas perioda vadības likuma 19. panta 6.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sēdes protokollēmumā (prot. Nr. 36 85. § 3. punkts)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veikt izvērtējumu par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projektu ar normu, kas paredz, ka finansējuma saņēmējs veic izmaksu un ieguvumu analīzi. Atbilstoši lūdzam papildināt arī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analīzi veselības veicināšanas pasākumiem rēķina VM.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 - 2027. gada plānošanas perioda vadības likuma 19. panta 6. un 13.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(turpmāk – ES)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(turpmāk – 4.1.2. SAM) 4.1.2.2. pasākuma "Veselības veicināšanas un slimību profilakses pasākumu īstenošana vietējai sabiedrība" (turpmāk –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Eiropas Savienības saīsinājumu citā punktā, jo 1.1.apakšpunktā ir programmas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(turpmāk – 4.1.2. SAM) 4.1.2.2. pasākuma "Veselības veicināšanas un slimību profilakses pasākumu īstenošana vietējai sabiedrībai" (turpmāk – pasākums):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prasības Eiropas Sociālā fonda projektu iesniedzējiem (turpmāk – projekta iesniedzējs) un finansējuma saņēmējam (turpmāk –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korekta Eiropas Savienības fonda nosaukuma norādīšanu noteikumu projektā, lūdzam papildināt noteikumu projekta 1.4. apakšpunktu ar vārdu "Plus" aiz vārda "fonda".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atbalstāmo darbību un izmaksu attiecināmības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vienošanās par projekta īstenošanu vienpusēja uzteikuma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1.7.apakšpunktu, jo šos nosacījumus paredz Ministru kabineta noteikumu projekts “Kārtība, kādā Eiropas Savienības fondu vadībā iesaistītās institūcijas nodrošina šo fondu ieviešanu 2021.–2027.gada plānošanas periodā” (22-TA-2143), turklāt šajā noteikumu projektā attiecīgais regulējums nav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sadarbības iestādes funkcijas pilda un slēdz vienošanos par projekta īstenošanu Centrālā finanšu un līgumu aģentūra (turpmāk – sadarbības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4.punktu, jo punktā noteiktais izriet no Eiropas Savienības fondu 2021-2027.gada plānošanas perioda vadības likuma un  Ministru kabineta 2023.gada 13.jūlija noteikumiem Nr.408 "Kārtība,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 svītrots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sadarbības iestādes funkcijas pilda un slēdz vienošanos par projekta īstenošanu Centrālā finanšu un līgumu aģentūra (turpmāk – sadarbības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4.punktu, jo punktā noteiktais izriet no Eiropas Savienības fondu 2021-2027. gada plānošanas perioda vadības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VM ieskatā šis punkts var palikt, lai vieglāk būtu uztverami noteikumi, tos lasot.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plānotais atbalsta veids ir grants (dotācija) ar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"(dotācija) ar nosacījumiem", ņemot vērā, ka noteikumu projektā nav izvirzīti nosacījumi, kuru neizpildes gadījumā finansējuma saņēmējiem būtu daļēji vai pilnībā jāatmaksā grants atbalsta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Projektu iesniegumu atlasi organizē vienu reizi par visu pieejamo finansējumu.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visi Latvijas iedzīvotāji, īpaši, nabadzības, sociālās un teritoriālās atstumtības riskam pakļautie iedzīvotāji visās vecuma grupās.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projektos ir jāsasniedz speciālās mērķa grupas, t.sk. arī cilvēki ar īpašām vajadzībām, tad būtu svarīgi paredzēt, ka ir iespējama nodarbība arī 2-3 cilvēkiem. Piemēram, fizioterapijas nodarbība 3 cilvēkiem, kuri pārvietojas ratiņkrēslā, īpaša nodarbība mazam cilvēku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nosaka pakalpojumu sniedzējs un attiecīgā pasākuma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visi Latvijas iedzīvotāji, īpaši, nabadzības, sociālās un teritoriālās atstumtības riskam pakļautie iedzīvotāji visās vecuma grupās.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Pasākums veicina 4.1.2. SAM kopējā iznākuma rādītāja "nacionāla, reģionāla vai vietēja mēroga valsts administrācijas vai sabiedrisko pakalpojumu iestāžu un pakalpojumu skaits, kas saņēmuši atbalstu" sasniegšanu, nodrošinot, ka pasākuma ietvaros līdz 2029. gada 31. decembrim atbalstu būs saņēmušas 43 pašvaldības, tostarp uz 2024. gada 31. decembri atbalstu būs saņēmušas 43 pašvaldības.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palielinot minimālās izmaksas vienam projektam, palielinās risks nesasniegt pasākuma iznākuma rādītāju. Lūdzam papildināt anotāciju un iekļaut skaidrojumu par situāciju, ja kāda no pašvaldībām projekta minimālo izmaksu dēļ nevarēs veidot partnerību ar citu pašvaldību, lai sasniegtu projekta minimālo izmaksu apmēru vai finansiālā situācija pašvaldībā neļaus nodrošināt pietiekamu līdzfinansējumu (piemēram, Rēzeknes pilsētas pašvaldība vai neliela Varakļānu novada pašvaldība) un projekta iesniegums netiks iesniegts.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iznākuma rādītājs ir nacionāla, reģionāla vai vietēja mēroga valsts administrācijas vai sabiedrisko pakalpojumu iestāžu un pakalpojumu skaits, kas saņēmuši atbalstu, nodrošinot, ka pasākuma ietvaros līdz 2029. gada 31. decembrim atbalstu būs saņēmušas 43 pašvaldības, tostarp uz 2024. gada 31. decembri atbalstu būs saņēmušas 43 pašvaldības.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Pasākums veicina 4.1.2. SAM kopējā specifiskā rezultāta rādītāja "iedzīvotāju skaits, kuri pēdējā gada laikā veselības apsvērumu dēļ Eiropas Sociāla fonda Plus veselības veicināšanas pasākumu ietekmē ir mainījuši uztura un citus dzīvesveida paradumus", sasniegšanu, nodrošinot, ka uz 2029. gada 31. decembri 4.1.2. SAM vairāku pasākumu ietvaros būs sasniegta rādītāja vērtība 50 000 iedzīvotāji.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katram projektam, ņemot vērā tam pieejamo finansējumu, tiks noteikti minimālie sasniedzamie rādītāji (pasākumos iesaistīto iedzīvotāju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skaidrot, vai noteikumi paredz īstenot projektu, piemēram, viena gada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4.1.2.2. pasākuma ietvaros netiek noteikti minimālie sasniedzamie rādītāji (pasākumos iesaistīto iedzīvotāju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ir "nacionāla, reģionāla vai vietēja mēroga valsts administrācijas vai sabiedrisko pakalpojumu iestāžu un pakalpojumu skaits, kas saņēmuši atbalstu", nodrošinot, ka pasākuma ietvaros līdz 2029. gada 31. decembrim atbalstu būs saņēmušas 43 pašvaldības, tostarp uz 2024. gada 31. decembri atbalstu būs saņēmušas 43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termiņš ir noteikts maksimālais ne ilgāk kā līdz 2029.gada 31.decembrim, bet pašvaldības var plānot pasākumus īsākā termiņā pēc saviem ieskatiem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4.1.2.2. pasākuma rezultāta rādītāja "iedzīvotāju skaits, kuri pēdējā gada laikā veselības apsvērumu dēļ Eiropas Sociāla fonda Plus veselības veicināšanas pasākumu ietekmē ir mainījuši uztura un citus dzīvesveida paradumus", sasniegšanu, nodrošinot, ka uz 2029. gada 31. decembri 4.1.2. SAM vairāku pasākumu ietvaros būs sasniegta rādītāja vērtība 50 000 iedzīvotāji  - tiks uzraudzīts, uzskaitīts horizontāli VM līmenī un dati iegūti SPKC veiktā pētījuma ietvaros, neiesaistot rādītāju uzskaitē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Pasākums veicina 4.1.2. SAM kopējā specifiskā rezultāta rādītāja "iedzīvotāju skaits, kuri pēdējā gada laikā veselības apsvērumu dēļ Eiropas Sociāla fonda Plus veselības veicināšanas pasākumu ietekmē ir mainījuši uztura un citus dzīvesveida paradumus", sasniegšanu, nodrošinot, ka uz 2029. gada 31. decembri 4.1.2. SAM vairāku pasākumu ietvaros būs sasniegta rādītāja vērtība 50 000 iedzīvotāji.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Pasākums veicina 4.1.2. SAM kopējā specifiskā rezultāta rādītāja "iedzīvotāju skaits, kuri pēdējā gada laikā veselības apsvērumu dēļ Eiropas Sociāla fonda Plus veselības veicināšanas pasākumu ietekmē ir mainījuši uztura un citus dzīvesveida paradumus", sasniegšanu, nodrošinot, ka uz 2029. gada 31. decembri 4.1.2. SAM vairāku pasākumu ietvaros būs sasniegta rādītāja vērtība 50 000 iedzīvotāji.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definēt, kādi dokumenti apliecinās iedzīvotāju skaita, kuri pēdējā gada laikā veselības apsvērumu dēļ Eiropas Sociāla fonda Plus veselības veicināšanas pasākumu ietekmē ir mainījuši uztura un citus dzīvesveida paradumus, sasniegšanu 4.1.2.2. SAM ietvaros. Kā arī skaidrot, vai katrai pašvaldībai būs noteikts konkrēts sasniedzamo iedzīvotāju skaits projekta ietvaros, lai veicinātu 4.1.2. SAM sasniedzamā rādītāja vērtību - 50 000 iedzīvotāji.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4.1.2.2. pasākuma rezultāta rādītājs "iedzīvotāju skaits, kuri pēdējā gada laikā veselības apsvērumu dēļ Eiropas Sociāla fonda Plus veselības veicināšanas pasākumu ietekmē ir mainījuši uztura un citus dzīvesveida paradumus", nodrošinot, ka uz 2029. gada 31. decembri 4.1.2. SAM vairāku pasākumu ietvaros būs sasniegta rādītāja vērtība 50 000 iedzīvotāji  - ir SAM līmeņa rādītājs un tiks uzraudzīts, uzskaitīts horizontāli VM līmenī un dati iegūti SPKC veiktā pētījuma ietvaros, neiesaistot rādītāju uzskaitē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Pasākums veicina 4.1.2. SAM kopējā specifiskā rezultāta rādītāja "iedzīvotāju skaits, kuri pēdējā gada laikā veselības apsvērumu dēļ Eiropas Sociāla fonda Plus veselības veicināšanas pasākumu ietekmē ir mainījuši uztura un citus dzīvesveida paradumus", sasniegšanu, nodrošinot, ka uz 2029. gada 31. decembri 4.1.2. SAM vairāku pasākumu ietvaros būs sasniegta rādītāja vērtība 50 000 iedzīvotāji.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Pasākuma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nodaļu nosaukumus un normu izvietojumu atbilstoši Finanšu ministrijas 1.4 Vadlīnijās Ministru kabineta noteikumu par specifiskā atbalsta mērķa īstenošanu izstrādei Eiropas Savienības fondu 2021.—2027. gada plānošanas periodā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Pasākuma finansējums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izmaksas ir attiecināmas, ja tās atbilst šajos noteikumos minētajām izmaksu pozīcijām un tās ir radušās ne agrāk par 2023. gada 1. jūliju. Projektā neiekļauj darbības, kas ir pabeigtas līguma par projekta īstenošanu noslēgšanas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Regulas Nr. 2021/1060 63. panta 6. punkta izriet, ka no Eiropas Savienības fondiem neatbalsta darbības, kuras ir faktiski pabeigtas vai pilnībā īstenotas </w:t>
            </w:r>
            <w:r w:rsidR="00000000" w:rsidRPr="00000000" w:rsidDel="00000000">
              <w:rPr>
                <w:u w:val="single"/>
                <w:rtl w:val="0"/>
              </w:rPr>
              <w:t xml:space="preserve">pirms iesniegts projekta iesniegums</w:t>
            </w:r>
            <w:r w:rsidR="00000000" w:rsidRPr="00000000" w:rsidDel="00000000">
              <w:rPr>
                <w:rtl w:val="0"/>
              </w:rPr>
              <w:t xml:space="preserve">. Lūdzam atbilstoši precizēt noteikumu projekta 13. punktu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izmaksas ir attiecināmas, ja tās atbilst šajos noteikumos minētajām izmaksu pozīcijām un tās ir radušās ne agrāk par 2023. gada 1. jūliju. Projektā neiekļauj darbības, kas ir pabeigtas pirms projekta iesniegšanas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šo noteikumu </w:t>
            </w:r>
            <w:r w:rsidR="00000000" w:rsidRPr="00000000" w:rsidDel="00000000">
              <w:rPr>
                <w:rtl w:val="0"/>
              </w:rPr>
              <w:t xml:space="preserve">14.</w:t>
            </w:r>
            <w:r w:rsidR="00000000" w:rsidRPr="00000000" w:rsidDel="00000000">
              <w:rPr>
                <w:rtl w:val="0"/>
              </w:rPr>
              <w:t xml:space="preserve"> punktā minētais projekta iesniedzējs sadarbības partneru statusā var piesaistīt citu šo noteikumu </w:t>
            </w:r>
            <w:r w:rsidR="00000000" w:rsidRPr="00000000" w:rsidDel="00000000">
              <w:rPr>
                <w:rtl w:val="0"/>
              </w:rPr>
              <w:t xml:space="preserve">14.</w:t>
            </w:r>
            <w:r w:rsidR="00000000" w:rsidRPr="00000000" w:rsidDel="00000000">
              <w:rPr>
                <w:rtl w:val="0"/>
              </w:rPr>
              <w:t xml:space="preserve"> punktā minēto projekta iesniedzēju - pašvaldību, kura veic vietējās sabiedrības veselības veicināšanas un slimību profilakses pasākumus, un kura minēta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Projekta iesniedzējs sadarbības partneru statusā var piesaistīt vairākus sadarbības partnerus.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lai īstenotu projektus sadarbībā, nepieciešamas vadlīnijas šādu sadarbības projektu īstenošanai. Kā arī aicina organizēt saskaņošanas sanāksmi, lai pārrunātu iebildumus un priekšlikumus un vienotos par iespējamiem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vadlīnijas sadarbības projektu īstenošanai netiks izstrādātas. Papildināta MK noteikumu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šo noteikumu </w:t>
            </w:r>
            <w:r w:rsidR="00000000" w:rsidRPr="00000000" w:rsidDel="00000000">
              <w:rPr>
                <w:rtl w:val="0"/>
              </w:rPr>
              <w:t xml:space="preserve">14.</w:t>
            </w:r>
            <w:r w:rsidR="00000000" w:rsidRPr="00000000" w:rsidDel="00000000">
              <w:rPr>
                <w:rtl w:val="0"/>
              </w:rPr>
              <w:t xml:space="preserve"> punktā minētais projekta iesniedzējs sadarbības partneru statusā var piesaistīt citu šo noteikumu </w:t>
            </w:r>
            <w:r w:rsidR="00000000" w:rsidRPr="00000000" w:rsidDel="00000000">
              <w:rPr>
                <w:rtl w:val="0"/>
              </w:rPr>
              <w:t xml:space="preserve">14.</w:t>
            </w:r>
            <w:r w:rsidR="00000000" w:rsidRPr="00000000" w:rsidDel="00000000">
              <w:rPr>
                <w:rtl w:val="0"/>
              </w:rPr>
              <w:t xml:space="preserve"> punktā minēto projekta iesniedzēju - pašvaldību, kura veic vietējās sabiedrības veselības veicināšanas un slimību profilakses pasākumus, un kura minēta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Projekta iesniedzējs sadarbības partneru statusā var piesaistīt vairākus sadarbības partnerus.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sagatavo projekta iesniegumu atbilstoši projektu iesniegumu atlases nolikumam un iesniedz to sadarbības iestādē, izmantojot Kohēzijas politikas fondu vadības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15.punktu, ņemot vērā, ka minētais noteikuma projekta punkts dublē noteikumu projekta 17.punktā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 svītrots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sagatavo projekta iesniegumu atbilstoši projektu iesniegumu atlases nolikumā noteiktajām prasībām un iesniedz to sadarbības iestādē, izmantojot Kohēzijas politikas fondu vadības informācijas sistēmu, tai skaitā ar parakstu apliecina projekta iesniedzēja interešu konflikta neesību atbilstoši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aizstāt noteikumu projekta 17.punktā vārdus "tai skaitā ar parakstu apliecina projekta iesniedzēja interešu konflikta neesību" ar vārdiem "papildus pievienojot projekta iesniedzēja apliecinājumu par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noteikumu projekts paredz publisko iepirkumu veikšanu, lūdzam papildināt noteikumu projekta 15. punktu aiz skaitļa un vārda "61. pantā" ar vārdiem "un normatīvajos aktos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atbilstoši normatīvajiem aktiem par kārtību, kādā ES fondu vadībā iesaistītās institūcijas nodrošina šo fondu ieviešanu 2021. – 2027. gada plānošanas periodā slēdz sadarbības līgumus ar sadarbības partneriem, kontrolē to izpildi un novērš dubultā finansējuma riskus. Sadarbības līgumā iekļauj vismaz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sadarbības partnera īstenojamās atbalstāmās darbības un to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projektu specifiku, ka projekta īstenošanas laikā atbilstoši iedzīvotāju vajadzībām vairākkārtīgi tiek aktualizētas darbības un to apjomi, lūdzam izvērtēt, vai ir mērķtiecīgi jau sadarbības līgumā atrunāt visu plānoto atbalstāmo darbību apjomus. Tādā gadījumā ikreiz pie projekta grozījumiem būtu jāgroza arī sadarbības līgumi, kas radītu papildu administratīvo slogu. Iesakām sadarbības līgumā atrunāt atbalstāmo darbību sadalījumu starp finansējuma saņēmēju un sadarbības partneri un budžetu pa izmaksu veidiem (projekta vadības izmaksas, netiešās izmaksas un pārējās tiešās izmaksas), bet projekta darbību sīkāku detalizāciju un apjomus nodrošināt tikai projekta iesnieguma līmenī. Atbilstoši lūdzam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Sadarbības iestāde pasākuma ietvaros organizē ierobežotu projektu iesniegumu atlasi veselības veicināšanas un slimību profilakses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netiek dublēts noteikumu projekta 2. 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atbalstāmās darbības un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noteikumu projekta V nodaļu ar jaunu punktu, paredzot: ja projektu īstenošanas laikā kādām šo noteikumu 26. punktā minētajām izmaksām atbildīgā iestāde vai vadošā iestāde izstrādā vienas vienības izmaksu standarta likmes metodiku, izmaksām piemēro atbildīgās iestādes vai vadošās iestādes apstiprināto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projektu pirmo divu gadu realizācijas laikā būs ticami dati, attiecīgi tiks izvērtēta iespēja izstrādāt metodiku un attiecīgi ar projekta grozījumiem iekļauta MK noteikumu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Pasākuma atbalstāmās darbības un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ir atbalstāmi veselības veicināšanas un slimību profilakses pasākumi Latvijas iedzīvotājiem visos vecuma posmos un dažādām mērķa grupām, kas novērstu priekšlaicīgu mirstību, darba nespēju, veicinātu dzīves kvalitāti un uzlabotu iedzīvotāju veselībpratību, šādās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norādītas vairākas atbalstāmās jomas, bet nav ietverta norāde par konkrētu jomu minimālo skaitu, kas būtu jāietver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pieļaujams, ka projekta ietvaros tiek īstenota tikai viena no Noteikumu 16. punktā norādītajām atbalsta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pašvaldībām rēķināts atkarībā no iedzīvotāju skaita un izteikts naudā ir pieejams sākot no pārdesmit tūkstošiem līdz pat pāris miljoniem, jomu minimālais skaits netiek noteikts, taču jāskatās projekta iesniegumu kritērijos noteiktais absolūtais minimums: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 datos balstīti veselības veicināšanas un slimību profilakses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veselības veicināšanas un slimību profilakses pieejas attīstība darbā ar jaunatni (ieteicams vecumā no 13 līdz 25 gadiem atbilstoši Jaunatnes likumam) pašvaldībā, piemēram, jauniešu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nodrošināt izglītības iestāžu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īstenot visā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Paredzētas darbības, kas īpaši veicina cilvēku ar īpašām vajadzībām (invalīdu), senioru, riska grupu (t.sk. grūti aizsniedzamo), kā arī mērķa grupu atbilstoši dzimumu specifikai iesaisti veselības veicināšanas un slimību profilakses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Paredzētas darbības, kas ir papildinošas veselības veicināšanas un slimību profilakses pasākumiem, kurus īstenos pašvaldība, izmantojot savus cilvēkresursus un savus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VM un SPKC vērtējot pašvaldību pasākumus pēc vadlīnijām pašvaldībām veselības veicināšanā un slimību profilakses pasākumu īstenošanā, skatīsies konkrētas pašvaldības veselības veicināšanas profilu un var vērst uzmanību uz konkrētu jomu, kurā konkrētais reģions atpaliek vai tieši izceļas ar konkrētiem sliktiem sabiedrības veselības rādītājiem, attīstot konkrēta jomas.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saņēmēji un sadarbības partneri (ja attiecināms), iesaistoties projekta īstenošanā, nodrošina, lai funkcijas, kuras tie pilda projekta īstenošanā, tiktu nodalītas no pamatfunkciju izpildes un saimnieciskās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veselības veicināšana un primārās slimību profilakses uzlabošana;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šī punkta ietvaros būs atbalstāmi pasākumi ikvienas veselības jomas ietvaros, piemēram, acu vingrojumi acu veselības veicināšanai un miopijas profilaksei; lekcija par tēmu, kā novērst nierakmeņu slimības attīstību; lekcija par tēmu, kā ceļojumos izvairīties no A hepatīta vai lekcija par 2.tipa diabēta profilaksi. Ja šī punkta ietvaros nev plānota brīva jomu izvēle, tad lūdzam papildināt anotāciju tā, lai FS būtu saprotams, kādas tēmas/jomas šī apakšpunkta ietvaros būtu atbalstāmas. Papildus lūdzam izvērtēt, vai atbalstāmo jomu uzskaitījums nebūtu jāpapildina ar sirds-asinsvadu veselības veicināšanas un slimību profilakses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16. punkts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ir atbalstāmi veselības veicināšanas un slimību profilakses pasākumi Latvijas iedzīvotājiem visos vecuma posmos un dažādām mērķa grupām, kas novērstu priekšlaicīgu mirstību, darba nespēju, veicinātu dzīves kvalitāti un uzlabotu iedzīvotāju veselībpratību,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veselīga uztura lietošanas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atkarību mazināšana un profilakse;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fizisko aktivitāšu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psihiskās veselības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seksuālās un reproduktīvās veselības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veselības veicināšana un primārās slimību profilakses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traumatisma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prenatālās un agrīnās bērnības vecāku prasmju programmu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atbalstāmās jomas ir apstiprinātas ES fondu darbības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perinatālās un agrīnās bērnības vecāku prasmju programmas īstenošana, kas novērstu priekšlaicīgu mirstību, darba nespēju, veicinātu dzīves kvalitāti un uzlabotu iedzīvotāju veselībpratību.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teikuma beigu daļu ", kas novērstu priekšlaicīgu mirstību, darba nespēju, veicinātu dzīves kvalitāti un uzlabotu iedzīvotāju veselībpratību" , ņemot vērā, ka dublē 17.punktā ieklauto informāciju, kas attiecināma uz visiem tā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vadības un īstenošanas, personāla atlīdzības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18.1.apakšpunktā dzēst vārdus ",personāla atlīdzības" , ņemot vērā, ka personāla atlīdzība nav atbalstāmo darbību, bet gan attiecināmo izmaksu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veselības veicināšanas un slimību profilakses pasākumi mērķa grupām un vietējai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saglabājot noteikumu projekta 17.2. apakšpunktu pašreizējā redakcijā, projektu iesniegumu atlase netiks uzsākta līdz visu uz šo pasākumu attiecināmo vienkāršoto izmaksu metodiku apstiprināšanai, jo nav iespējams pilnvērtīgi novērtēt plānoto izmaksu pamatotību/lietderību un atbilstību attiecināmajām izmaksām noteikumu - noteikumu projekta 19. punkts paredz, ka izmaksas ir iekļaujamas tikai par tādiem pasākumu izmaksu veidiem, ko nosaka atbildīgā iestāde izstrādājot vienas vienības izmaksas. Nezinot šos darbību/izmaksu veidus, pilnvērtīgi nav iespējams veikt ne projektu iesniegumu sagatavošanu, ne to vērtēšanu. Rosinām dzēst 17.2. apakšpunktu, tā vietā kā 17. punkta apakšpunktus iekļaujot atbalstāmo darbību (konkrētu pasākumu veidu, kuru vienību izmaksas tiks noteiktas metodikā) uzskaitījumu un to attiecināšanas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noteikumu projekts netiks papildināts, projektu iesniegumu atlase viennozīmīgi tiks uzsākta pēc metodikas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pieeja no vienas vienības uz faktiskajām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informācijas un publicitātes pasākumu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18.3.apakšpunktu, un 22.punktu. Vienlaikus lūdzam attiecīgo informāciju par informācijas un publicitātes pasākumu nodrošināšanu (komunikācijas un vizuālās identitātes prasību nodrošināšanas nosacījumu ievērošanu), tostarp atsauces uz attiecīgajiem dokumentiem norādīt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17.1.</w:t>
            </w:r>
            <w:r w:rsidR="00000000" w:rsidRPr="00000000" w:rsidDel="00000000">
              <w:rPr>
                <w:rtl w:val="0"/>
              </w:rPr>
              <w:t xml:space="preserve"> apakšpunktā minētās atbalstāmās darbības ietvaros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w:t>
            </w:r>
            <w:r w:rsidR="00000000" w:rsidRPr="00000000" w:rsidDel="00000000">
              <w:rPr>
                <w:rtl w:val="0"/>
              </w:rPr>
              <w:t xml:space="preserve">Regula Nr. 2021/1060</w:t>
            </w:r>
            <w:r w:rsidR="00000000" w:rsidRPr="00000000" w:rsidDel="00000000">
              <w:rPr>
                <w:rtl w:val="0"/>
              </w:rPr>
              <w:t xml:space="preserve">)  55. panta 1. punktu projekta iesniegumā plāno kā vienu izmaksu pozīciju, piemērojot izmaksu vienoto likmi 10 procentu apmērā no šo noteikumu </w:t>
            </w:r>
            <w:r w:rsidR="00000000" w:rsidRPr="00000000" w:rsidDel="00000000">
              <w:rPr>
                <w:rtl w:val="0"/>
              </w:rPr>
              <w:t xml:space="preserve">21.2.</w:t>
            </w:r>
            <w:r w:rsidR="00000000" w:rsidRPr="00000000" w:rsidDel="00000000">
              <w:rPr>
                <w:rtl w:val="0"/>
              </w:rPr>
              <w:t xml:space="preserve"> punktā minētajām pasākuma projekta pārējām tiešajām attiecināmajām īstenošanas izmaksām, kas nav personāla izmaksas, un minētās atbalstāmās darbības ietvaros ir attiecināmas finansējuma saņēmēja vadības personāla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noteikuma projekta 18. punktā noteikts, ka projekta vadības personāla un īstenošanas personāla izmaksas plāno kā vienu izmaksu pozīciju, piemērojot izmaksu vienoto likmi 10% apmērā no pārējām projekta tiešajām attiecināmajām izmaksām, kas nav personāla izmaksas, saskaņā ar Eiropas Parlamenta un Padomes 2021. gada 24. jūnija Regulas (ES) Nr. 2021/1060 55. panta 1. punktu. Savukārt, minētās regulas 55. panta 1. punktā norādīts, ka tiešās personāla izmaksas var aprēķināt, izmantojot vienotu likmi līdz 20% apmērā no tiešajām izmaksām. Vienlaikus vēršam uzmanību, ka vidējais atalgojuma līmenis valstī kopumā (ievērojot gan Valsts un pašvaldību institūciju amatpersonu un darbinieku atlīdzības likumā noteikto, gan Centrālās statistikas pārvaldē publiski pieejamās datu bāzēs informāciju par vidējo darba samaksu valstī sadalījumā pa gadiem), salīdzinot 2023. gadu ar iepriekšējiem gadiem, ir būtiski palielinājies, un, lai nodrošinātu kvalificēta darba spēka piesaisti projekta īstenošanai, nepieciešams nodrošināt konkurētspējīgu atalgojuma līmeni, lai novērstu risku darbinieku mainībai, proti, var veidoties situācija, ka pašvaldību darbiniekiem var tikt nodrošinātas tādas priekšrocības, ko nav iespējams nodrošināt projekta ietvaros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pārskatīt Ministru kabineta noteikuma projekta 18. punktā piemērotās vienotās likmes apmēru 10% no pārējām projekta tiešajām attiecināmajām izmaksām, kas nepieciešamas projekta vadības personāla un īstenošanas personāla izmaksu segšanai, un noteikt vienotās likmes apmēru vismaz 12-13% apmērā no pārējām projekta tiešajām attiecināmajām izmaksām, kas nav personāla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un atkārtoti skaidrojam, lai gan saskaņā ar Eiropas Parlamenta un Padomes 2021. gada 24. jūnija Regulas (ES) Nr. 2021/1060 55. panta 1. punktu noteikts, ka tiešās personāla izmaksas var aprēķināt, izmantojot vienotu likmi līdz 20% apmērā no tiešajām izmaksām, vēršam uzmanību,  ka norādītais likmes apmērs pasākumā tiek saglabāts un pārņemts no 2014. – 2020. gada ES fondu plānošanas perioda 9.2.4.2. pasākuma, pamatojoties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4.1.2.2. pasākums ir 9.2.4.2.pasākuma turpinājums, jo abiem pasākumiem ir vienāds mērķis, mērķa grupa, atbalstāmās darbības un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pēc vienotās personāla atlīdzības likmes apstiprināšanas 9.2.4.2. pasākuma tiešajām personāla izmaksām, pēc 2020. gada 1. maija Kohēzijas politikas fondu vadības informācijas sistēmā (turpmāk – KPVIS) vairs netiek uzkrāti par katra 9.2.4.2. pasākuma projekta vadības un projekta īstenošanas personāla faktiskajām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2019. gadā, veicot datu (maksājumu pieprasījumu) analīzi, lai noteiktu likmes apmēru 9.2.4.2. pasākumam, tika konstatēts, ka vairāk nekā 50% projektos projekta vadītājs un īstenošanas personāls tika nodrošināts no finanšu saņēmēja puses kā darbība par saviem līdzekļiem. No visiem uz 2019. gada 31. decembra īstenošanā esošajiem 9.2.4.2. pasākuma 96 projektiem tikai 41 projektos bija visas izmaksu pozīcijas (projekta vadības un īstenošanas personāla atlīdzības izmaksas). Līdz ar to, vienotās personāla atlīdzības likmes apmērs tika aprēķināts, izmantojot faktiskos datus tikai no tiem projektiem, kuros bija gan projektu vadības, gan īstenošanas personāla izmaksas. Likmes apmērs pēc tās saskaņošanas ar Finanšu ministriju kā vadošo iestādi no 2020. gada 1. maija ir piemērots 9.2.4.2. pasākuma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4.1.2.2. pasākumā pieejamais ES fondu finansējums veselības veicināšanas un slimību profilakses pasākumu īstenošanai pašvaldībās aizvien paliek kā papildinošs finansējums Pašvaldību likumā noteiktajai funkcijai “gādāt par iedzīvotāju veselību”, kas ir jāveic autonomi pašām pašvaldībām. Līdz ar to, arī turpmāk - 4.1.2.2. pasākumā  - projekta vadības un īstenošanas personāla vadības funkcija tiks noteikta kā pasākuma atbalstāmā darbība, vienlaikus dodot iespēju, izvērtējot katrai pašvaldībai pieejamo projekta finansējumu, šo darbību kombinēt ar savu līdzekļu atbalstu. Tādējādi, nosakot vienotās personāla atlīdzības likmes apmēru tiešajām personāla izmaksām 4.1.2.2. pasākumā, tiek saglabāts likmes apmērs identiskā apmērā, kā tas bija noteikts pie 9.2.4.2. pasākuma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noteikumā noteikta cita netiešo izdevu likme, proti - ir attiecināmas projekta netiešās attiecināmās izmaksas, ko projekta iesniegumā plāno kā vienu izmaksu pozīciju, piemērojot netiešo izmaksu vienoto likmi septiņi procenti apmērā no pasākumam pieejamajām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iesnieguma vērtēšanas komisijā sadarbības iestāde iekļauj arī pārstāvjus no Veselības ministrijas kā nozares ministrijas un Slimību profilakses un kontroles centra (turpmāk - SPKC).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19.1.</w:t>
            </w:r>
            <w:r w:rsidR="00000000" w:rsidRPr="00000000" w:rsidDel="00000000">
              <w:rPr>
                <w:rtl w:val="0"/>
              </w:rPr>
              <w:t xml:space="preserve"> apakšpunktā minētās atbalstāmās darbības ietvaros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w:t>
            </w:r>
            <w:r w:rsidR="00000000" w:rsidRPr="00000000" w:rsidDel="00000000">
              <w:rPr>
                <w:rtl w:val="0"/>
              </w:rPr>
              <w:t xml:space="preserve">Regula Nr. 2021/1060</w:t>
            </w:r>
            <w:r w:rsidR="00000000" w:rsidRPr="00000000" w:rsidDel="00000000">
              <w:rPr>
                <w:rtl w:val="0"/>
              </w:rPr>
              <w:t xml:space="preserve">)  55. panta 1. punktu projekta iesniegumā plāno kā vienu izmaksu pozīciju, piemērojot izmaksu vienoto likmi 10 procentu apmērā no šo noteikumu </w:t>
            </w:r>
            <w:r w:rsidR="00000000" w:rsidRPr="00000000" w:rsidDel="00000000">
              <w:rPr>
                <w:rtl w:val="0"/>
              </w:rPr>
              <w:t xml:space="preserve">23.</w:t>
            </w:r>
            <w:r w:rsidR="00000000" w:rsidRPr="00000000" w:rsidDel="00000000">
              <w:rPr>
                <w:rtl w:val="0"/>
              </w:rPr>
              <w:t xml:space="preserve"> punktā minētajām pasākuma projekta pārējām tiešajām attiecināmajām īstenošanas izmaksām, kas nav personāla izmaksas, un minētās atbalstāmās darbības ietvaros ir attiecināmas finansējuma saņēmēja vadības personāla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nosakot izmaksas no kurām aprēķina atlīdzības izmaksas, piemērojot izmaksu vienoto likmi 10% apmērā, nav atbilstošāk atsaukties uz MK noteikumu 23.2.apakšpunktu (nevis 23.punktu) un, ja nepieiciešams, tad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iesnieguma vērtēšanas komisijā sadarbības iestāde iekļauj arī pārstāvjus no Veselības ministrijas kā nozares ministrijas un Slimību profilakses un kontroles centra (turpmāk - SPKC).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22.1.</w:t>
            </w:r>
            <w:r w:rsidR="00000000" w:rsidRPr="00000000" w:rsidDel="00000000">
              <w:rPr>
                <w:rtl w:val="0"/>
              </w:rPr>
              <w:t xml:space="preserve"> apakšpunktā minētās atbalstāmās darbības ietvaros tiešās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10 procentu apmērā no šo noteikumu </w:t>
            </w:r>
            <w:r w:rsidR="00000000" w:rsidRPr="00000000" w:rsidDel="00000000">
              <w:rPr>
                <w:rtl w:val="0"/>
              </w:rPr>
              <w:t xml:space="preserve">25.</w:t>
            </w:r>
            <w:r w:rsidR="00000000" w:rsidRPr="00000000" w:rsidDel="00000000">
              <w:rPr>
                <w:rtl w:val="0"/>
              </w:rPr>
              <w:t xml:space="preserve"> punktā minētajām pārējām projekta tiešajām attiecināmajām īstenošanas izmaksām. Minētās atbalstāmās darbības ietvaros ir attiecināmas finansējuma saņēmēja un sadarbības partnera projekta vadības personāla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redakcionāli precizēt noteikumu projekta 24.punktu, lai ir uzskatāmi skaidrs, ka runa ir par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22.1. apakšpunktā minētās atbalstāmās darbības ietvaros tiešās attiecināmās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10 procentu apmērā no šo noteikumu 25. punktā minētajām pārējām projekta tiešajām attiecināmajām īstenošanas izmaksām. Minētās atbalstāmās darbības ietvaros ir attiecināmas finansējuma saņēmēja un sadarbības partnera projekta vadības personāla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22.1.</w:t>
            </w:r>
            <w:r w:rsidR="00000000" w:rsidRPr="00000000" w:rsidDel="00000000">
              <w:rPr>
                <w:rtl w:val="0"/>
              </w:rPr>
              <w:t xml:space="preserve"> apakšpunktā minētās atbalstāmās darbības ietvaros tiešās attiecināmās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10 procentu apmērā no šo noteikumu </w:t>
            </w:r>
            <w:r w:rsidR="00000000" w:rsidRPr="00000000" w:rsidDel="00000000">
              <w:rPr>
                <w:rtl w:val="0"/>
              </w:rPr>
              <w:t xml:space="preserve">25.</w:t>
            </w:r>
            <w:r w:rsidR="00000000" w:rsidRPr="00000000" w:rsidDel="00000000">
              <w:rPr>
                <w:rtl w:val="0"/>
              </w:rPr>
              <w:t xml:space="preserve"> punktā minētajām pārējām projekta tiešajām attiecināmajām īstenošanas izmaksām. Minētās atbalstāmās darbības ietvaros ir attiecināmas finansējuma saņēmēja un sadarbības partnera projekta vadības personāla un īstenošanas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17.2.</w:t>
            </w:r>
            <w:r w:rsidR="00000000" w:rsidRPr="00000000" w:rsidDel="00000000">
              <w:rPr>
                <w:rtl w:val="0"/>
              </w:rPr>
              <w:t xml:space="preserve"> apakšpunktā noteikto atbalstāmo darbību pasākumi iekļauj izmaksas (t.sk. izmaksas par horizontālā principa “Vienlīdzība, iekļaušana, nediskriminācija un pamattiesību ievērošana” darbību īstenošanu, tai skaitā ekspertu konsultāciju, pandusu un pacēlāju nomas, indukcijas cilpu nomas, zīmju valodas tulka, Braila raksta drukas, reāllaika transkripcijas, subtitru nodrošināšanas pakalpojumu izmaksas un citas horizontālā principa "Vienlīdzība, iekļaušana, nediskriminācija un pamattiesību ievērošana" darbību īstenošanai nepieciešamās izmaksas) šo noteikumu </w:t>
            </w:r>
            <w:r w:rsidR="00000000" w:rsidRPr="00000000" w:rsidDel="00000000">
              <w:rPr>
                <w:rtl w:val="0"/>
              </w:rPr>
              <w:t xml:space="preserve">7.</w:t>
            </w:r>
            <w:r w:rsidR="00000000" w:rsidRPr="00000000" w:rsidDel="00000000">
              <w:rPr>
                <w:rtl w:val="0"/>
              </w:rPr>
              <w:t xml:space="preserve"> punktā minētajām mērķa grupām un šo noteikumu </w:t>
            </w:r>
            <w:r w:rsidR="00000000" w:rsidRPr="00000000" w:rsidDel="00000000">
              <w:rPr>
                <w:rtl w:val="0"/>
              </w:rPr>
              <w:t xml:space="preserve">16.</w:t>
            </w:r>
            <w:r w:rsidR="00000000" w:rsidRPr="00000000" w:rsidDel="00000000">
              <w:rPr>
                <w:rtl w:val="0"/>
              </w:rPr>
              <w:t xml:space="preserve"> punktā minētajām prioritārajām jomām tikai par pasākumu izmaksu veidiem, ko nosaka atbildīgā iestāde izstrādājot vienas vienības izmaksas, pamatojoties uz </w:t>
            </w:r>
            <w:r w:rsidR="00000000" w:rsidRPr="00000000" w:rsidDel="00000000">
              <w:rPr>
                <w:rtl w:val="0"/>
              </w:rPr>
              <w:t xml:space="preserve">Regulas Nr. 2021/1060</w:t>
            </w:r>
            <w:r w:rsidR="00000000" w:rsidRPr="00000000" w:rsidDel="00000000">
              <w:rPr>
                <w:rtl w:val="0"/>
              </w:rPr>
              <w:t xml:space="preserve"> 53. panta 1. punkta b) apakšpunktu. Atbildīgā iestāde vienas vienības izmaksu metodiku saskaņo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sadaļā "Risinājuma apraksts" norādīts, ka "Atbildīgā iestāde vienas vienības izmaksu metodiku saskaņo ar vadošo iestādi un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mainīts risinājums 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kopīgi ar sadarbības partneriem (ja attiecināms) sagatavo projekta iesniegumu atbilstoši projektu iesniegumu atlases nolikumā noteiktajām prasībām un iesniedz to sadarbības iestādē, izmantojot Kohēzijas politikas fondu vadības informācijas sistēmu, tai skaitā ar parakstu apliecina projekta iesniedzēja un sadarbības partnera (ja attiecināms) interešu konflikta neesību atbilstoši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18.2.</w:t>
            </w:r>
            <w:r w:rsidR="00000000" w:rsidRPr="00000000" w:rsidDel="00000000">
              <w:rPr>
                <w:rtl w:val="0"/>
              </w:rPr>
              <w:t xml:space="preserve"> apakšpunktā noteiktie izmaksu pasākumi iekļauj izmaksas šo noteikumu </w:t>
            </w:r>
            <w:r w:rsidR="00000000" w:rsidRPr="00000000" w:rsidDel="00000000">
              <w:rPr>
                <w:rtl w:val="0"/>
              </w:rPr>
              <w:t xml:space="preserve">7.</w:t>
            </w:r>
            <w:r w:rsidR="00000000" w:rsidRPr="00000000" w:rsidDel="00000000">
              <w:rPr>
                <w:rtl w:val="0"/>
              </w:rPr>
              <w:t xml:space="preserve"> punktā minētajām mērķa grupām un šo noteikumu </w:t>
            </w:r>
            <w:r w:rsidR="00000000" w:rsidRPr="00000000" w:rsidDel="00000000">
              <w:rPr>
                <w:rtl w:val="0"/>
              </w:rPr>
              <w:t xml:space="preserve">17.</w:t>
            </w:r>
            <w:r w:rsidR="00000000" w:rsidRPr="00000000" w:rsidDel="00000000">
              <w:rPr>
                <w:rtl w:val="0"/>
              </w:rPr>
              <w:t xml:space="preserve"> punktā minētajām prioritārajām jomām par pasākumiem, kas tiek noteiktas pamatojoties uz </w:t>
            </w:r>
            <w:r w:rsidR="00000000" w:rsidRPr="00000000" w:rsidDel="00000000">
              <w:rPr>
                <w:rtl w:val="0"/>
              </w:rPr>
              <w:t xml:space="preserve">Regulas Nr. 2021/1060</w:t>
            </w:r>
            <w:r w:rsidR="00000000" w:rsidRPr="00000000" w:rsidDel="00000000">
              <w:rPr>
                <w:rtl w:val="0"/>
              </w:rPr>
              <w:t xml:space="preserve"> 53. panta 1. punkta b) apakšpunktu un uz atbildīgās iestādes izstrādātajām vienas vienības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 “izmaksu” pirms vārda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kopīgi ar sadarbības partneriem (ja attiecināms) sagatavo projekta iesniegumu atbilstoši projektu iesniegumu atlases nolikumā noteiktajām prasībām un iesniedz to sadarbības iestādē, izmantojot Kohēzijas politikas fondu vadības informācijas sistēmu, tai skaitā ar parakstu apliecina projekta iesniedzēja un sadarbības partnera (ja attiecināms) interešu konflikta neesību atbilstoši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15 (piecpadsmit) procentu apmērā no šo noteikumu </w:t>
            </w:r>
            <w:r w:rsidR="00000000" w:rsidRPr="00000000" w:rsidDel="00000000">
              <w:rPr>
                <w:rtl w:val="0"/>
              </w:rPr>
              <w:t xml:space="preserve">20.</w:t>
            </w:r>
            <w:r w:rsidR="00000000" w:rsidRPr="00000000" w:rsidDel="00000000">
              <w:rPr>
                <w:rtl w:val="0"/>
              </w:rPr>
              <w:t xml:space="preserve"> punktā minētajām tiešajām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netiešo izmaksu segšanai piemērot 7% likmi, ko aprēķina no tiešajām attiecināmajām izmaksām, paredzot, ka tās ietvaros tiek segtas veselības veicināšanas un slimību profilakses pasākumu īstenošanai nepieciešamās inventāra, transporta, obligātās publicitātes un administratīvās izmaksas. Gadījumā, ja tiek lemts piemērot 7% likmi, lūdzam precizēt anotācijā pasākumu veidu uzskaitījumu, dzēšot vairākiem pasākumiem piebildi "ar vai bez transporta", kā arī atbilstoši precizējams anotācijā pārējo tiešo attiecināmo izmaksu apraksts, dzēšot transporta un inventāra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15 (piecpadsmit) procentu apmērā no šo noteikumu </w:t>
            </w:r>
            <w:r w:rsidR="00000000" w:rsidRPr="00000000" w:rsidDel="00000000">
              <w:rPr>
                <w:rtl w:val="0"/>
              </w:rPr>
              <w:t xml:space="preserve">20.</w:t>
            </w:r>
            <w:r w:rsidR="00000000" w:rsidRPr="00000000" w:rsidDel="00000000">
              <w:rPr>
                <w:rtl w:val="0"/>
              </w:rPr>
              <w:t xml:space="preserve"> punktā minētajām tiešajām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pašlaik tiek meklēti iespējami labākie vienkāršoto izmaksu risinājumi šī pasākuma ietvaros, t.sk. netiešajām izmaksām, lūdzam izvērtēt un veikt nepieciešamos precizējumus MK noteikumu projektā un anotācijā atbilstoši izvēlētajiem risinājumiem.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18.2.</w:t>
            </w:r>
            <w:r w:rsidR="00000000" w:rsidRPr="00000000" w:rsidDel="00000000">
              <w:rPr>
                <w:rtl w:val="0"/>
              </w:rPr>
              <w:t xml:space="preserve"> apakšpunktā noteiktie izmaksu pasākumi iekļauj veselības veicināšanas un slimību profilakses pasākumu transporta izmaksas , kuras piemēro saskaņā ar Finanšu ministrijas metodiku - </w:t>
            </w:r>
            <w:r w:rsidR="00000000" w:rsidRPr="00000000" w:rsidDel="00000000">
              <w:rPr>
                <w:i w:val="1"/>
                <w:rtl w:val="0"/>
              </w:rPr>
              <w:t xml:space="preserve">“Vienas vienības izmaksu standarta likmes aprēķina un piemērošanas metodika 1 km izmaksām darbības programmas “Izaugsme un nodarbinātība” un Eiropas Savienības kohēzijas politikas programmas 2021.–2027.gadam īstenošanai”</w:t>
            </w:r>
            <w:r w:rsidR="00000000" w:rsidRPr="00000000" w:rsidDel="00000000">
              <w:rPr>
                <w:rtl w:val="0"/>
              </w:rPr>
              <w:t xml:space="preserve"> </w:t>
            </w:r>
            <w:r w:rsidR="00000000" w:rsidRPr="00000000" w:rsidDel="00000000">
              <w:rPr>
                <w:rtl w:val="0"/>
              </w:rPr>
              <w:t xml:space="preserve">https://www.esfondi.lv/upload/Vadlinijas/1km_izmaksu_metodika_nr_4.pdf</w:t>
            </w:r>
            <w:r w:rsidR="00000000" w:rsidRPr="00000000" w:rsidDel="00000000">
              <w:rPr>
                <w:rtl w:val="0"/>
              </w:rPr>
              <w:t xml:space="preserve">. Minēto vienas vienības izmaksu metodiku nepiemēro piegādēm un pakalpojumiem, kuri iepirkti (noslēgts līgums) saskaņā ar publisko iepirkumu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MK noteikumu projektā, kā arī anotācijā nenorādīt saiti uz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21.punkta pēdējā teikuma redakciju (t.sk. arī anotācijā), jo iepirkums nav šķērslis vienkāršoto izmaksu piemērošanai un transporta pakalpojumu izmaksas, nepiemērojot metodiku, būtu attiecināmas tikai gadījumā, kad ir iepirkts pakalpojumu kopums un šīs izmaksas (kam piemērojama likme) nav atsevišķi izdalāmas.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18.2.</w:t>
            </w:r>
            <w:r w:rsidR="00000000" w:rsidRPr="00000000" w:rsidDel="00000000">
              <w:rPr>
                <w:rtl w:val="0"/>
              </w:rPr>
              <w:t xml:space="preserve"> apakšpunktā noteiktie izmaksu pasākumi iekļauj veselības veicināšanas un slimību profilakses pasākumu transporta izmaksas , kuras piemēro saskaņā ar Finanšu ministrijas metodiku - </w:t>
            </w:r>
            <w:r w:rsidR="00000000" w:rsidRPr="00000000" w:rsidDel="00000000">
              <w:rPr>
                <w:i w:val="1"/>
                <w:rtl w:val="0"/>
              </w:rPr>
              <w:t xml:space="preserve">“Vienas vienības izmaksu standarta likmes aprēķina un piemērošanas metodika 1 km izmaksām darbības programmas “Izaugsme un nodarbinātība” un Eiropas Savienības kohēzijas politikas programmas 2021.–2027.gadam īstenošanai”</w:t>
            </w:r>
            <w:r w:rsidR="00000000" w:rsidRPr="00000000" w:rsidDel="00000000">
              <w:rPr>
                <w:rtl w:val="0"/>
              </w:rPr>
              <w:t xml:space="preserve"> </w:t>
            </w:r>
            <w:r w:rsidR="00000000" w:rsidRPr="00000000" w:rsidDel="00000000">
              <w:rPr>
                <w:rtl w:val="0"/>
              </w:rPr>
              <w:t xml:space="preserve">https://www.esfondi.lv/upload/Vadlinijas/1km_izmaksu_metodika_nr_4.pdf</w:t>
            </w:r>
            <w:r w:rsidR="00000000" w:rsidRPr="00000000" w:rsidDel="00000000">
              <w:rPr>
                <w:rtl w:val="0"/>
              </w:rPr>
              <w:t xml:space="preserve">. Minēto vienas vienības izmaksu metodiku nepiemēro piegādēm un pakalpojumiem, kuri iepirkti (noslēgts līgums) saskaņā ar publisko iepirkumu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“izmaksu” pirms vārda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izmaksas par inventāru un tā darbības nodrošināšanu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nevajadzētu noteikt apjoma procentuālo limitu, ņemot vērā, ka pasākuma mērķis nav investīcijas. Kā arī, lūdzam MK noteikumos vai anotācijā iekļaut informāciju par to, vai būs atbalstāma arī pamatlīdzekļu iegāde (SAM 9.2.4.2. ietvaros bija atbalstāma tikai mazvērtīgā inventāra iegāde).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transporta, tai skaitā specializētā transporta, izmaksas mērķa grupām nokļūšanai pasākumu norises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informatīvo materiālu izgatavošanas, drukas un izplatīšanas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28.11.2023. MK noteikumu Nr. 694 28.4.punktam (28.4. informatīvo materiālu izgatavošanas, drukas un izplatīšanas izmaksas;) informatīvos materiālus Latvijas mērogā pēc pašvaldību pieprasījuma 4.1.2.1. pasākuma ietvaros nodrošina Veselības ministrija, tad, lai izvairītos no dubultā finansējuma riska un papildu administratīvā sloga tā uzraudzīšanai, lūdzam izvērtēt šī punkta dzēšanu. Šī punkta dzēšana neliegs pašvaldībām drukāt nodarbībām nepieciešamos darba materiālus pasākumu īstenošanas izmaksu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22.3.</w:t>
            </w:r>
            <w:r w:rsidR="00000000" w:rsidRPr="00000000" w:rsidDel="00000000">
              <w:rPr>
                <w:rtl w:val="0"/>
              </w:rPr>
              <w:t xml:space="preserve"> apakšpunktā minētās atbalstāmās darbības ietvaros ir attiecināmas komunikācijas un vizuālās identitātes prasību nodrošināšanas izmaksas, lai izpildītu minētās prasības atbilstoši regulas 2021/1060 47. un 50. pantam un normatīvajiem aktiem,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saskaņot informāciju anotācijā un MK noteikumos, attiecībā uz komunikācijas un vizuālās identitātes prasību nodrošināšanas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 </w:t>
            </w:r>
            <w:r w:rsidR="00000000" w:rsidRPr="00000000" w:rsidDel="00000000">
              <w:rPr>
                <w:i w:val="1"/>
                <w:rtl w:val="0"/>
              </w:rPr>
              <w:t xml:space="preserve">Ņemot vērā, ka projektā nav atbalstāmas projekta attiecināmās izmaksas projekta obligāto publicitātes pasākumu segšanai, attiecīgi šādas izmaksas var segt no septiņu procentu netiešo izmaksu vienotās likmes.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22.3.</w:t>
            </w:r>
            <w:r w:rsidR="00000000" w:rsidRPr="00000000" w:rsidDel="00000000">
              <w:rPr>
                <w:rtl w:val="0"/>
              </w:rPr>
              <w:t xml:space="preserve"> apakšpunktā minētās atbalstāmās darbības ietvaros ir attiecināmas komunikācijas un vizuālās identitātes prasību nodrošināšanas izmaksas, lai izpildītu minētās prasības atbilstoši regulas 2021/1060 47. un 50. pantam un normatīvajiem aktiem,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17.</w:t>
            </w:r>
            <w:r w:rsidR="00000000" w:rsidRPr="00000000" w:rsidDel="00000000">
              <w:rPr>
                <w:rtl w:val="0"/>
              </w:rPr>
              <w:t xml:space="preserve"> punktā minēto atbalstāmo darbību īstenošanai ir attiecināmi neparedzētie izdevumi līdz pieciem procentiem no projekta kopējā finansējuma, ko projekta iesniegumā plāno kā vienu izmaksu pozīciju un izmanto šo noteikumu </w:t>
            </w:r>
            <w:r w:rsidR="00000000" w:rsidRPr="00000000" w:rsidDel="00000000">
              <w:rPr>
                <w:rtl w:val="0"/>
              </w:rPr>
              <w:t xml:space="preserve">17.</w:t>
            </w:r>
            <w:r w:rsidR="00000000" w:rsidRPr="00000000" w:rsidDel="00000000">
              <w:rPr>
                <w:rtl w:val="0"/>
              </w:rPr>
              <w:t xml:space="preserve"> punktā minēto projekta pārējo tiešo attiecināmo īstenošanas papildu izmaksu segšanai, kas neparedzamu apstākļu dēļ ir kļuvušas nepieciešamas projekta īstenošanai. Neparedzēto izdevumu izlietošanu pirms izdevumu veikšanas finansējuma saņēmējs saskaņo ar sadarbības iestādi, kā to nosaka vienošanās par projekta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22.punktu, aizstājot vārdus "...projekta pārējo tiešo attiecināmo īstenošanas papildu izmaksu segšanai..." ar vārdiem "atbalstāmo darbību papildu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17. punktā minēto atbalstāmo darbību īstenošanai ir attiecināmi neparedzētie izdevumi līdz pieciem procentiem no projekta kopējā finansējuma, ko projekta iesniegumā plāno kā vienu izmaksu pozīciju un izmanto šo noteikumu 17. punktā minēto atbalstāmo darbību papildu izmaksu segšanai, kas neparedzamu apstākļu dēļ ir kļuvušas nepieciešamas projekta īstenošanai. Neparedzēto izdevumu izlietošanu pirms izdevumu veikšanas finansējuma saņēmējs saskaņo ar sadarbības iestādi, kā to nosaka vienošanās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19.</w:t>
            </w:r>
            <w:r w:rsidR="00000000" w:rsidRPr="00000000" w:rsidDel="00000000">
              <w:rPr>
                <w:rtl w:val="0"/>
              </w:rPr>
              <w:t xml:space="preserve"> punktā minēto atbalstāmo darbību īstenošanai ir attiecināmi neparedzētie izdevumi līdz pieciem procentiem no projekta kopējā finansējuma, ko projekta iesniegumā plāno kā vienu izmaksu pozīciju un izmanto šo noteikumu </w:t>
            </w:r>
            <w:r w:rsidR="00000000" w:rsidRPr="00000000" w:rsidDel="00000000">
              <w:rPr>
                <w:rtl w:val="0"/>
              </w:rPr>
              <w:t xml:space="preserve">19.</w:t>
            </w:r>
            <w:r w:rsidR="00000000" w:rsidRPr="00000000" w:rsidDel="00000000">
              <w:rPr>
                <w:rtl w:val="0"/>
              </w:rPr>
              <w:t xml:space="preserve"> punktā minēto projekta pārējo tiešo attiecināmo īstenošanas papildu izmaksu segšanai, kas neparedzamu apstākļu dēļ ir kļuvušas nepieciešamas projekta īstenošanai. Neparedzēto izdevumu izlietošanu pirms izdevumu veikšanas finansējuma saņēmējs saskaņo ar sadarbības iestādi, kā to nosaka vienošanās par projekta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katrā SAM minētais procentuālais apmērs ir jāizvērtē individuāli, atkarībā no tā, cik apjomīgus un sarežģītus projektus paredzēts īstenot attiecīgajā SAM, taču tas kopumā nedrīkst pārsniegt 5 % no kopējo tiešo attiecināmo izmaksu summas. Līdz ar to lūdzam anotācijā iekļaut pamatojumu, kāpēc konkrētajā SAM nosaka procentuālo neparedzēto izdevumu tieši tādā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23.</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7 procentu apmērā no šo noteikumu </w:t>
            </w:r>
            <w:r w:rsidR="00000000" w:rsidRPr="00000000" w:rsidDel="00000000">
              <w:rPr>
                <w:rtl w:val="0"/>
              </w:rPr>
              <w:t xml:space="preserve">25.</w:t>
            </w:r>
            <w:r w:rsidR="00000000" w:rsidRPr="00000000" w:rsidDel="00000000">
              <w:rPr>
                <w:rtl w:val="0"/>
              </w:rPr>
              <w:t xml:space="preserve"> punktā minētajām projekta tiešajām īstenošanas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darbības tiek atrunātas MK noteikumu projekta 22.punktā, lūdzam 23.punktu aizvietot ar 22.punktu.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projekta 25.punkts atrunā tikai 22.2. un 22.3. apakšpunktā minēto darbību izmaksas, bet atbilstoši Regulas Nr. 2021/1060 54.panta a) apakšpunktam 7% likmi rēķina no visām tiešajām izmaksām, tātad arī no noteikumu 22.1.apakšpunktā atrunātās darbības izmaksām. Lūdzam papildināt arī ar 24.punktā atrunātajām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22.</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7 procentu apmērā no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punktā minētajām projekta tiešajām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nodokļa maksājumi, kas tiešā veidā saistīti ar projektu, ir uzskatāmi par attiecināmām izmaksām saskaņā ar regulas Nr. 2021/1060 64. panta 1. 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norādot, ka tiks nodrošināta dubultā finansējuma riska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22.</w:t>
            </w:r>
            <w:r w:rsidR="00000000" w:rsidRPr="00000000" w:rsidDel="00000000">
              <w:rPr>
                <w:rtl w:val="0"/>
              </w:rPr>
              <w:t xml:space="preserve"> punktā minēto atbalstāmo darbību īstenošanai ir attiecināmas šo noteikumu </w:t>
            </w:r>
            <w:r w:rsidR="00000000" w:rsidRPr="00000000" w:rsidDel="00000000">
              <w:rPr>
                <w:rtl w:val="0"/>
              </w:rPr>
              <w:t xml:space="preserve">23.3.</w:t>
            </w:r>
            <w:r w:rsidR="00000000" w:rsidRPr="00000000" w:rsidDel="00000000">
              <w:rPr>
                <w:rtl w:val="0"/>
              </w:rPr>
              <w:t xml:space="preserve"> apakšpunktā minētās neparedzētās izmaksas līdz diviem procentiem no projekta kopējām tiešajām attiecināmajām izmaksām, ko projekta iesniegumā plāno kā vienu izmaksu pozīciju un izmanto šo noteikumu </w:t>
            </w:r>
            <w:r w:rsidR="00000000" w:rsidRPr="00000000" w:rsidDel="00000000">
              <w:rPr>
                <w:rtl w:val="0"/>
              </w:rPr>
              <w:t xml:space="preserve">26.</w:t>
            </w:r>
            <w:r w:rsidR="00000000" w:rsidRPr="00000000" w:rsidDel="00000000">
              <w:rPr>
                <w:rtl w:val="0"/>
              </w:rPr>
              <w:t xml:space="preserve"> punktā minēto projekta pārējo tiešo attiecināmo īstenošanas papildu izmaksu segšanai, kas neparedzamu apstākļu dēļ ir kļuvušas nepieciešamas projekta īstenošanai. Neparedzētās izmaksas pirms izdevumu veikšanas finansējuma saņēmējs saskaņo ar sadarbības iestādi, kā to nosaka vienošanās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iepriekšējā skaņošanas reizē sniegto priekšlikumu, aicinām precizēt noteikumu projekta 29.punktu, aizstājot vārdus "...projekta pārējo tiešo attiecināmo īstenošanas papildu izmaksu segšanai..." ar vārdiem "atbalstāmo darbību papildu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atsauci uz noteikumu projekta 22.2. apakšpunktu (22. punkta vietā), ņemot vērā, ka noteikumu projekta 26. punktā ir atrunāta tikai noteikumu projekta 22.2. apakšpunktā minētā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lūdzam savstarpēji saskaņot informāciju anotācijā un noteikumu projektā attiecībā uz neparedzēto izdevumu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 Atbalstāmo darbību -  projekta vadības un īstenošanas nodrošināšana un veselības veicināšanas un slimību profilakses pasākumi mērķa grupām un vietējai sabiedrībai īstenošanai ir attiecināmi neparedzētie izdevumi līdz diviem procentiem no projekta kopējā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22.2.</w:t>
            </w:r>
            <w:r w:rsidR="00000000" w:rsidRPr="00000000" w:rsidDel="00000000">
              <w:rPr>
                <w:rtl w:val="0"/>
              </w:rPr>
              <w:t xml:space="preserve"> apakšpunktā minēto atbalstāmo darbību īstenošanai ir attiecināmas šo noteikumu </w:t>
            </w:r>
            <w:r w:rsidR="00000000" w:rsidRPr="00000000" w:rsidDel="00000000">
              <w:rPr>
                <w:rtl w:val="0"/>
              </w:rPr>
              <w:t xml:space="preserve">23.3.</w:t>
            </w:r>
            <w:r w:rsidR="00000000" w:rsidRPr="00000000" w:rsidDel="00000000">
              <w:rPr>
                <w:rtl w:val="0"/>
              </w:rPr>
              <w:t xml:space="preserve"> apakšpunktā minētās neparedzētās izmaksas līdz diviem procentiem no projekta kopējām tiešajām attiecināmajām izmaksām, ko projekta iesniegumā plāno kā vienu izmaksu pozīciju un izmanto šo noteikumu </w:t>
            </w:r>
            <w:r w:rsidR="00000000" w:rsidRPr="00000000" w:rsidDel="00000000">
              <w:rPr>
                <w:rtl w:val="0"/>
              </w:rPr>
              <w:t xml:space="preserve">26.</w:t>
            </w:r>
            <w:r w:rsidR="00000000" w:rsidRPr="00000000" w:rsidDel="00000000">
              <w:rPr>
                <w:rtl w:val="0"/>
              </w:rPr>
              <w:t xml:space="preserve"> punktā minēto atbalstāmo darbību papildu izmaksu segšanai, kas neparedzamu apstākļu dēļ ir kļuvušas nepieciešamas projekta īstenošanai. Neparedzētās izmaksas pirms izdevumu veikšanas finansējuma saņēmējs saskaņo ar sadarbības iestādi, kā to nosaka vienošanās par projekta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18.</w:t>
            </w:r>
            <w:r w:rsidR="00000000" w:rsidRPr="00000000" w:rsidDel="00000000">
              <w:rPr>
                <w:rtl w:val="0"/>
              </w:rPr>
              <w:t xml:space="preserve"> punktā minēto atbalstāmo darbību īstenošanai ir attiecināmas neparedzētās izmaksas līdz diviem procentiem no šo noteikumu </w:t>
            </w:r>
            <w:r w:rsidR="00000000" w:rsidRPr="00000000" w:rsidDel="00000000">
              <w:rPr>
                <w:rtl w:val="0"/>
              </w:rPr>
              <w:t xml:space="preserve">10.</w:t>
            </w:r>
            <w:r w:rsidR="00000000" w:rsidRPr="00000000" w:rsidDel="00000000">
              <w:rPr>
                <w:rtl w:val="0"/>
              </w:rPr>
              <w:t xml:space="preserve"> punktā noteiktā pasākumam pieejamā kopējā finansējuma, ko projekta iesniegumā plāno kā vienu izmaksu pozīciju un izmanto šo noteikumu </w:t>
            </w:r>
            <w:r w:rsidR="00000000" w:rsidRPr="00000000" w:rsidDel="00000000">
              <w:rPr>
                <w:rtl w:val="0"/>
              </w:rPr>
              <w:t xml:space="preserve">18.</w:t>
            </w:r>
            <w:r w:rsidR="00000000" w:rsidRPr="00000000" w:rsidDel="00000000">
              <w:rPr>
                <w:rtl w:val="0"/>
              </w:rPr>
              <w:t xml:space="preserve"> punktā minēto projekta pārējo tiešo attiecināmo īstenošanas papildu izmaksu segšanai, kas neparedzamu apstākļu dēļ ir kļuvušas nepieciešamas projekta īstenošanai. Neparedzēto izmaksu izlietošanu pirms izdevumu veikšanas finansējuma saņēmējs saskaņo ar sadarbības iestādi, kā to nosaka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 no šo noteikumu 10.punktā noteiktā pasākumam pieejamā kopējā finansējuma ir 295 904,40 EUR, kas pārsniedz vairāku projektu kopējo finansējumu, lūdzam aizstāt teikuma daļu “no šo noteikumu 10.punktā noteiktā pasākumam pieejamā kopējā finansējuma” ar "no projekta kopējā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18.</w:t>
            </w:r>
            <w:r w:rsidR="00000000" w:rsidRPr="00000000" w:rsidDel="00000000">
              <w:rPr>
                <w:rtl w:val="0"/>
              </w:rPr>
              <w:t xml:space="preserve"> punktā minēto atbalstāmo darbību īstenošanai ir attiecināmas neparedzētās izmaksas līdz diviem procentiem no šo noteikumu </w:t>
            </w:r>
            <w:r w:rsidR="00000000" w:rsidRPr="00000000" w:rsidDel="00000000">
              <w:rPr>
                <w:rtl w:val="0"/>
              </w:rPr>
              <w:t xml:space="preserve">10.</w:t>
            </w:r>
            <w:r w:rsidR="00000000" w:rsidRPr="00000000" w:rsidDel="00000000">
              <w:rPr>
                <w:rtl w:val="0"/>
              </w:rPr>
              <w:t xml:space="preserve"> punktā noteiktā pasākumam pieejamā kopējā finansējuma, ko projekta iesniegumā plāno kā vienu izmaksu pozīciju un izmanto šo noteikumu </w:t>
            </w:r>
            <w:r w:rsidR="00000000" w:rsidRPr="00000000" w:rsidDel="00000000">
              <w:rPr>
                <w:rtl w:val="0"/>
              </w:rPr>
              <w:t xml:space="preserve">18.</w:t>
            </w:r>
            <w:r w:rsidR="00000000" w:rsidRPr="00000000" w:rsidDel="00000000">
              <w:rPr>
                <w:rtl w:val="0"/>
              </w:rPr>
              <w:t xml:space="preserve"> punktā minēto projekta pārējo tiešo attiecināmo īstenošanas papildu izmaksu segšanai, kas neparedzamu apstākļu dēļ ir kļuvušas nepieciešamas projekta īstenošanai. Neparedzēto izmaksu izlietošanu pirms izdevumu veikšanas finansējuma saņēmējs saskaņo ar sadarbības iestādi, kā to nosaka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terminu "neparedzētās izmaksas" aizstāt ar terminu "neparedzētie izdevumi",  atbilstoši "vadlīnijas attiecināmo izmaksu noteikšanai Eiropas Savienības kohēzijas politikas programmas 2021.-2027.gada plānošanas periodā" (Nr.1.2.)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18.</w:t>
            </w:r>
            <w:r w:rsidR="00000000" w:rsidRPr="00000000" w:rsidDel="00000000">
              <w:rPr>
                <w:rtl w:val="0"/>
              </w:rPr>
              <w:t xml:space="preserve"> punktā minēto atbalstāmo darbību īstenošanai ir attiecināmas neparedzētās izmaksas līdz diviem procentiem no šo noteikumu </w:t>
            </w:r>
            <w:r w:rsidR="00000000" w:rsidRPr="00000000" w:rsidDel="00000000">
              <w:rPr>
                <w:rtl w:val="0"/>
              </w:rPr>
              <w:t xml:space="preserve">10.</w:t>
            </w:r>
            <w:r w:rsidR="00000000" w:rsidRPr="00000000" w:rsidDel="00000000">
              <w:rPr>
                <w:rtl w:val="0"/>
              </w:rPr>
              <w:t xml:space="preserve"> punktā noteiktā pasākumam pieejamā kopējā finansējuma, ko projekta iesniegumā plāno kā vienu izmaksu pozīciju un izmanto šo noteikumu </w:t>
            </w:r>
            <w:r w:rsidR="00000000" w:rsidRPr="00000000" w:rsidDel="00000000">
              <w:rPr>
                <w:rtl w:val="0"/>
              </w:rPr>
              <w:t xml:space="preserve">18.</w:t>
            </w:r>
            <w:r w:rsidR="00000000" w:rsidRPr="00000000" w:rsidDel="00000000">
              <w:rPr>
                <w:rtl w:val="0"/>
              </w:rPr>
              <w:t xml:space="preserve"> punktā minēto projekta pārējo tiešo attiecināmo īstenošanas papildu izmaksu segšanai, kas neparedzamu apstākļu dēļ ir kļuvušas nepieciešamas projekta īstenošanai. Neparedzēto izmaksu izlietošanu pirms izdevumu veikšanas finansējuma saņēmējs saskaņo ar sadarbības iestādi, kā to nosaka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25. punkta pēdējo teikumu ar vārdiem "par projekta īstenošanu" aiz vārda "vienošanās".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Pievienotās vērtības nodokļa maksājumi, kas tiešā veidā saistīti ar projektu, ir attiecināmās izmaksas, ja finansējuma saņēmējs tos nevar atgūt normatīvajos aktos par pievienotās vērtības nodokli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pievienotās vērtības nodokļa maksājumi tiks/netiks iekļauti atbildīgās iestādes izstrādātajā vienas vienības aprēķinā, kā rezultātā finansējuma saņēmējām nebūs tiesību tos atgūt.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projekta īstenošanas un finansējuma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projektu ar jaunu punktu, par zaļo publisko iepirkumu, lai veicinātu Eiropas Zaļā kursa un klimata pārmaiņu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projekta īstenošanas un finansējuma saņemšanas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projekta īstenošanas un finansējuma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projektu ar jaunu punktu, paredzot avansa maksājuma izmaksāšanas nosacījumus, atbilstoši MK noteikumu Nr.205 “Valsts budžeta līdzekļu plānošanas kārtība Eiropas Savienības fondu projektu īstenošanai un maksājumu veikšanai 2021.–2027. gada plānošanas periodā” 8.1.punktam.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Pasākuma projekta īstenošanas un finansējuma saņemšanas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iesniedzējs un / vai Sadarbības partneris var pretendēt uz attiecināmajām izmaksām katra projekta iesniedzēja līmenī, kas aprēķinātas un norādītas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ievērojot, ka minimālā viena projekta summa nav mazāka par 200 000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2021/1060 53. panta 2. punktu, darbības vai projekti, kas ir daļa no darbības , kuri saņem atbalstu no Eiropas Reģionālās attīstības fonda, Eiropas Sociālā fonda Plus vai Taisnīgas pārkārtošanās fonda un kuru kopējās izmaksas nepārsniedz 200 000 euro, visas izmaksas tiek segtas ar vienu vienību, fiksētās summas maksājumu vai vienoto likmju veidā, izņemot darbības, kurām atbalsts kvalificējams kā komercdarbības (izņemot de minimis) atbalsts. Lūgums attiecīgi precizēt noteikumu projekta 31.punkta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iesniedzējs un / vai Sadarbības partneris var pretendēt uz attiecināmajām izmaksām katra projekta iesniedzēja līmenī, kas aprēķinātas un norādītas pielikumā, ievērojot, ka minimālā viena projekta summa nav mazāka par 200 000 euro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iesnieguma minimālais kopējā attiecināmā finansējuma apmērs ir lielāks par 200 000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projekta iesniedzējs papildus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minētajam Eiropas Sociāla fonda Plus finansējumam un nacionālajam valsts budžeta finansējumam individuālā līmenī var pievienot privāto finansējumu, lai nodrošinātu šo noteikumu </w:t>
            </w:r>
            <w:r w:rsidR="00000000" w:rsidRPr="00000000" w:rsidDel="00000000">
              <w:rPr>
                <w:rtl w:val="0"/>
              </w:rPr>
              <w:t xml:space="preserve">31.</w:t>
            </w:r>
            <w:r w:rsidR="00000000" w:rsidRPr="00000000" w:rsidDel="00000000">
              <w:rPr>
                <w:rtl w:val="0"/>
              </w:rPr>
              <w:t xml:space="preserve"> punktā minētās projekta iesniegumam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projektu iesniedzēji ir pašvaldības, un lai nodrošinātu viennozīmīgi skaidru normu piemērošanu, atkārtoti aicinām noteikumu projekta 32.2.apakšpunktā aizstāt vārdus "privāto finansējumu" ar vārdiem "pašvaldības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šajā apakšpunktā aizstāt vārdus “nacionālajam valsts budžeta finansējumam” ar vārdiem “valsts budžeta līdzfinansējumam” kā tas noteikts noteikumu projekta 11. punktā. Attiecīgi lūdzam precizēt arī anotāciju, kur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projekta iesniedzējs papildus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minētajam Eiropas Sociāla fonda Plus finansējumam un valsts budžeta līdzfinansējumam individuālā līmenī var pievienot pašvaldības finansējumu, lai nodrošinātu šo noteikumu </w:t>
            </w:r>
            <w:r w:rsidR="00000000" w:rsidRPr="00000000" w:rsidDel="00000000">
              <w:rPr>
                <w:rtl w:val="0"/>
              </w:rPr>
              <w:t xml:space="preserve">31.</w:t>
            </w:r>
            <w:r w:rsidR="00000000" w:rsidRPr="00000000" w:rsidDel="00000000">
              <w:rPr>
                <w:rtl w:val="0"/>
              </w:rPr>
              <w:t xml:space="preserve"> punktā minētās projekta iesniegumam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projekta iesniedzējs papildus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minētajam Eiropas Sociāla fonda Plus finansējumam un nacionālajam valsts budžeta finansējumam individuālā līmenī var pievienot privāto finansējumu, sasniedzot minimālo viena projekta summu, kas nav mazāka par 200 000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Nr.2021/1060 53. panta 2. punktu, darbības vai projekti, kas ir daļa no darbības , kuri saņem atbalstu no Eiropas Reģionālās attīstības fonda, Eiropas Sociālo fonda Plus vai Taisnīgas pārkārtošanās fonda un kuru kopējās izmaksas nepārsniedz 200 000 euro, visas izmaksas tiek segtas ar vienu vienību, fiksētās summas maksājumu vai vienoto likmju veidā, izņemot darbības, kurām atbalsts kvalificējams kā komercdarbības (izņemot de minimis) atbalsts. Lūgums attiecīgi precizēt noteikumu projekta 32.2.apakšpunkta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projekta iesniedzējs ir pašvaldība, lūdzam precizēt noteikumu projekta 32.2. apakšpunktu, aizstājot vārdus "privāto finansējumu" ar vārdiem "pašvaldības budžeta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Projekta iesniedzējs papildus šo noteikumu pielikumā minētajam Eiropas Sociāla fonda Plus finansējumam un nacionālajam valsts budžeta finansējumam individuālā līmenī var pievienot pašvaldības budžeta finansējumu, sasniedzot minimālo viena projekta summu, kas nav mazāka par 200 000 euro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projekta iesniedzējs papildus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minētajam Eiropas Sociāla fonda Plus finansējumam un valsts budžeta līdzfinansējumam individuālā līmenī var pievienot pašvaldības finansējumu, lai nodrošinātu šo noteikumu </w:t>
            </w:r>
            <w:r w:rsidR="00000000" w:rsidRPr="00000000" w:rsidDel="00000000">
              <w:rPr>
                <w:rtl w:val="0"/>
              </w:rPr>
              <w:t xml:space="preserve">31.</w:t>
            </w:r>
            <w:r w:rsidR="00000000" w:rsidRPr="00000000" w:rsidDel="00000000">
              <w:rPr>
                <w:rtl w:val="0"/>
              </w:rPr>
              <w:t xml:space="preserve"> punktā minētās projekta iesniegumam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nodrošina, ka informācija par projektā paredzētajiem pasākumiem un darbībām ir pieejama vietējai sabiedrībai, jo īpaši vietējām biedrībām, nodibinājumiem un ārstniecības iestādēm, tai skaitā publicēta pašvaldības vai tās iestādes tīmekļvietnē, kura īsteno vietējās sabiedrības veselības veicināšanas un slimību profilakses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29.punktā dzēst vārdus "vai tās iestādes tīmekļvietnē" vai precizēt redakciju, ņemot vērā, ka saskaņā ar MK noteikumu 13.punktu projekta iesniedzējs/finansējuma saņēmējs ir pašvaldība, kura īsteno vietējās sabiedrības veselības veicināšanas un slimību profilakses pasākumus, nevis tās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ietvaros plāno šādas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Finansējuma saņēmēji uzkrāj šādus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un anotācijā iekļauts precizējums, ka nepieciešams uzkrāt informāciju par dalībniekiem pasākumos, kas ilgs vairāk kā astoņas stundas, bet nav sniegta atbilde un netiek norādīta vide, kurā datus nepieciešams uzkrāt, kā arī netiek skaidrots, vai VM izstrādās papīra anketas, un vai par pasākumiem līdz astoņām stundām būs nepieciešama dalībnieku uzskaite.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lūdzam MK noteikumu projekta anotāciju papildināt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plānots uzkrāt Ministru kabineta noteikumu projekta 30.1. un 30.2. apakšpunktā minētos datus (t.sk. norādot vidi, kurā datus plānots uzkrāt, piemēram e-vide vai KPVIS sistēma), kā arī vai VM paredz izstrādāt papīra anketas par pasākumiem, kas ilgst vairāk nekā astoņas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un kāda apjomu dati jāuzkrāj par dalībniekiem, kuri piedalās pasākumos līdz astoņām stundām – vai pasākuma apmeklētības apliecināšanai būs nepieciešami tikai dalībnieku saraksti vai cita veida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28.2. apakšpunkts nosaka, ka jāuzkrāj dati par projekta dalībniekiem atbilstoši Eiropas Parlamenta un Padomes 2021. gada 24. jūnija Regulas (ES) Nr. 2021/1057, ar ko izveido Eiropas Sociālo fondu Plus (ESF+) un atceļ Regulu (ES) Nr. 1296/2013 I pielikumam un 2023. gada 21. marta Ministru kabineta noteikumu Nr.135 “Eiropas Savienības fondu projektu pārbaužu veikšanas kārtība 2021.–2027. gada plānošanas periodā” 53. punktu (53. Finansējuma saņēmējs saskaņā ar līgumu vai vienošanos par projekta īstenošanu vienu reizi gadā līdz 30. janvārim (par iepriekšējo kalendāra gadu) un, ja attiecināms, arī kopā ar noslēguma maksājuma pieprasījumu ievada vadības informācijas sistēmā pārskatu par projekta dalībniekiem (1. pielikums) atbilstoši pielikuma formai “Pārskats par projekta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ir atsauce uz Regulu un MK noteikumiem, kas nosaka ko kur un kā uzskaita.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 minētās izmaksas veido pārējās projekta tiešās attiecināmās īstenošanas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Finansējuma saņēmēji uzkrāj šādus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un anotācijā iekļauts precizējums, ka nepieciešams uzkrāt informāciju par dalībniekiem pasākumos, kas ilgs vairāk kā astoņas stundas, bet nav sniegta atbilde un netiek norādīta vide, kurā datus nepieciešams uzkrāt, kā arī netiek skaidrots, vai VM izstrādās papīra anketas, un vai par pasākumiem līdz astoņām stundām būs nepieciešama dalībnieku uzskaite.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atkāroti lūdzam MK noteikumu projekta anotāciju papildināt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plānots uzkrāt Ministru kabineta noteikumu projekta 30.1. un 30.2. apakšpunktā minētos datus (t.sk. norādot vidi, kurā datus plānots uzkrāt, piemēram e-vide vai KPVIS sistēma), kā arī vai VM paredz izstrādāt papīra anketas par pasākumiem, kas ilgst vairāk nekā astoņas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un kāda apjomu dati jāuzkrāj par dalībniekiem, kuri piedalās pasākumos līdz astoņām stundām – vai pasākuma apmeklētības apliecināšanai būs nepieciešami tikai dalībnieku saraksti vai cita veida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90.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 minētās izmaksas veido pārējās projekta tiešās attiecināmās īstenošanas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saņēmēji uzkrāj šādus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iepriekš izteiktajiem iebildumiem par MK noteikumu 31.1. un 31.3. punktu pašvaldības lūdz skaidrot šādus jautājumus, ja nepieciešams, attiecīgi papildinot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1)kā plānots uzkrāt Ministru kabineta noteikumu projekta 31.1. un 32.2. apakšpunktā minētos datus (t.sk. norādot vidi, kurā datus plānots uzkrāt, piemēram e-vide vai KPVIS sistēma, vai paredzētas VM izstrādātas papīra anketas?);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2)kāda metodika tiks piemērota vai uzdota finansējuma saņēmējam, lai ievāktu 31.1. un 31.2.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3)vai dati jāuzkrāj par visiem pakalpojuma saņēmējiem jebkurā pakalpojuma apjomā (t.i., jāievāc dati par jebkuru pasākuma apmeklētāju vai tikai par tiem apmeklētājiem, kuri apmeklē pasākumus līdz 8 stundām) vai tikai pie noteikta pakalpojuma apjoma (piemēram, pārsniedzot 8 stundu pakalpojuma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lūdzam sniegt skaidrojumu, vai pasākuma apmeklētības apliecināšanai būs nepieciešami tikai dalībnieku saraksti.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 minētās izmaksas veido pārējās projekta tiešās attiecināmās īstenošanas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saņēmēji uzkrāj šādus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MK noteikumu projekta anotāciju papildināt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plānots uzkrāt Ministru kabineta noteikumu projekta 31.1. un 32.2. apakšpunktā minētos datus (t.sk. norādot vidi, kurā datus plānots uzkrāt, piemēram e-vide vai KPVIS sistēma, vai paredzētas VM izstrādātas papīra anketas?);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kāda metodika tiks piemērota vai uzdota finansējuma saņēmējam, lai ievāktu 31.1. un 31.2. apakšpunktā minētos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dati jāuzkrāj par visiem pakalpojuma saņēmējiem jebkurā pakalpojuma apjomā (t.i., jāievāc dati par jebkuru pasākuma apmeklētāju vai tikai par tiem apmeklētājiem, kuri apmeklē pasākumus līdz 8 stundām) vai tikai pie noteikta pakalpojuma apjoma (piemēram, pārsniedzot 8 stundu pakalpojuma apjoma). Papildus minētajam lūdzam sniegt skaidrojumu, vai pasākuma apmeklētības apliecināšanai būs nepieciešami tikai dalībnieku saraksti.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 minētās izmaksas veido pārējās projekta tiešās attiecināmās īstenošanas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par horizontālā principa “Vienlīdzība, iekļaušana, nediskriminācija un pamattiesību ievērošana” rādītāju - atbalstu saņēmušo sociālās atstumtības un nabadzības riskam pakļauto personu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2014.-2020.plānošanas perioda pieredzi SAM 9.2.4. ietvaros, kā arī, lai samazinātu administratīvo slogu, lūdzam papildināt – "ja pasākums ilgst vairāk, nekā astoņas stundas".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par sociālās atstumtības riskam pakļautajiem projekta pasākumu dalībniekiem atbilstoši Eiropas Parlamenta un Padomes Regulai (ES) 2021/1057 (2021. gada 24. jūnijs), ar ko izveido Eiropas Sociālo fondu Plus (ESF+) un atceļ Regulu (ES) Nr. 1296/2013 1. pielikuma 1. punktā noteiktajiem kopējiem iznākuma un rezultāta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2014.-2020.plānošanas perioda pieredzi SAM 9.2.4. ietvaros, kā arī, lai samazinātu administratīvo slogu, lūdzam papildināt – "ja pasākums ilgst vairāk, nekā astoņas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“1. un 3. punktā”, ņemot vērā, ka kopējie tūlītējie rezultāta rādītāji minēti Regulas Nr. 2021/1057 1.pielikuma 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attiecināms, projekta ietvaros, veicot iepirkumus, nodrošina vides prasību integrāciju preču un pakalpojumu iepirkumos (zaļais publiskais iepirkums), kā arī izvērtē sociāli atbildīga un inovatīva publiskā iepirkuma nosacījumu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32. punkts nedublē 31.1.apakšpunktu un būtu lietderīgi tos apvienot vienā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Pasākuma ietvaros projektu īsteno saskaņā ar vienošanos par projekta īstenošanu, kas noslēgts starp finansējuma saņēmēju un sadarbības iestādi,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28.punktu ar vārdiem "finansējuma saņēmējs" aiz vārda "ietvaros", lai būtu skaidrs punktā noteiktā pienākuma adresāts.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40.punkts Pasākuma ietvaros finansējuma saņēmējs projektu īsteno saskaņā ar vienošanos par projekta īstenošanu,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22.2.</w:t>
            </w:r>
            <w:r w:rsidR="00000000" w:rsidRPr="00000000" w:rsidDel="00000000">
              <w:rPr>
                <w:rtl w:val="0"/>
              </w:rPr>
              <w:t xml:space="preserve"> apakšpunktā minēto atbalstāmo darbību īstenošanai ir attiecināmas šo noteikumu </w:t>
            </w:r>
            <w:r w:rsidR="00000000" w:rsidRPr="00000000" w:rsidDel="00000000">
              <w:rPr>
                <w:rtl w:val="0"/>
              </w:rPr>
              <w:t xml:space="preserve">23.3.</w:t>
            </w:r>
            <w:r w:rsidR="00000000" w:rsidRPr="00000000" w:rsidDel="00000000">
              <w:rPr>
                <w:rtl w:val="0"/>
              </w:rPr>
              <w:t xml:space="preserve"> apakšpunktā minētās neparedzētās izmaksas līdz diviem procentiem no projekta kopējām tiešajām attiecināmajām izmaksām, ko projekta iesniegumā plāno kā vienu izmaksu pozīciju un izmanto šo noteikumu </w:t>
            </w:r>
            <w:r w:rsidR="00000000" w:rsidRPr="00000000" w:rsidDel="00000000">
              <w:rPr>
                <w:rtl w:val="0"/>
              </w:rPr>
              <w:t xml:space="preserve">26.</w:t>
            </w:r>
            <w:r w:rsidR="00000000" w:rsidRPr="00000000" w:rsidDel="00000000">
              <w:rPr>
                <w:rtl w:val="0"/>
              </w:rPr>
              <w:t xml:space="preserve"> punktā minēto atbalstāmo darbību papildu izmaksu segšanai, kas neparedzamu apstākļu dēļ ir kļuvušas nepieciešamas projekta īstenošanai. Neparedzētās izmaksas pirms izdevumu veikšanas finansējuma saņēmējs saskaņo ar sadarbības iestādi, kā to nosaka vienošanās par projekta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nodrošina, ka iepirkumi, kas nepieciešami atbalstāmo darbību īstenošanai, tiek veikti kā sociāli atbildīgi iepirkumi, tai skaitā nodrošina vides prasību integrāciju preču un pakalpojumu iepirkumos (zaļais publiskais iepirkums) un atbilstoši ES un Latvijas Republikas iepirkumu regulējošos normatīvajos aktos noteiktajai kārtībai, īstenojot atklātu, pārredzamu, nediskriminējošu un konkurenci nodrošinošu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par iepirkumu organizēšanu, kad projekta summa ir zem 200 000 eur un apvienojas vairākas pašvaldības.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Skaidrojam, ka finansējuma saņēmējs un sadarbības partneris var organizēt gan kopējus iepirkumus, gan atsevišķus iepirkumus.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nodrošina, ka iepirkumi, kas nepieciešami atbalstāmo darbību īstenošanai, tiek veikti kā sociāli atbildīgi iepirkumi, tai skaitā nodrošina vides prasību integrāciju preču un pakalpojumu iepirkumos (zaļais publiskais iepirkums) un atbilstoši ES un Latvijas Republikas iepirkumu regulējošos normatīvajos aktos noteiktajai kārtībai, īstenojot atklātu, pārredzamu, nediskriminējošu un konkurenci nodrošinošu procedūru;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Projekta īstenošanas laikā finansējuma saņēmējs var saņemt avansa maksājumu saskaņā ar pakalpojumu vai preču piegādes līgumu un normatīvo aktu par valsts budžeta līdzekļu plānošanas kārtību Eiropas Savienības fondu projektu īstenošanai un maksājumu veikšanai 2021. – 2027. gada plānošanas periodā. Sadarbības iestāde, pamatojoties uz finansējuma saņēmēja pieprasījumu un atbilstoši projekta plānoto maksājumu pieprasījumu iesniegšanas grafikam, veic avansa un starpposma maksājumus, ievērojot nosacījumu, ka to kopsumma nepārsniedz 90 procentus no projektam piešķirtā Eiropas Sociālā fonda Plus fonda finansējuma. Avansa maksājumu ir iespējams saņemt vairākos maksājumos.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avansa apjoma procentuālajā ierobežojumā nebūtu iekļaujams arī valsts budžeta finansējums, nevis tikai ESF+ finansējums un, ja nepieciešams, tad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w:t>
            </w:r>
            <w:r w:rsidR="00000000" w:rsidRPr="00000000" w:rsidDel="00000000">
              <w:rPr>
                <w:rtl w:val="0"/>
              </w:rPr>
              <w:t xml:space="preserve">22.3.</w:t>
            </w:r>
            <w:r w:rsidR="00000000" w:rsidRPr="00000000" w:rsidDel="00000000">
              <w:rPr>
                <w:rtl w:val="0"/>
              </w:rPr>
              <w:t xml:space="preserve"> apakšpunktā minētās atbalstāmās darbības ietvaros ir attiecināmas komunikācijas un vizuālās identitātes prasību nodrošināšanas izmaksas, lai izpildītu minētās prasības atbilstoši regulas 2021/1060 47. un 50. pantam un normatīvajiem aktiem,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Pasākuma ietvaros finansējuma saņēmējs projektu īsteno saskaņā ar vienošanos par projekta īstenošanu, kas noslēgts starp finansējuma saņēmēju un sadarbības iestādi,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34.punktā vārdus "kas noslēgts starp finansējuma saņēmēju un sadarbības iestādi", ņemot vērā, ka tas izriet no Eiropas Savienības fondu 2021-2027.gada plānošanas perioda vadības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22.2.</w:t>
            </w:r>
            <w:r w:rsidR="00000000" w:rsidRPr="00000000" w:rsidDel="00000000">
              <w:rPr>
                <w:rtl w:val="0"/>
              </w:rPr>
              <w:t xml:space="preserve"> apakšpunktā minēto atbalstāmo darbību īstenošanai ir attiecināmas šo noteikumu </w:t>
            </w:r>
            <w:r w:rsidR="00000000" w:rsidRPr="00000000" w:rsidDel="00000000">
              <w:rPr>
                <w:rtl w:val="0"/>
              </w:rPr>
              <w:t xml:space="preserve">23.3.</w:t>
            </w:r>
            <w:r w:rsidR="00000000" w:rsidRPr="00000000" w:rsidDel="00000000">
              <w:rPr>
                <w:rtl w:val="0"/>
              </w:rPr>
              <w:t xml:space="preserve"> apakšpunktā minētās neparedzētās izmaksas līdz diviem procentiem no projekta kopējām tiešajām attiecināmajām izmaksām, ko projekta iesniegumā plāno kā vienu izmaksu pozīciju un izmanto šo noteikumu </w:t>
            </w:r>
            <w:r w:rsidR="00000000" w:rsidRPr="00000000" w:rsidDel="00000000">
              <w:rPr>
                <w:rtl w:val="0"/>
              </w:rPr>
              <w:t xml:space="preserve">26.</w:t>
            </w:r>
            <w:r w:rsidR="00000000" w:rsidRPr="00000000" w:rsidDel="00000000">
              <w:rPr>
                <w:rtl w:val="0"/>
              </w:rPr>
              <w:t xml:space="preserve"> punktā minēto atbalstāmo darbību papildu izmaksu segšanai, kas neparedzamu apstākļu dēļ ir kļuvušas nepieciešamas projekta īstenošanai. Neparedzētās izmaksas pirms izdevumu veikšanas finansējuma saņēmējs saskaņo ar sadarbības iestādi, kā to nosaka vienošanās par projekta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1.1.apakšsadaļā, ka izstrādes pamatojums ir ministrijas/ iestādes iniciatīva, un aprakstā minēt tikai Eiropas Savienības fondu 2021.—2027. gada plānošanas perioda vadības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rūpīgāk iepazīties ar Valsts kancelejas sagatavotajiem tiesību akta sākotnējās ietekmes novērtēšanas metodiskajiem norādījumiem, kuros ļoti vienkāršā un saprotamā veidā ir sniegts skaidrojums par to, kāda informācija ir jāsniedz katrā no anotācijas sadaļām. Saskaņā ar materiālā iekļauto skaidrojumu par anotācijas 1.2. punktā iekļaujamo informāciju, mērķis tiek formulēts tā, lai tas atspoguļotu vēlamo faktisko situāciju, kas ir tieši pretēja aprakstītajai problemātiskajai situācija, attiecīgi mērķi formulējot lakoniski un precīzi. Vērtējot šo konkrēto noteikumu projekta anotācijā definēto mērķi, kurā ir ietverta atsauce uz ES fondu vadības likuma 19.panta diviem punktiem, nevaram piekrist, ka tas ir definēts atbilstoši tam, kā tas ir paredzēts MK noteikumos Nr.617  par Tiesību aktu projektu sākotnējās ietekmes (ex-ante) izvērtēšanas kārtību. Ņemot vērā iepriekš minēto, aicinām pārskatīt un precizēt esošo anotācijas 1.2.punkta redakciju, izmantojot Valsts kancelejas skaidrojošo materiālu. https://www.mk.gov.lv/lv/media/520/download.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pirmkārt, TAP un tam pievienotā anotācija un tās 1.2. sadaļa ir saskaņota ar kompetentajām institūcijām TM un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sagatavojot anotāciju pilnīgi jaunam ES fondu plānošanas perioda 2021. - 2027. gadam, specifisko atbalstu tā 1.2. sadaļā “Mērķis” mērķa aprakstā noteikts, ka noteikumu projekts izstrādāts saskaņā ar Eiropas Savienības fondu 2021. — 2027. gada plānošanas perioda vadības likuma 19. panta 6. un 13. punktu konkrēti atainojot TAP mērķi. Jūsu  prasība - formulēts tā, lai tas atspoguļotu vēlamo faktisko situāciju, kas ir tieši pretēja aprakstītajai problemātiskajai situācija – ir izklāstīts sadaļā 1.3. un ir tikuši ievēroti MK noteikumi Nr. 617  par Tiesību aktu projektu sākotnējās ietekmes (ex-ante) izvērtēšanas kārtību un arī Valsts kancelejas skaidrojošo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10. lpp.: "Attiecīgi, ja pēc iesnieguma atlases tiks konstatēts, ka kāda pašvaldība neīsteno savu autonomo funkciju (...)" uz: "Attiecīgi, ja pēc iesnieguma atlases tiks konstatēts, ka kāda pašvaldība nav pieteikusies dalībai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nepiedalīšanās konkrētajā projektā nenozīmēs kādas konkrētas pašvaldības autonomo funkciju neīstenošanu. Tomēr neatkarīgi no formulējuma - joprojām pastāv risks, ka kāda no pašvaldībām neiesniegs projektu vai nesasniegs atbalstāmā projekta minimālo slieksni, tādējādi palielinot risku nesasniegt pasākuma iznākuma rādītāju. Gadījumā, ja kāda no pašvaldībām neiesniegs projektu, esam gatavi operatīvi iesaistīties, lai, vajadzības gadījumā piesaistot konkrētās pašvaldības pārstāvjus, lemtu par labāko risinājumu finansējuma novirzīšanai uz attiecīgo teritoriju, lai mazinātu nevienlīdzību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pašvaldībās būtu vieglāk pieņemt lēmumu par iespējamām partnerībām gadījumos, kad starp pašvaldībām tiks slēgti sadarbības līgumi, izšķirošs būs savlaicīgs informatīvais nodrošinājums. Aicinām ministriju veidot semināru pašvaldībām projektu pieteikumu sagatavošanai (par iepirkumiem sadarbības līgumu gadījumos piesaistot Centrālās un finanšu līgumu aģentūras un Iepirkumu uzraudzības biroja pārstāvjus).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pēc iesnieguma atlases tiks konstatēts, ka kāda pašvaldība nav pieteikusies dalībai, atbildīgajām institūcijām – VM, Vides aizsardzības un reģionālās attīstības ministrijai, SPKC, Latvijas pašvaldību savienībai, Latvijas lielo pilsētu asociācijai, u.c. būs jālemj par nepieciešamajiem risinājumiem. Tie varētu būt konkrēto pašvaldību vietēja mēroga veicināšanas pasākumu nodošana plānošanas reģioniem, nacionālo veselības veicināšanas projektam, SPKC u.c. varianti.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informējam, ka pēc projekta atlases izsludināšanas CFLA organizēs semināru, kur pēc iespējām tiks piesaistīti speciālisti gan no Atbildīgās iestādes, gan no IUB un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RACA vienojāmies, ka pārējie interesējošie jautājumi konceptuāli ir CFLA kompetence, par ko RACA sadarbībā ar CFLA sagatavotas vēstules pašvaldībām, papildus informējot par to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12.lpp. norādīts: </w:t>
            </w:r>
            <w:r w:rsidR="00000000" w:rsidRPr="00000000" w:rsidDel="00000000">
              <w:rPr>
                <w:i w:val="1"/>
                <w:rtl w:val="0"/>
              </w:rPr>
              <w:t xml:space="preserve">Pastāv iespēja, ka kāda no pašvaldībām neiesniegs projektu vai nesasniegs atbalstāmā projekta minimālo slieksni, tādējādi palielinot risku nesasniegt pasākuma iznākuma rādītāju. Attiecīgi, ja pēc iesnieguma atlases tiks konstatēts, ka kāda pašvaldība neplāno īstenot sekojošas funkcijas projekta ietvaros – iedzīvotāju veselības veicināšana un slimību profilakse, attiecīgi atbildīgajām institūcijām – VM, Vides aizsardzības un reģionālās attīstības ministrijai, SPKC, Latvijas pašvaldību savienībai, Latvijas lielo pilsētu asociācijai, u.c. būs jālemj par nepieciešamajiem risinājumiem. Tie varētu būt konkrēto pašvaldību vietēja mēroga veicināšanas pasākumu nodošana plānošanas reģioniem, nacionālo veselības veicināšanas projektam, SPKC u.c. varianti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Savukārt izziņas 75., 76.punktā VM norādaL  Ja pēc atlases tiks konstatēts, ka kāda pašvaldība nav iesniegusi projektu vai atteikusies no projekta īstenošanas, attiecīgi sadarbībā ar LPS un VARAM tiks lemts </w:t>
            </w:r>
            <w:r w:rsidR="00000000" w:rsidRPr="00000000" w:rsidDel="00000000">
              <w:rPr>
                <w:i w:val="1"/>
                <w:u w:val="single"/>
                <w:rtl w:val="0"/>
              </w:rPr>
              <w:t xml:space="preserve">par pašvaldības funkcijas neīstenošanu </w:t>
            </w:r>
            <w:r w:rsidR="00000000" w:rsidRPr="00000000" w:rsidDel="00000000">
              <w:rPr>
                <w:i w:val="1"/>
                <w:rtl w:val="0"/>
              </w:rPr>
              <w:t xml:space="preserve">un noteikti risinājumi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precizēt izziņas 75., 76.punktu, ņemot vērā to, ka pašvaldības neiesaistīšanās kādā projektā nenozīmē autonomās funkcijas neīstenošanu atbilstoši pašvaldības budžeta līdzekļiem, attiecīgi svītrojot vārdus "par pašvaldības funkcijas neīstenošanu", izteikt šādā redakcijā "... tiks lemts par citiem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Saglabājoties riskam, ka kāda pašvaldība neiesniegs projektu, aicinām šādā gadījumā ļoti operatīvi plānot citus risinājumus, lai aktivitātes neizpaliktu kādas teritorijas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samazinātu riskus un nodrošinātu atbalstu praktisku jautājumu risināšanā projektu sagatavošanas stadijā, lūdzam ļoti savlaicīgi organizēt semināru pašvaldībām projektu pieteikumu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iepriekšējo datumu skaidrojumi netiek laboti.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pēc projektu atlases izsludināšanas CFLA rīkos semināru par projekta iesniegumu sagatavošanu un projektu iesviešanas saistītajiem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"Risinājumu apraksts" precizēt politikas plānošanas dokumenta nosaukumu uz "Sabiedrības veselības pamatnostādnēs 2021.–2027.gadam" (2011.-2017.g.vietā).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ka tiks nodrošināta demarkācija ar līdzīgiem pasākumiem kā piemēram ar 4.1.2.3. pasākumu "Pasākumi atkarīgo personu resocializācijai un atgriešanai darba tirgū, kā arī preventīvie pasākumi jauniešiem " un 4.1.2.4.pasākumu "Pierādījumos balstītu narkotiku lietošanas profilakses programmu īstenošana un profilakses kvalitātes standartu ieviešana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atbilstoši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pie projektu iesniegumu atlases tiks pārbaudīts šāds kritērijs: [IV1] “Projekta iesniegumā ir ietverta informācija, kas apliecina dubultā finansējuma neesamību un plānoto demarkāciju un/ vai sinerģiju ar projekta iesniedzēja īstenoto (jau pabeigto) vai īstenošanā esošo projektu atbalsta pasākumiem vai citu subjektu īstenotiem projektiem vai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tiks pārbaudīts: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projekta iesniegumā ir ietverta informācija par projekta iesniedzēja īstenotajiem (jau pabeigtajiem) vai īstenošanā esošiem projektiem, ar kuriem konstatējama projekta iesniegumā plānoto darbību un izmaksu demarkācija, ieguldījumu sinerģija;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iesniegumā apliecināts, ka projektā plānotie ieguldījumi par tām pašām izmaksām vienlaikus netiks finansēti ar cita projekta vai atbalsta pasākuma ietvaros piesaistītu līdzfinansējumu, kā arī projektā īstenojamās darbības projekta īstenošanai piešķirtā finansējuma ietvaros netiks finansētas dubultā, novēršot dubultā 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21.punktā ir noteiktas pasākuma ietvaros atbalstāmās jomas, bet nav noteikts, kuras būtu prioritārās jomas, lūdzam sadaļā "Risinājuma apraksts" vārdu "prioritārās" aizstāt ar "noteikumu 21.punktā noteiktajās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finansējuma saņēmējs projekta vadības un īstenošanas personālu projektam var piesaistīt uz darba līguma un pakalpojuma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 vārdiem "finansējuma saņēmējs" lūdzam papildināt  ar vārdiem "un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izvērtēt, kur turpmāk anotācijas tekstā nepieciešams papildināt nosacījumu, attiecinot to arī uz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uz jautājumu "Vai ir izvērtēts prasību un izmaksu samērīgums pret ieguvumiem?" atbildēt ar "jā", norādot atsauci uz attiecīgo teksta daļu vai arī tekstu pārceļot uz jautājuma sadaļu, jo sociālekonomiskie ieguvumi ir aprēķināti, un aprēķini liecina, ka tie, visticamāk, ir lielāki par projekta investīciju un uzturēšanas izmaksām projekta dzīves cikla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redakciju atbilstoši Regulā Nr. 2021/1060 un vadošās iestādes vadlīnijās Nr. 1.1. “Vadlīnijas par vienkāršoto izmaksu izmantošanas iespējām un to piemērošana Eiropas Savienības kohēzijas politikas programmas 2021.–2027.gadam ietvaros” minētajam, jo 7% netiešās izmaksas tiek piemērotas pret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4.1.2.2. pasākuma atbalstāmo darbību īstenošanai ir attiecināmas projekta netiešās attiecināmās izmaksas, ko projekta iesniegumā plāno kā vienu izmaksu pozīciju, piemērojot netiešo izmaksu vienoto likmi septiņi procentu apmērā no tiešajām attiecināmajām izmaksām. Septiņu procentu netiešo izmaksu vienoto likmi piemēro saskaņā ar Regulas Nr. 2021/1060 54.panta "a" apakšpunktā noteikto (līdz septiņiem procentu apmērā no attiecināmajām tiešajām izmaksām, neprasot attiecīgajai dalībvalstij veikt nekādu aprēķinu piemērojamās likmes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domāts ar anotācijas 1.3.sadaļā minēto apzīmējumu "E12".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par dubultā finansējuma risku (informāciju, kas tika sniegta vadošajai iestādei pie likmes aprēķina saskaņošanas) - kā tas tiek uzraudzīts/mazināts, vienlaikus skaidrojot, kā tiek uzraudzīta demarkācija ar Eiropas Savienības fondu  2021.-2027.gada plānošanas perioda 9.2.4.2.pasākumu.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Risinājuma apraksts papildināt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4.1.2.2. pasākumiem piemērotā netiešo izmaksu likmē var iekļaut tādus izdevumus kā piemēram izmaksas par komunikācijas pasākumiem, transporta izdevumiem uz un no veselības veicināšanas pasākumiem, nepieciešamais inventārs,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beigās ar vārdiem "ja šādas izmaksas nav paredzētas noslēgto līgumu par pasākumu organizēšanu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Risinājuma apraksts teikumā "4.1.2.2. pasākuma pārējās tiešās attiecināmās izmaksas, no kurām rēķina personāla atlīdzības izmaksu vienoto likmi, ir izmaksas, kas radušās, ievērojot publisko iepirkumu jomu regulējošos normatīvos aktus: visas ar veselības veicināšanas un slimību profilakses pasākumu īstenošanu mērķa grupām un vietējai sabiedrībai saistītās izmaksas, t.sk. pasākumu organizēšana, vadīšana, ēdināšana, apskaņošana, telpu īre, materiālu iegāde, transporta nodrošināšana, speciālā personāla piesaiste, informācijas izplatīšana par pasākumu un inventāra iegādes un nodrošināšanas izmaksas" dzēst vārdus "iegādes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"Risinājuma apraksts" pabeigt teikuma daļu "Atbilstoši Vispārējās regulas Nr. 2021/1060 53.panta 2.punkta nosacījumam 4.1.2.2. pasākuma  ir jāpiemēro tikai vienkāršotās izmaksas, tādejādi".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4.1.2.2.pasākuma specifika ir plaši masveida veselības veicināšanas un slimību profilakses pasākumi, kampaņas pētījumi, kur nav iespējama dalībnieku uzskaite intervēšana un apzināšana. Tādēļ tikai konkrētos mērķgrupu pasākumos, kur ir organizēta ierobežota vide, kur dalībnieki nāk atkārtoti, ir iespējams tos intervēt un aptaujāt, lai iegūtu datus. Par tādiem pasākumiem tiek pieņemts un definēts, ka tie ir pasākumi virs 8 stundām, kas ir vidējas intervences organizēti pasākumi. Tāda pieeja tika īstenota ES fondu SAM 9.2.4. 2014. - 2020. gada plānošanas perioda projektu dalībnieku uzskaitei.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un anotācijā iekļauts precizējums, ka nepieciešams uzkrāt informāciju par dalībniekiem pasākumos, kas ilgs vairāk kā astoņas stundas, bet nav sniegta atbilde un netiek norādīta vide, kurā datus nepieciešams uzkrāt, kā arī netiek skaidrots, vai VM izstrādās papīra anketas, un vai par pasākumiem līdz astoņām stundām būs nepieciešama dalībnieku uzskaite.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atkāroti lūdzam MK noteikumu projekta anotāciju papildināt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plānots uzkrāt Ministru kabineta noteikumu projekta 30.1. un 30.2. apakšpunktā minētos datus (t.sk. norādot vidi, kurā datus plānots uzkrāt, piemēram e-vide vai KPVIS sistēma), kā arī vai VM paredz izstrādāt papīra anketas par pasākumiem, kas ilgst vairāk nekā astoņas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un kāda apjomu dati jāuzkrāj par dalībniekiem, kuri piedalās pasākumos līdz astoņām stundām – vai pasākuma apmeklētības apliecināšanai būs nepieciešami tikai dalībnieku saraksti vai cita veida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28.2. apakšpunkts nosaka, ka jāuzkrāj dati par projekta dalībniekiem atbilstoši Eiropas Parlamenta un Padomes 2021. gada 24. jūnija Regulas (ES) Nr. 2021/1057, ar ko izveido Eiropas Sociālo fondu Plus (ESF+) un atceļ Regulu (ES) Nr. 1296/2013 I pielikumam un 2023. gada 21. marta Ministru kabineta noteikumu Nr.135 “Eiropas Savienības fondu projektu pārbaužu veikšanas kārtība 2021.–2027. gada plānošanas periodā” 53. punktu (53. Finansējuma saņēmējs saskaņā ar līgumu vai vienošanos par projekta īstenošanu vienu reizi gadā līdz 30. janvārim (par iepriekšējo kalendāra gadu) un, ja attiecināms, arī kopā ar noslēguma maksājuma pieprasījumu ievada vadības informācijas sistēmā pārskatu par projekta dalībniekiem (1. pielikums) atbilstoši pielikuma formai “Pārskats par projekta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teikumā "4.1.2.2.pasākuma specifika ir plaši masveida veselības veicināšanas un slimību profilakses pasākumi, kampaņas pētījumi, kur nav iespējama dalībnieku uzskaite intervēšana un apzināšana" svītrot kampaņas un pētījumus, ņemot vērā, ka tie attiecas uz 4.1.2.1.pasākumu.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finansējuma dalījumu pa visām intervences kategorijām (Intervences laukums, Finansējuma veids, Teritoriālie sasniegšanas mehānismi, ESF+ sekundārās tēmas un Dzimumu līdztiesība), norādot intervences kodus un tam piemērojamo pasākuma fondu finansējuma apjomu, atbilstoši Programmā (2.1. sadaļa "Informācija par dalījumu par intervences kategorijām") un tā papildinājumā norādītajam. Vēršam uzmanību, ka šobrīd anotācijā ir norādīts tikai finansējuma sadalījums intervences kategorijā "Intervences laukums".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aprakstu par komunikācijas un vizuālās identitātes prasību ievērošanu, aizstājot terminu projekta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2021.-2027.gada plānošanas periodā atbildīgā iestāde specifiskā atbalsta mērķa (turpmāk- SAM), Eiropas Savienības (turpmāk- ES) fondu projektu plānošanas, īstenošanas posmā, tai skaitā, veicot grozījumus SAM īstenošanas kārtībā vai ES fonda projektā, neplāno neattiecināmās izmaksas. Izņēmuma gadījums: Īpaši pamatotos gadījumos ar atsevišķu Ministru kabineta lēmumu var lemt par neattiecināmajām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vienas vienības izmaksu metodika ir izstrādes/saskaņošanas stadijā un vienas vienības iedalījums var mainīties, lūdzam izvērtēt, vai anotācijā ir nepieciešams detalizēti uzskaitīt visus vienas vienības izmaksu (pasākumu) veidus vai arī anotācijā minēto pasākumu uzskaitījumu minēt tikai kā piemērus un norādīt, ka atbalstāmi būs tikai metodikā iekļautie pasākumu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var palikt arī tik detalizēts izklāsts.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pie vienotās likmes apraksta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tas ir objektīvs" norādīt informāciju koncentrētākā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informāciju par dubulto finansējumu starp projektiem (t.sk. plānošanas periodiem).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dubultais finansējums nevar iestāties starp projektiem, jo 4.1.2.2. pasākuma projekta izmaksas ir attiecināmas, ja tās atbilst šajos noteikumos minētajām izmaksu pozīcijām un tās ir radušās ne agrāk kā 2023. gada 1. jūlijā, ievērojot, ka finansējuma saņēmējam ir noslēdzies plānošanas perioda 2014. – 2020.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2014.-2020.plānošanas perioda pieredzi SAM 9.2.4. ietvaros, kā arī lai samazinātu administratīvo slogu, lūdzam izvērtēt teikumu " c) tiek noteikts vismaz viens horizontālā principa “Vienlīdzība, iekļaušana, nediskriminācija un pamattiesību ievērošana” rādītājs - atbalstu saņēmušo sociālās atstumtības un nabadzības riskam pakļauto personu skaits (VINPI 04)" papildināt ar - "ja pasākums ilgst vairāk nekā astoņas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transporta izmaksu metodiku izstrādā FM, nevis AI, lūdzam to neiekļaut pasākumu izmaksu uzskaitījumā, bet nodalīt atsevišķā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1.3.apakšsadaļā teikumu "4.1.2.2. pasākuma ietvaros sadarbības iestādes funkcijas pilda, un slēdz vienošanos par projekta īstenošanu Centrālā finanšu un līgumu aģentūra (turpmāk – sadarbības iestāde).", jo tas izriet no Eiropas Savienības fondu 2021-2027.gada plānošanas perioda vadības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2.1.apakšsadaļā apakšnodaļu "Ietekmes apraksts" ar norādi, ka noteikumu projekts paredz, ka pašvaldības būs finansējuma saņēmēji.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aizpildīt anotācijas 3.sadaļas “Tiesību akta projekta ietekme uz valsts budžetu un pašvaldību budžetiem”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6.sadaļā teikumu "Tiesību akta projekta ietvarā tika iesaistīti potenciālie finansējuma saņēmēji - pašvaldības un Latvijas pašvaldību asociācija.", ņemot vērā, ka noteikumu projekts kā finansējuma saņēmēju paredz tikai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6.sadaļu, tostarp "Nevalstiskās organizācijas". Lūdzam papildināt anotāciju ar informāciju par biedrību un nodibinājumu iesaisti, nevalstisko organizāciju iesaisti MK noteikumu projekta izstrādē, lai nodrošinātu atbilstību Ministru prezidenta rezolūcijā*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28.2. apakšpunkts paredz, ka finansējuma saņēmējs uzkrāj datus par projekta dalībniekiem, kuri uzskaitāmi atbilstoši Eiropas Parlamenta un Padomes 2021. gada 24. jūnija Regulas (ES) Nr. 2021/1057, ar ko izveido Eiropas Sociālo fondu Plus (ESF+) un atceļ Regulu (ES) Nr. 1296/2013 I pielikumam un normatīvo aktu par Eiropas Savienības fondu projektu pārbaužu veikšanas kārtība 2021. – 2027. gada plānošanas periodā 1. pielikumam, ja persona piedalās veselības veicināšanas vai slimību profilakses pasākumā un pasākums ilgst vairāk nekā astoņas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papildināt anotācijas 8.1.13.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vienkāršoto izmaksu piemērošana ir obligāta un bez vienas vienības izmaksu piemērošanas metodikas nav iespējams sagatavot  kvalitatīvus projektu iesniegumus un nodrošināt atbilstošu atlases procesu,  lūdzam protokollēmumu papildināt ar 4.punktu, nosakot, ka Centrālā finanšu un līgumu aģentūra atlasi izsludina tikai pēc vienas vienības izmaksu metodikas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4.1.2.2. pasākuma "Veselības veicināšanas un slimību profilakses pasākumu īstenošana vietējai sabiedrība" izdevumus drīkst attiecināt no 2023. gada 1. jūlija, bet ne ātrāk kā pirms Veselības ministrijas izstrādātās vienas vienības metodikas stāšanās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3.punkta saturu, ņemot vērā, ka pašreizējā redakcija paredz, ka izmaksas, kas radušās pirms vienas vienības izmaksu metodikas apstiprināšanas būs neattiecināmas.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4.1.2.2. pasākuma "Veselības veicināšanas un slimību profilakses pasākumu īstenošana vietējai sabiedrība" izdevumus drīkst attiecināt no 2023. gada 1. jūlija, bet ne ātrāk kā pirms Veselības ministrijas izstrādātās vienas vienības metodikas stāšanās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projekta 3. punktu aiz vārdiem "Pieņemt zināšanai, ka" ar vārdiem un skaitļiem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Jautājums 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23-TA-1018</w:t>
    </w:r>
    <w:r>
      <w:br/>
    </w:r>
    <w:r w:rsidR="00000000" w:rsidRPr="00000000" w:rsidDel="00000000">
      <w:rPr>
        <w:rtl w:val="0"/>
      </w:rPr>
      <w:t xml:space="preserve">19.06.2024. 13.45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23-TA-1018</w:t>
    </w:r>
    <w:r>
      <w:br/>
    </w:r>
    <w:r w:rsidR="00000000" w:rsidRPr="00000000" w:rsidDel="00000000">
      <w:rPr>
        <w:rtl w:val="0"/>
      </w:rPr>
      <w:t xml:space="preserve">19.06.2024. 13.45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Izziņa_23-TA-1018.docx</dc:title>
</cp:coreProperties>
</file>

<file path=docProps/custom.xml><?xml version="1.0" encoding="utf-8"?>
<Properties xmlns="http://schemas.openxmlformats.org/officeDocument/2006/custom-properties" xmlns:vt="http://schemas.openxmlformats.org/officeDocument/2006/docPropsVTypes"/>
</file>