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3"/>
        <w:tblW w:w="0" w:type="auto"/>
        <w:tblLook w:val="0000" w:firstRow="0" w:lastRow="0" w:firstColumn="0" w:lastColumn="0" w:noHBand="0" w:noVBand="0"/>
      </w:tblPr>
      <w:tblGrid>
        <w:gridCol w:w="675"/>
        <w:gridCol w:w="1877"/>
        <w:gridCol w:w="709"/>
        <w:gridCol w:w="2693"/>
      </w:tblGrid>
      <w:tr w:rsidR="00DE70EE" w:rsidRPr="00D442AF" w14:paraId="7F826CA0" w14:textId="77777777" w:rsidTr="004F694C">
        <w:tc>
          <w:tcPr>
            <w:tcW w:w="675" w:type="dxa"/>
            <w:tcBorders>
              <w:top w:val="nil"/>
              <w:left w:val="nil"/>
              <w:bottom w:val="nil"/>
              <w:right w:val="nil"/>
            </w:tcBorders>
          </w:tcPr>
          <w:p w14:paraId="60BC04F2" w14:textId="77777777" w:rsidR="00DE70EE" w:rsidRPr="00D442AF" w:rsidRDefault="00DE70EE" w:rsidP="004F694C">
            <w:pPr>
              <w:tabs>
                <w:tab w:val="left" w:pos="360"/>
              </w:tabs>
              <w:autoSpaceDE w:val="0"/>
              <w:autoSpaceDN w:val="0"/>
              <w:adjustRightInd w:val="0"/>
              <w:ind w:firstLine="0"/>
              <w:jc w:val="left"/>
              <w:rPr>
                <w:rFonts w:eastAsia="Times New Roman" w:cs="Times New Roman"/>
                <w:iCs/>
                <w:szCs w:val="20"/>
              </w:rPr>
            </w:pPr>
            <w:r w:rsidRPr="00D442AF">
              <w:rPr>
                <w:rFonts w:eastAsia="Times New Roman" w:cs="Times New Roman"/>
                <w:iCs/>
                <w:szCs w:val="20"/>
              </w:rPr>
              <w:t>Rīgā</w:t>
            </w:r>
          </w:p>
        </w:tc>
        <w:tc>
          <w:tcPr>
            <w:tcW w:w="1877" w:type="dxa"/>
            <w:tcBorders>
              <w:top w:val="nil"/>
              <w:left w:val="nil"/>
              <w:bottom w:val="single" w:sz="4" w:space="0" w:color="auto"/>
              <w:right w:val="nil"/>
            </w:tcBorders>
          </w:tcPr>
          <w:p w14:paraId="2816A396" w14:textId="6D46CD80" w:rsidR="00DE70EE" w:rsidRPr="00D442AF" w:rsidRDefault="00DE70EE" w:rsidP="004F694C">
            <w:pPr>
              <w:tabs>
                <w:tab w:val="left" w:pos="3960"/>
              </w:tabs>
              <w:autoSpaceDE w:val="0"/>
              <w:autoSpaceDN w:val="0"/>
              <w:adjustRightInd w:val="0"/>
              <w:ind w:firstLine="0"/>
              <w:jc w:val="left"/>
              <w:rPr>
                <w:rFonts w:eastAsia="Times New Roman" w:cs="Times New Roman"/>
                <w:iCs/>
                <w:szCs w:val="24"/>
              </w:rPr>
            </w:pPr>
            <w:r w:rsidRPr="00D442AF">
              <w:rPr>
                <w:rFonts w:eastAsia="Times New Roman" w:cs="Times New Roman"/>
                <w:iCs/>
                <w:szCs w:val="24"/>
              </w:rPr>
              <w:fldChar w:fldCharType="begin">
                <w:ffData>
                  <w:name w:val="reg_dat"/>
                  <w:enabled/>
                  <w:calcOnExit w:val="0"/>
                  <w:textInput>
                    <w:default w:val="                      "/>
                  </w:textInput>
                </w:ffData>
              </w:fldChar>
            </w:r>
            <w:bookmarkStart w:id="0" w:name="reg_dat"/>
            <w:r w:rsidRPr="00D442AF">
              <w:rPr>
                <w:rFonts w:eastAsia="Times New Roman" w:cs="Times New Roman"/>
                <w:iCs/>
                <w:szCs w:val="24"/>
              </w:rPr>
              <w:instrText xml:space="preserve"> FORMTEXT </w:instrText>
            </w:r>
            <w:r w:rsidRPr="00D442AF">
              <w:rPr>
                <w:rFonts w:eastAsia="Times New Roman" w:cs="Times New Roman"/>
                <w:iCs/>
                <w:szCs w:val="24"/>
              </w:rPr>
            </w:r>
            <w:r w:rsidRPr="00D442AF">
              <w:rPr>
                <w:rFonts w:eastAsia="Times New Roman" w:cs="Times New Roman"/>
                <w:iCs/>
                <w:szCs w:val="24"/>
              </w:rPr>
              <w:fldChar w:fldCharType="separate"/>
            </w:r>
            <w:r w:rsidR="004E2E2A">
              <w:rPr>
                <w:rFonts w:eastAsia="Times New Roman" w:cs="Times New Roman"/>
                <w:iCs/>
                <w:szCs w:val="24"/>
              </w:rPr>
              <w:t>05.08.2022</w:t>
            </w:r>
            <w:r w:rsidRPr="00D442AF">
              <w:rPr>
                <w:rFonts w:eastAsia="Times New Roman" w:cs="Times New Roman"/>
                <w:iCs/>
                <w:szCs w:val="24"/>
              </w:rPr>
              <w:fldChar w:fldCharType="end"/>
            </w:r>
            <w:bookmarkEnd w:id="0"/>
          </w:p>
        </w:tc>
        <w:tc>
          <w:tcPr>
            <w:tcW w:w="709" w:type="dxa"/>
            <w:tcBorders>
              <w:top w:val="nil"/>
              <w:left w:val="nil"/>
              <w:bottom w:val="nil"/>
              <w:right w:val="nil"/>
            </w:tcBorders>
          </w:tcPr>
          <w:p w14:paraId="078E8C02" w14:textId="77777777" w:rsidR="00DE70EE" w:rsidRPr="00D442AF" w:rsidRDefault="00DE70EE" w:rsidP="004F694C">
            <w:pPr>
              <w:tabs>
                <w:tab w:val="left" w:pos="360"/>
                <w:tab w:val="left" w:pos="3960"/>
              </w:tabs>
              <w:autoSpaceDE w:val="0"/>
              <w:autoSpaceDN w:val="0"/>
              <w:adjustRightInd w:val="0"/>
              <w:ind w:firstLine="0"/>
              <w:jc w:val="right"/>
              <w:rPr>
                <w:rFonts w:eastAsia="Times New Roman" w:cs="Times New Roman"/>
                <w:iCs/>
                <w:szCs w:val="24"/>
              </w:rPr>
            </w:pPr>
            <w:r w:rsidRPr="00D442AF">
              <w:rPr>
                <w:rFonts w:eastAsia="Times New Roman" w:cs="Times New Roman"/>
                <w:iCs/>
                <w:szCs w:val="24"/>
              </w:rPr>
              <w:t>Nr.</w:t>
            </w:r>
          </w:p>
        </w:tc>
        <w:tc>
          <w:tcPr>
            <w:tcW w:w="2693" w:type="dxa"/>
            <w:tcBorders>
              <w:top w:val="nil"/>
              <w:left w:val="nil"/>
              <w:bottom w:val="single" w:sz="4" w:space="0" w:color="auto"/>
              <w:right w:val="nil"/>
            </w:tcBorders>
          </w:tcPr>
          <w:p w14:paraId="029DEC64" w14:textId="569F5CBA" w:rsidR="00DE70EE" w:rsidRPr="00D442AF" w:rsidRDefault="00DE70EE" w:rsidP="004F694C">
            <w:pPr>
              <w:tabs>
                <w:tab w:val="left" w:pos="360"/>
                <w:tab w:val="left" w:pos="3960"/>
              </w:tabs>
              <w:autoSpaceDE w:val="0"/>
              <w:autoSpaceDN w:val="0"/>
              <w:adjustRightInd w:val="0"/>
              <w:ind w:right="37" w:firstLine="0"/>
              <w:jc w:val="left"/>
              <w:rPr>
                <w:rFonts w:eastAsia="Times New Roman" w:cs="Times New Roman"/>
                <w:iCs/>
                <w:szCs w:val="24"/>
              </w:rPr>
            </w:pPr>
            <w:r w:rsidRPr="00D442AF">
              <w:rPr>
                <w:rFonts w:eastAsia="Times New Roman" w:cs="Times New Roman"/>
                <w:iCs/>
                <w:szCs w:val="24"/>
              </w:rPr>
              <w:fldChar w:fldCharType="begin">
                <w:ffData>
                  <w:name w:val="lietas_nr"/>
                  <w:enabled/>
                  <w:calcOnExit w:val="0"/>
                  <w:textInput>
                    <w:default w:val="                "/>
                  </w:textInput>
                </w:ffData>
              </w:fldChar>
            </w:r>
            <w:bookmarkStart w:id="1" w:name="lietas_nr"/>
            <w:r w:rsidRPr="00D442AF">
              <w:rPr>
                <w:rFonts w:eastAsia="Times New Roman" w:cs="Times New Roman"/>
                <w:iCs/>
                <w:szCs w:val="24"/>
              </w:rPr>
              <w:instrText xml:space="preserve"> FORMTEXT </w:instrText>
            </w:r>
            <w:r w:rsidRPr="00D442AF">
              <w:rPr>
                <w:rFonts w:eastAsia="Times New Roman" w:cs="Times New Roman"/>
                <w:iCs/>
                <w:szCs w:val="24"/>
              </w:rPr>
            </w:r>
            <w:r w:rsidRPr="00D442AF">
              <w:rPr>
                <w:rFonts w:eastAsia="Times New Roman" w:cs="Times New Roman"/>
                <w:iCs/>
                <w:szCs w:val="24"/>
              </w:rPr>
              <w:fldChar w:fldCharType="separate"/>
            </w:r>
            <w:r w:rsidR="00B2652B">
              <w:rPr>
                <w:rFonts w:eastAsia="Times New Roman" w:cs="Times New Roman"/>
                <w:iCs/>
                <w:szCs w:val="24"/>
              </w:rPr>
              <w:t>4.8</w:t>
            </w:r>
            <w:r w:rsidRPr="00D442AF">
              <w:rPr>
                <w:rFonts w:eastAsia="Times New Roman" w:cs="Times New Roman"/>
                <w:iCs/>
                <w:szCs w:val="24"/>
              </w:rPr>
              <w:fldChar w:fldCharType="end"/>
            </w:r>
            <w:bookmarkEnd w:id="1"/>
            <w:r w:rsidRPr="00D442AF">
              <w:rPr>
                <w:rFonts w:eastAsia="Times New Roman" w:cs="Times New Roman"/>
                <w:iCs/>
                <w:szCs w:val="24"/>
              </w:rPr>
              <w:t xml:space="preserve"> / </w:t>
            </w:r>
            <w:r w:rsidRPr="00D442AF">
              <w:rPr>
                <w:rFonts w:eastAsia="Times New Roman" w:cs="Times New Roman"/>
                <w:iCs/>
                <w:szCs w:val="24"/>
              </w:rPr>
              <w:fldChar w:fldCharType="begin">
                <w:ffData>
                  <w:name w:val="reg_num"/>
                  <w:enabled/>
                  <w:calcOnExit w:val="0"/>
                  <w:textInput>
                    <w:default w:val="            "/>
                  </w:textInput>
                </w:ffData>
              </w:fldChar>
            </w:r>
            <w:bookmarkStart w:id="2" w:name="reg_num"/>
            <w:r w:rsidRPr="00D442AF">
              <w:rPr>
                <w:rFonts w:eastAsia="Times New Roman" w:cs="Times New Roman"/>
                <w:iCs/>
                <w:szCs w:val="24"/>
              </w:rPr>
              <w:instrText xml:space="preserve"> FORMTEXT </w:instrText>
            </w:r>
            <w:r w:rsidRPr="00D442AF">
              <w:rPr>
                <w:rFonts w:eastAsia="Times New Roman" w:cs="Times New Roman"/>
                <w:iCs/>
                <w:szCs w:val="24"/>
              </w:rPr>
            </w:r>
            <w:r w:rsidRPr="00D442AF">
              <w:rPr>
                <w:rFonts w:eastAsia="Times New Roman" w:cs="Times New Roman"/>
                <w:iCs/>
                <w:szCs w:val="24"/>
              </w:rPr>
              <w:fldChar w:fldCharType="separate"/>
            </w:r>
            <w:r w:rsidR="004E2E2A">
              <w:rPr>
                <w:rFonts w:eastAsia="Times New Roman" w:cs="Times New Roman"/>
                <w:iCs/>
                <w:szCs w:val="24"/>
              </w:rPr>
              <w:t>12534</w:t>
            </w:r>
            <w:r w:rsidRPr="00D442AF">
              <w:rPr>
                <w:rFonts w:eastAsia="Times New Roman" w:cs="Times New Roman"/>
                <w:iCs/>
                <w:szCs w:val="24"/>
              </w:rPr>
              <w:fldChar w:fldCharType="end"/>
            </w:r>
            <w:bookmarkEnd w:id="2"/>
          </w:p>
        </w:tc>
      </w:tr>
    </w:tbl>
    <w:p w14:paraId="6E8AEB6A" w14:textId="77777777" w:rsidR="00DE70EE" w:rsidRPr="000A4077" w:rsidRDefault="00DE70EE" w:rsidP="00004AD6">
      <w:pPr>
        <w:widowControl w:val="0"/>
        <w:autoSpaceDE w:val="0"/>
        <w:autoSpaceDN w:val="0"/>
        <w:adjustRightInd w:val="0"/>
        <w:ind w:firstLine="0"/>
        <w:rPr>
          <w:rFonts w:eastAsia="Times New Roman" w:cs="Times New Roman"/>
          <w:iCs/>
          <w:szCs w:val="24"/>
        </w:rPr>
      </w:pPr>
      <w:bookmarkStart w:id="3" w:name="_Hlk27492959"/>
    </w:p>
    <w:p w14:paraId="5C79B52F" w14:textId="77777777" w:rsidR="00811053" w:rsidRPr="00D56F9D" w:rsidRDefault="00811053" w:rsidP="00811053">
      <w:pPr>
        <w:jc w:val="right"/>
        <w:rPr>
          <w:b/>
          <w:bCs/>
          <w:szCs w:val="24"/>
        </w:rPr>
      </w:pPr>
      <w:r w:rsidRPr="00D56F9D">
        <w:rPr>
          <w:b/>
          <w:bCs/>
          <w:szCs w:val="24"/>
        </w:rPr>
        <w:t>AS “Latvijas valsts meži”</w:t>
      </w:r>
    </w:p>
    <w:p w14:paraId="4428C037" w14:textId="77777777" w:rsidR="00811053" w:rsidRPr="00D56F9D" w:rsidRDefault="00811053" w:rsidP="00811053">
      <w:pPr>
        <w:jc w:val="right"/>
        <w:rPr>
          <w:szCs w:val="24"/>
        </w:rPr>
      </w:pPr>
      <w:hyperlink r:id="rId6" w:history="1">
        <w:r w:rsidRPr="00D56F9D">
          <w:rPr>
            <w:rStyle w:val="Hyperlink"/>
            <w:szCs w:val="24"/>
          </w:rPr>
          <w:t>lvm@lvm.lv</w:t>
        </w:r>
      </w:hyperlink>
    </w:p>
    <w:p w14:paraId="6A62C649" w14:textId="77777777" w:rsidR="00811053" w:rsidRPr="00D56F9D" w:rsidRDefault="00811053" w:rsidP="00811053">
      <w:pPr>
        <w:ind w:firstLine="0"/>
        <w:rPr>
          <w:color w:val="CC99FF"/>
          <w:szCs w:val="24"/>
        </w:rPr>
      </w:pPr>
    </w:p>
    <w:p w14:paraId="6A5DC339" w14:textId="77777777" w:rsidR="00811053" w:rsidRPr="00D56F9D" w:rsidRDefault="00811053" w:rsidP="00811053">
      <w:pPr>
        <w:jc w:val="right"/>
        <w:rPr>
          <w:szCs w:val="24"/>
        </w:rPr>
      </w:pPr>
      <w:r w:rsidRPr="00D56F9D">
        <w:rPr>
          <w:szCs w:val="24"/>
        </w:rPr>
        <w:t>Informācijai:</w:t>
      </w:r>
    </w:p>
    <w:p w14:paraId="2A174058" w14:textId="77777777" w:rsidR="00811053" w:rsidRPr="00D56F9D" w:rsidRDefault="00811053" w:rsidP="00811053">
      <w:pPr>
        <w:jc w:val="right"/>
        <w:rPr>
          <w:b/>
          <w:bCs/>
          <w:szCs w:val="24"/>
        </w:rPr>
      </w:pPr>
      <w:r w:rsidRPr="00D56F9D">
        <w:rPr>
          <w:b/>
          <w:bCs/>
          <w:szCs w:val="24"/>
        </w:rPr>
        <w:t>VSIA “Latvijas Valsts ceļi”</w:t>
      </w:r>
    </w:p>
    <w:p w14:paraId="590C3341" w14:textId="77777777" w:rsidR="00811053" w:rsidRPr="00D56F9D" w:rsidRDefault="00811053" w:rsidP="00811053">
      <w:pPr>
        <w:jc w:val="right"/>
        <w:rPr>
          <w:b/>
          <w:bCs/>
          <w:szCs w:val="24"/>
        </w:rPr>
      </w:pPr>
      <w:r>
        <w:rPr>
          <w:b/>
          <w:bCs/>
          <w:szCs w:val="24"/>
        </w:rPr>
        <w:t>Vidzemes reģionālai</w:t>
      </w:r>
      <w:r w:rsidRPr="00D56F9D">
        <w:rPr>
          <w:b/>
          <w:bCs/>
          <w:szCs w:val="24"/>
        </w:rPr>
        <w:t xml:space="preserve"> nodaļai</w:t>
      </w:r>
    </w:p>
    <w:p w14:paraId="441722CC" w14:textId="77777777" w:rsidR="00811053" w:rsidRPr="00D56F9D" w:rsidRDefault="00811053" w:rsidP="00811053">
      <w:pPr>
        <w:jc w:val="right"/>
        <w:rPr>
          <w:szCs w:val="24"/>
        </w:rPr>
      </w:pPr>
    </w:p>
    <w:p w14:paraId="469ED250" w14:textId="77777777" w:rsidR="00811053" w:rsidRPr="00D56F9D" w:rsidRDefault="00811053" w:rsidP="00811053">
      <w:pPr>
        <w:jc w:val="right"/>
        <w:rPr>
          <w:b/>
          <w:bCs/>
          <w:szCs w:val="24"/>
        </w:rPr>
      </w:pPr>
      <w:r w:rsidRPr="00D56F9D">
        <w:rPr>
          <w:b/>
          <w:bCs/>
          <w:szCs w:val="24"/>
        </w:rPr>
        <w:t>Satiksmes ministrija</w:t>
      </w:r>
    </w:p>
    <w:p w14:paraId="55F7179C" w14:textId="77777777" w:rsidR="00811053" w:rsidRPr="00D56F9D" w:rsidRDefault="00811053" w:rsidP="00811053">
      <w:pPr>
        <w:jc w:val="right"/>
        <w:rPr>
          <w:szCs w:val="24"/>
        </w:rPr>
      </w:pPr>
      <w:hyperlink r:id="rId7" w:history="1">
        <w:r w:rsidRPr="00D56F9D">
          <w:rPr>
            <w:rStyle w:val="Hyperlink"/>
            <w:szCs w:val="24"/>
          </w:rPr>
          <w:t>satiksmes.ministrija@sam.gov.lv</w:t>
        </w:r>
      </w:hyperlink>
    </w:p>
    <w:p w14:paraId="03519FA1" w14:textId="77777777" w:rsidR="00811053" w:rsidRPr="00D56F9D" w:rsidRDefault="00811053" w:rsidP="00811053">
      <w:pPr>
        <w:ind w:firstLine="0"/>
        <w:rPr>
          <w:szCs w:val="24"/>
        </w:rPr>
      </w:pPr>
    </w:p>
    <w:p w14:paraId="6D65A2CD" w14:textId="77777777" w:rsidR="00811053" w:rsidRPr="00D56F9D" w:rsidRDefault="00811053" w:rsidP="00811053">
      <w:pPr>
        <w:jc w:val="right"/>
        <w:rPr>
          <w:b/>
          <w:szCs w:val="24"/>
        </w:rPr>
      </w:pPr>
      <w:r w:rsidRPr="00D56F9D">
        <w:rPr>
          <w:b/>
          <w:szCs w:val="24"/>
        </w:rPr>
        <w:t>Zemkopības ministrija</w:t>
      </w:r>
    </w:p>
    <w:p w14:paraId="6F237EF8" w14:textId="77777777" w:rsidR="00811053" w:rsidRPr="00D56F9D" w:rsidRDefault="00811053" w:rsidP="00811053">
      <w:pPr>
        <w:jc w:val="right"/>
        <w:rPr>
          <w:bCs/>
          <w:szCs w:val="24"/>
        </w:rPr>
      </w:pPr>
      <w:hyperlink r:id="rId8" w:history="1">
        <w:r w:rsidRPr="00D56F9D">
          <w:rPr>
            <w:rStyle w:val="Hyperlink"/>
            <w:bCs/>
            <w:szCs w:val="24"/>
          </w:rPr>
          <w:t>pasts@zm.gov.lv</w:t>
        </w:r>
      </w:hyperlink>
    </w:p>
    <w:p w14:paraId="3FCAE19C" w14:textId="77777777" w:rsidR="00811053" w:rsidRPr="002060A9" w:rsidRDefault="00811053" w:rsidP="00811053">
      <w:pPr>
        <w:rPr>
          <w:bCs/>
          <w:i/>
          <w:iCs/>
          <w:szCs w:val="24"/>
        </w:rPr>
      </w:pPr>
      <w:r w:rsidRPr="002060A9">
        <w:rPr>
          <w:bCs/>
          <w:i/>
          <w:iCs/>
          <w:szCs w:val="24"/>
        </w:rPr>
        <w:t>Par valsts zemes vienības ar kadastra</w:t>
      </w:r>
    </w:p>
    <w:p w14:paraId="653DFEB4" w14:textId="77777777" w:rsidR="00811053" w:rsidRPr="002060A9" w:rsidRDefault="00811053" w:rsidP="00811053">
      <w:pPr>
        <w:rPr>
          <w:bCs/>
          <w:i/>
          <w:iCs/>
          <w:szCs w:val="24"/>
        </w:rPr>
      </w:pPr>
      <w:r w:rsidRPr="002060A9">
        <w:rPr>
          <w:bCs/>
          <w:i/>
          <w:iCs/>
          <w:szCs w:val="24"/>
        </w:rPr>
        <w:t>apzīmējumu 9490 004 0093 daļas</w:t>
      </w:r>
    </w:p>
    <w:p w14:paraId="166121D9" w14:textId="77777777" w:rsidR="00811053" w:rsidRDefault="00811053" w:rsidP="00811053">
      <w:pPr>
        <w:rPr>
          <w:bCs/>
          <w:i/>
          <w:iCs/>
          <w:szCs w:val="24"/>
        </w:rPr>
      </w:pPr>
      <w:r w:rsidRPr="002060A9">
        <w:rPr>
          <w:bCs/>
          <w:i/>
          <w:iCs/>
          <w:szCs w:val="24"/>
        </w:rPr>
        <w:t>valdītāja maiņu</w:t>
      </w:r>
    </w:p>
    <w:p w14:paraId="275C4F3C" w14:textId="77777777" w:rsidR="00811053" w:rsidRPr="00D56F9D" w:rsidRDefault="00811053" w:rsidP="00811053">
      <w:pPr>
        <w:rPr>
          <w:szCs w:val="24"/>
        </w:rPr>
      </w:pPr>
    </w:p>
    <w:p w14:paraId="1B587CA0" w14:textId="77777777" w:rsidR="00811053" w:rsidRDefault="00811053" w:rsidP="00811053">
      <w:pPr>
        <w:rPr>
          <w:szCs w:val="24"/>
        </w:rPr>
      </w:pPr>
      <w:r w:rsidRPr="00D56F9D">
        <w:rPr>
          <w:szCs w:val="24"/>
        </w:rPr>
        <w:t>Valsts sabiedrība ar ierobežotu atbildību “Latvijas Valsts ceļi” (turpmāk tekstā - LVC) saskaņā ar Deleģēšanas līgumā, kas noslēgts starp Satiksmes ministriju un LVC, doto pilnvarojumu pārvaldīt valsts autoceļu tīklu</w:t>
      </w:r>
      <w:r>
        <w:rPr>
          <w:szCs w:val="24"/>
        </w:rPr>
        <w:t xml:space="preserve"> ir</w:t>
      </w:r>
      <w:r w:rsidRPr="00D56F9D">
        <w:rPr>
          <w:szCs w:val="24"/>
        </w:rPr>
        <w:t xml:space="preserve"> izskatījusi AS “Latvijas valsts meži” 202</w:t>
      </w:r>
      <w:r>
        <w:rPr>
          <w:szCs w:val="24"/>
        </w:rPr>
        <w:t>2</w:t>
      </w:r>
      <w:r w:rsidRPr="00D56F9D">
        <w:rPr>
          <w:szCs w:val="24"/>
        </w:rPr>
        <w:t xml:space="preserve">. gada </w:t>
      </w:r>
      <w:r>
        <w:rPr>
          <w:szCs w:val="24"/>
        </w:rPr>
        <w:t>1</w:t>
      </w:r>
      <w:r w:rsidRPr="00D56F9D">
        <w:rPr>
          <w:szCs w:val="24"/>
        </w:rPr>
        <w:t xml:space="preserve">. </w:t>
      </w:r>
      <w:r>
        <w:rPr>
          <w:szCs w:val="24"/>
        </w:rPr>
        <w:t>jūlija</w:t>
      </w:r>
      <w:r w:rsidRPr="00D56F9D">
        <w:rPr>
          <w:szCs w:val="24"/>
        </w:rPr>
        <w:t xml:space="preserve"> vēstuli Nr. </w:t>
      </w:r>
      <w:r w:rsidRPr="00145872">
        <w:rPr>
          <w:szCs w:val="24"/>
        </w:rPr>
        <w:t>4.1-2_04xe_101_22_485</w:t>
      </w:r>
      <w:r w:rsidRPr="00D56F9D">
        <w:rPr>
          <w:szCs w:val="24"/>
        </w:rPr>
        <w:t xml:space="preserve"> “</w:t>
      </w:r>
      <w:r w:rsidRPr="00702753">
        <w:rPr>
          <w:szCs w:val="24"/>
        </w:rPr>
        <w:t>Par valsts zemes vienības ar kadastra</w:t>
      </w:r>
      <w:r>
        <w:rPr>
          <w:szCs w:val="24"/>
        </w:rPr>
        <w:t xml:space="preserve"> </w:t>
      </w:r>
      <w:r w:rsidRPr="00702753">
        <w:rPr>
          <w:szCs w:val="24"/>
        </w:rPr>
        <w:t>apzīmējumu 9490 004 0093 daļas</w:t>
      </w:r>
      <w:r>
        <w:rPr>
          <w:szCs w:val="24"/>
        </w:rPr>
        <w:t xml:space="preserve"> </w:t>
      </w:r>
      <w:r w:rsidRPr="00702753">
        <w:rPr>
          <w:szCs w:val="24"/>
        </w:rPr>
        <w:t>valdītāja maiņu</w:t>
      </w:r>
      <w:r w:rsidRPr="00D56F9D">
        <w:rPr>
          <w:szCs w:val="24"/>
        </w:rPr>
        <w:t xml:space="preserve">”. </w:t>
      </w:r>
    </w:p>
    <w:p w14:paraId="2CB1D912" w14:textId="4AA3A548" w:rsidR="00811053" w:rsidRPr="00D56F9D" w:rsidRDefault="00811053" w:rsidP="00811053">
      <w:pPr>
        <w:rPr>
          <w:szCs w:val="24"/>
        </w:rPr>
      </w:pPr>
      <w:r>
        <w:rPr>
          <w:szCs w:val="24"/>
        </w:rPr>
        <w:t xml:space="preserve">LVC piekrīt izslēgt no valsts autoceļu fonda bilance valsts vietējā autoceļa V254 </w:t>
      </w:r>
      <w:r w:rsidRPr="003F18EA">
        <w:rPr>
          <w:szCs w:val="24"/>
        </w:rPr>
        <w:t>Vidaga–Grošļi–Krustakmens</w:t>
      </w:r>
      <w:r>
        <w:rPr>
          <w:szCs w:val="24"/>
        </w:rPr>
        <w:t xml:space="preserve"> </w:t>
      </w:r>
      <w:r w:rsidRPr="004A3D52">
        <w:rPr>
          <w:szCs w:val="24"/>
        </w:rPr>
        <w:t>posmu no 0,000 km līdz 0,020 km tai skaitā tiltu Variņu</w:t>
      </w:r>
      <w:r w:rsidRPr="00524B1E">
        <w:rPr>
          <w:szCs w:val="24"/>
        </w:rPr>
        <w:t xml:space="preserve"> pagast</w:t>
      </w:r>
      <w:r>
        <w:rPr>
          <w:szCs w:val="24"/>
        </w:rPr>
        <w:t>ā</w:t>
      </w:r>
      <w:r w:rsidRPr="00524B1E">
        <w:rPr>
          <w:szCs w:val="24"/>
        </w:rPr>
        <w:t>, Smiltenes novad</w:t>
      </w:r>
      <w:r>
        <w:rPr>
          <w:szCs w:val="24"/>
        </w:rPr>
        <w:t>ā, kas atrodas uz</w:t>
      </w:r>
      <w:r w:rsidRPr="00952AE8">
        <w:t xml:space="preserve"> </w:t>
      </w:r>
      <w:r w:rsidRPr="00952AE8">
        <w:rPr>
          <w:szCs w:val="24"/>
        </w:rPr>
        <w:t>valstij piederoša nekustamā īpašuma Satiksmes ministrijas personā “</w:t>
      </w:r>
      <w:r>
        <w:rPr>
          <w:szCs w:val="24"/>
        </w:rPr>
        <w:t>V254</w:t>
      </w:r>
      <w:r w:rsidRPr="00952AE8">
        <w:rPr>
          <w:szCs w:val="24"/>
        </w:rPr>
        <w:t>” (kadastra Nr</w:t>
      </w:r>
      <w:r>
        <w:rPr>
          <w:szCs w:val="24"/>
        </w:rPr>
        <w:t>. </w:t>
      </w:r>
      <w:r w:rsidRPr="009C2D93">
        <w:rPr>
          <w:szCs w:val="24"/>
        </w:rPr>
        <w:t>94900040093</w:t>
      </w:r>
      <w:r w:rsidRPr="00952AE8">
        <w:rPr>
          <w:szCs w:val="24"/>
        </w:rPr>
        <w:t xml:space="preserve">) zemes vienības ar kadastra apzīmējumu </w:t>
      </w:r>
      <w:r w:rsidRPr="009C2D93">
        <w:rPr>
          <w:szCs w:val="24"/>
        </w:rPr>
        <w:t>94900040093</w:t>
      </w:r>
      <w:r>
        <w:rPr>
          <w:szCs w:val="24"/>
        </w:rPr>
        <w:t xml:space="preserve"> (turpmāk – autoceļa V254 posms).</w:t>
      </w:r>
    </w:p>
    <w:p w14:paraId="3DE1644D" w14:textId="77777777" w:rsidR="00811053" w:rsidRPr="006C39B7" w:rsidRDefault="00811053" w:rsidP="00811053">
      <w:pPr>
        <w:rPr>
          <w:szCs w:val="24"/>
        </w:rPr>
      </w:pPr>
      <w:r>
        <w:rPr>
          <w:szCs w:val="24"/>
        </w:rPr>
        <w:t xml:space="preserve">Lai uzsāktu autoceļa V254 posma valdītāja maiņu, LVC </w:t>
      </w:r>
      <w:r w:rsidRPr="00AD2C00">
        <w:rPr>
          <w:szCs w:val="24"/>
        </w:rPr>
        <w:t>veik</w:t>
      </w:r>
      <w:r>
        <w:rPr>
          <w:szCs w:val="24"/>
        </w:rPr>
        <w:t>s</w:t>
      </w:r>
      <w:r w:rsidRPr="00AD2C00">
        <w:rPr>
          <w:szCs w:val="24"/>
        </w:rPr>
        <w:t xml:space="preserve"> zemes vienības ar kadastra apzīmējumu </w:t>
      </w:r>
      <w:r w:rsidRPr="009C2D93">
        <w:rPr>
          <w:szCs w:val="24"/>
        </w:rPr>
        <w:t>94900040093</w:t>
      </w:r>
      <w:r w:rsidRPr="00AD2C00">
        <w:rPr>
          <w:szCs w:val="24"/>
        </w:rPr>
        <w:t xml:space="preserve"> sadali un patstāvīga nekustamā īpašuma izveidi</w:t>
      </w:r>
      <w:r>
        <w:rPr>
          <w:szCs w:val="24"/>
        </w:rPr>
        <w:t xml:space="preserve">, </w:t>
      </w:r>
      <w:r w:rsidRPr="005811AD">
        <w:rPr>
          <w:szCs w:val="24"/>
        </w:rPr>
        <w:t>veiks nododamās zemes vienības un inženierbūves kadastrālo uzmērīšanu un reģistrāciju Zemesgrāmatā</w:t>
      </w:r>
      <w:r>
        <w:rPr>
          <w:szCs w:val="24"/>
        </w:rPr>
        <w:t xml:space="preserve">, un </w:t>
      </w:r>
      <w:r w:rsidRPr="005811AD">
        <w:rPr>
          <w:szCs w:val="24"/>
        </w:rPr>
        <w:t>atbilstoši Ministru kabineta 2010. gada 31.</w:t>
      </w:r>
      <w:r>
        <w:rPr>
          <w:szCs w:val="24"/>
        </w:rPr>
        <w:t> </w:t>
      </w:r>
      <w:r w:rsidRPr="005811AD">
        <w:rPr>
          <w:szCs w:val="24"/>
        </w:rPr>
        <w:t>maija rīkojumam Nr. 297 “Par zemes vienību piederību vai piekritību valstij un nostiprināšanu zemesgrāmatā uz valsts vārda attiecīgās ministrijas vai valsts akciju sabiedrības “Privatizācijas aģentūra” personā” veiks procesu, kas nodrošinās nekustamā īpašuma valdītāja maiņu</w:t>
      </w:r>
      <w:r>
        <w:rPr>
          <w:szCs w:val="24"/>
        </w:rPr>
        <w:t>.</w:t>
      </w:r>
      <w:r w:rsidRPr="006C39B7">
        <w:rPr>
          <w:szCs w:val="24"/>
        </w:rPr>
        <w:t xml:space="preserve"> </w:t>
      </w:r>
    </w:p>
    <w:p w14:paraId="62763126" w14:textId="77777777" w:rsidR="00DE70EE" w:rsidRPr="000A4077" w:rsidRDefault="00DE70EE" w:rsidP="00004AD6">
      <w:pPr>
        <w:widowControl w:val="0"/>
        <w:autoSpaceDE w:val="0"/>
        <w:autoSpaceDN w:val="0"/>
        <w:adjustRightInd w:val="0"/>
        <w:ind w:firstLine="0"/>
        <w:rPr>
          <w:rFonts w:eastAsia="Times New Roman" w:cs="Times New Roman"/>
          <w:iCs/>
          <w:szCs w:val="24"/>
        </w:rPr>
      </w:pPr>
    </w:p>
    <w:p w14:paraId="6B487185" w14:textId="77777777" w:rsidR="00DE70EE" w:rsidRPr="000A4077" w:rsidRDefault="00DE70EE" w:rsidP="00004AD6">
      <w:pPr>
        <w:widowControl w:val="0"/>
        <w:autoSpaceDE w:val="0"/>
        <w:autoSpaceDN w:val="0"/>
        <w:adjustRightInd w:val="0"/>
        <w:ind w:firstLine="0"/>
        <w:rPr>
          <w:rFonts w:eastAsia="Times New Roman" w:cs="Times New Roman"/>
          <w:iCs/>
          <w:szCs w:val="24"/>
        </w:rPr>
      </w:pPr>
    </w:p>
    <w:p w14:paraId="25BD7F26" w14:textId="77777777" w:rsidR="00DE70EE" w:rsidRPr="000A4077" w:rsidRDefault="00DE70EE" w:rsidP="00004AD6">
      <w:pPr>
        <w:widowControl w:val="0"/>
        <w:autoSpaceDE w:val="0"/>
        <w:autoSpaceDN w:val="0"/>
        <w:adjustRightInd w:val="0"/>
        <w:ind w:firstLine="0"/>
        <w:rPr>
          <w:rFonts w:eastAsia="Times New Roman" w:cs="Times New Roman"/>
          <w:iCs/>
          <w:szCs w:val="24"/>
        </w:rPr>
      </w:pPr>
    </w:p>
    <w:tbl>
      <w:tblPr>
        <w:tblStyle w:val="Reatabula1"/>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984"/>
        <w:gridCol w:w="3544"/>
      </w:tblGrid>
      <w:tr w:rsidR="00DE70EE" w:rsidRPr="000A4077" w14:paraId="2E1B3672" w14:textId="77777777" w:rsidTr="004F694C">
        <w:tc>
          <w:tcPr>
            <w:tcW w:w="4395" w:type="dxa"/>
          </w:tcPr>
          <w:p w14:paraId="71C3A07B" w14:textId="757BA736" w:rsidR="00DE70EE" w:rsidRPr="000A4077" w:rsidRDefault="00B2652B" w:rsidP="004F694C">
            <w:pPr>
              <w:widowControl w:val="0"/>
              <w:autoSpaceDE w:val="0"/>
              <w:autoSpaceDN w:val="0"/>
              <w:adjustRightInd w:val="0"/>
              <w:rPr>
                <w:i/>
                <w:iCs/>
                <w:sz w:val="24"/>
                <w:szCs w:val="24"/>
              </w:rPr>
            </w:pPr>
            <w:r>
              <w:rPr>
                <w:iCs/>
                <w:sz w:val="24"/>
                <w:szCs w:val="24"/>
              </w:rPr>
              <w:t>Valdes priekšsēdētājs</w:t>
            </w:r>
          </w:p>
        </w:tc>
        <w:tc>
          <w:tcPr>
            <w:tcW w:w="1984" w:type="dxa"/>
          </w:tcPr>
          <w:p w14:paraId="78F07A0D" w14:textId="77777777" w:rsidR="00DE70EE" w:rsidRPr="000A4077" w:rsidRDefault="00DE70EE" w:rsidP="004F694C">
            <w:pPr>
              <w:widowControl w:val="0"/>
              <w:autoSpaceDE w:val="0"/>
              <w:autoSpaceDN w:val="0"/>
              <w:adjustRightInd w:val="0"/>
              <w:jc w:val="center"/>
              <w:rPr>
                <w:i/>
                <w:iCs/>
                <w:sz w:val="24"/>
                <w:szCs w:val="24"/>
              </w:rPr>
            </w:pPr>
          </w:p>
        </w:tc>
        <w:tc>
          <w:tcPr>
            <w:tcW w:w="3544" w:type="dxa"/>
            <w:vAlign w:val="bottom"/>
          </w:tcPr>
          <w:p w14:paraId="3C87502A" w14:textId="0ED1E11E" w:rsidR="00DE70EE" w:rsidRPr="000A4077" w:rsidRDefault="00B2652B" w:rsidP="004F694C">
            <w:pPr>
              <w:widowControl w:val="0"/>
              <w:autoSpaceDE w:val="0"/>
              <w:autoSpaceDN w:val="0"/>
              <w:adjustRightInd w:val="0"/>
              <w:jc w:val="right"/>
              <w:rPr>
                <w:i/>
                <w:iCs/>
                <w:sz w:val="24"/>
                <w:szCs w:val="24"/>
              </w:rPr>
            </w:pPr>
            <w:r>
              <w:rPr>
                <w:iCs/>
                <w:sz w:val="24"/>
                <w:szCs w:val="24"/>
              </w:rPr>
              <w:t>M. Lazdovskis</w:t>
            </w:r>
          </w:p>
        </w:tc>
      </w:tr>
      <w:tr w:rsidR="00DE70EE" w:rsidRPr="000A4077" w14:paraId="35D6DBE7" w14:textId="77777777" w:rsidTr="004F694C">
        <w:tc>
          <w:tcPr>
            <w:tcW w:w="4395" w:type="dxa"/>
          </w:tcPr>
          <w:p w14:paraId="65048F6D" w14:textId="77777777" w:rsidR="00DE70EE" w:rsidRPr="000A4077" w:rsidRDefault="00DE70EE" w:rsidP="004F694C">
            <w:pPr>
              <w:widowControl w:val="0"/>
              <w:autoSpaceDE w:val="0"/>
              <w:autoSpaceDN w:val="0"/>
              <w:adjustRightInd w:val="0"/>
              <w:rPr>
                <w:i/>
                <w:iCs/>
                <w:sz w:val="24"/>
                <w:szCs w:val="24"/>
              </w:rPr>
            </w:pPr>
          </w:p>
        </w:tc>
        <w:tc>
          <w:tcPr>
            <w:tcW w:w="1984" w:type="dxa"/>
          </w:tcPr>
          <w:p w14:paraId="7AFF2488" w14:textId="77777777" w:rsidR="00DE70EE" w:rsidRPr="000A4077" w:rsidRDefault="00DE70EE" w:rsidP="004F694C">
            <w:pPr>
              <w:widowControl w:val="0"/>
              <w:autoSpaceDE w:val="0"/>
              <w:autoSpaceDN w:val="0"/>
              <w:adjustRightInd w:val="0"/>
              <w:jc w:val="right"/>
              <w:rPr>
                <w:i/>
                <w:iCs/>
                <w:sz w:val="24"/>
                <w:szCs w:val="24"/>
              </w:rPr>
            </w:pPr>
          </w:p>
        </w:tc>
        <w:tc>
          <w:tcPr>
            <w:tcW w:w="3544" w:type="dxa"/>
            <w:vAlign w:val="bottom"/>
          </w:tcPr>
          <w:p w14:paraId="292970BD" w14:textId="77777777" w:rsidR="00DE70EE" w:rsidRPr="000A4077" w:rsidRDefault="00DE70EE" w:rsidP="004F694C">
            <w:pPr>
              <w:widowControl w:val="0"/>
              <w:autoSpaceDE w:val="0"/>
              <w:autoSpaceDN w:val="0"/>
              <w:adjustRightInd w:val="0"/>
              <w:rPr>
                <w:i/>
                <w:iCs/>
                <w:sz w:val="24"/>
                <w:szCs w:val="24"/>
              </w:rPr>
            </w:pPr>
          </w:p>
        </w:tc>
      </w:tr>
    </w:tbl>
    <w:p w14:paraId="0EBEED36" w14:textId="77777777" w:rsidR="00DE70EE" w:rsidRPr="000A4077" w:rsidRDefault="00DE70EE" w:rsidP="00DE70EE">
      <w:pPr>
        <w:widowControl w:val="0"/>
        <w:autoSpaceDE w:val="0"/>
        <w:autoSpaceDN w:val="0"/>
        <w:adjustRightInd w:val="0"/>
        <w:ind w:firstLine="0"/>
        <w:jc w:val="left"/>
        <w:rPr>
          <w:rFonts w:eastAsia="Times New Roman" w:cs="Times New Roman"/>
          <w:iCs/>
          <w:szCs w:val="24"/>
        </w:rPr>
      </w:pPr>
    </w:p>
    <w:tbl>
      <w:tblPr>
        <w:tblpPr w:leftFromText="180" w:rightFromText="180" w:vertAnchor="text" w:tblpY="12"/>
        <w:tblW w:w="0" w:type="auto"/>
        <w:tblLook w:val="04A0" w:firstRow="1" w:lastRow="0" w:firstColumn="1" w:lastColumn="0" w:noHBand="0" w:noVBand="1"/>
      </w:tblPr>
      <w:tblGrid>
        <w:gridCol w:w="9072"/>
      </w:tblGrid>
      <w:tr w:rsidR="00DE70EE" w:rsidRPr="000A4077" w14:paraId="1B020041" w14:textId="77777777" w:rsidTr="004F694C">
        <w:trPr>
          <w:cantSplit/>
          <w:trHeight w:val="579"/>
        </w:trPr>
        <w:tc>
          <w:tcPr>
            <w:tcW w:w="9072" w:type="dxa"/>
          </w:tcPr>
          <w:tbl>
            <w:tblPr>
              <w:tblW w:w="0" w:type="auto"/>
              <w:tblInd w:w="567" w:type="dxa"/>
              <w:tblLook w:val="04A0" w:firstRow="1" w:lastRow="0" w:firstColumn="1" w:lastColumn="0" w:noHBand="0" w:noVBand="1"/>
            </w:tblPr>
            <w:tblGrid>
              <w:gridCol w:w="7793"/>
            </w:tblGrid>
            <w:tr w:rsidR="00DE70EE" w:rsidRPr="000A4077" w14:paraId="62C1087A" w14:textId="77777777" w:rsidTr="004F694C">
              <w:trPr>
                <w:cantSplit/>
                <w:trHeight w:val="207"/>
              </w:trPr>
              <w:tc>
                <w:tcPr>
                  <w:tcW w:w="7793" w:type="dxa"/>
                </w:tcPr>
                <w:p w14:paraId="4D9EDE3F" w14:textId="77777777" w:rsidR="00DE70EE" w:rsidRPr="000A4077" w:rsidRDefault="00DE70EE" w:rsidP="004F694C">
                  <w:pPr>
                    <w:framePr w:hSpace="180" w:wrap="around" w:vAnchor="text" w:hAnchor="text" w:y="12"/>
                    <w:widowControl w:val="0"/>
                    <w:ind w:left="102" w:firstLine="0"/>
                    <w:jc w:val="left"/>
                    <w:rPr>
                      <w:rFonts w:eastAsia="Times New Roman" w:cs="Times New Roman"/>
                      <w:szCs w:val="24"/>
                      <w:lang w:eastAsia="lv-LV"/>
                    </w:rPr>
                  </w:pPr>
                  <w:bookmarkStart w:id="4" w:name="edoc_info" w:colFirst="0" w:colLast="0"/>
                  <w:r>
                    <w:rPr>
                      <w:rFonts w:eastAsia="Times New Roman" w:cs="Times New Roman"/>
                      <w:szCs w:val="24"/>
                      <w:lang w:eastAsia="lv-LV"/>
                    </w:rPr>
                    <w:t>D</w:t>
                  </w:r>
                  <w:r w:rsidRPr="000A4077">
                    <w:rPr>
                      <w:rFonts w:eastAsia="Times New Roman" w:cs="Times New Roman"/>
                      <w:szCs w:val="24"/>
                      <w:lang w:eastAsia="lv-LV"/>
                    </w:rPr>
                    <w:t>okuments ir parakstīts ar drošu elektronisko parakstu un satur laika</w:t>
                  </w:r>
                  <w:r>
                    <w:rPr>
                      <w:rFonts w:eastAsia="Times New Roman" w:cs="Times New Roman"/>
                      <w:szCs w:val="24"/>
                      <w:lang w:eastAsia="lv-LV"/>
                    </w:rPr>
                    <w:t xml:space="preserve"> </w:t>
                  </w:r>
                  <w:r w:rsidRPr="000A4077">
                    <w:rPr>
                      <w:rFonts w:eastAsia="Times New Roman" w:cs="Times New Roman"/>
                      <w:szCs w:val="24"/>
                      <w:lang w:eastAsia="lv-LV"/>
                    </w:rPr>
                    <w:t>zīmogu</w:t>
                  </w:r>
                  <w:r>
                    <w:rPr>
                      <w:rFonts w:eastAsia="Times New Roman" w:cs="Times New Roman"/>
                      <w:szCs w:val="24"/>
                      <w:lang w:eastAsia="lv-LV"/>
                    </w:rPr>
                    <w:t>.</w:t>
                  </w:r>
                </w:p>
              </w:tc>
            </w:tr>
          </w:tbl>
          <w:p w14:paraId="226F183F" w14:textId="77777777" w:rsidR="00DE70EE" w:rsidRPr="000A4077" w:rsidRDefault="00DE70EE" w:rsidP="004F694C">
            <w:pPr>
              <w:widowControl w:val="0"/>
              <w:spacing w:before="60" w:after="60" w:line="360" w:lineRule="auto"/>
              <w:rPr>
                <w:rFonts w:eastAsia="Times New Roman" w:cs="Times New Roman"/>
                <w:i/>
                <w:szCs w:val="20"/>
                <w:lang w:val="de-DE" w:eastAsia="lv-LV"/>
              </w:rPr>
            </w:pPr>
          </w:p>
        </w:tc>
      </w:tr>
      <w:bookmarkEnd w:id="4"/>
    </w:tbl>
    <w:p w14:paraId="36D08F83" w14:textId="77777777" w:rsidR="00DE70EE" w:rsidRPr="000A4077" w:rsidRDefault="00DE70EE" w:rsidP="00DE70EE">
      <w:pPr>
        <w:keepLines/>
        <w:widowControl w:val="0"/>
        <w:spacing w:before="120"/>
        <w:ind w:firstLine="0"/>
        <w:jc w:val="left"/>
        <w:rPr>
          <w:rFonts w:eastAsia="Times New Roman" w:cs="Times New Roman"/>
          <w:sz w:val="26"/>
          <w:szCs w:val="20"/>
        </w:rPr>
      </w:pPr>
    </w:p>
    <w:p w14:paraId="7A1E5C85" w14:textId="77777777" w:rsidR="00DE70EE" w:rsidRDefault="00DE70EE" w:rsidP="00DE70EE">
      <w:pPr>
        <w:widowControl w:val="0"/>
        <w:autoSpaceDE w:val="0"/>
        <w:autoSpaceDN w:val="0"/>
        <w:adjustRightInd w:val="0"/>
        <w:ind w:firstLine="0"/>
        <w:jc w:val="left"/>
        <w:rPr>
          <w:rFonts w:eastAsia="Times New Roman" w:cs="Times New Roman"/>
          <w:iCs/>
          <w:szCs w:val="20"/>
        </w:rPr>
      </w:pPr>
    </w:p>
    <w:p w14:paraId="79D0428A" w14:textId="77777777" w:rsidR="00DE70EE" w:rsidRDefault="00DE70EE" w:rsidP="00DE70EE">
      <w:pPr>
        <w:widowControl w:val="0"/>
        <w:autoSpaceDE w:val="0"/>
        <w:autoSpaceDN w:val="0"/>
        <w:adjustRightInd w:val="0"/>
        <w:ind w:firstLine="0"/>
        <w:jc w:val="left"/>
        <w:rPr>
          <w:rFonts w:eastAsia="Times New Roman" w:cs="Times New Roman"/>
          <w:iCs/>
          <w:szCs w:val="20"/>
        </w:rPr>
      </w:pPr>
    </w:p>
    <w:bookmarkEnd w:id="3"/>
    <w:p w14:paraId="7A401941" w14:textId="77777777" w:rsidR="00B2652B" w:rsidRDefault="00B2652B" w:rsidP="00FA3A05">
      <w:pPr>
        <w:pStyle w:val="Veidlapam"/>
        <w:rPr>
          <w:rFonts w:eastAsia="Times New Roman" w:cs="Times New Roman"/>
          <w:iCs/>
          <w:szCs w:val="24"/>
        </w:rPr>
      </w:pPr>
      <w:r>
        <w:rPr>
          <w:rFonts w:eastAsia="Times New Roman" w:cs="Times New Roman"/>
          <w:iCs/>
          <w:szCs w:val="24"/>
        </w:rPr>
        <w:t xml:space="preserve">Strautkalne-Putnaērgle 67036424 </w:t>
      </w:r>
    </w:p>
    <w:p w14:paraId="2953468E" w14:textId="0815D8E3" w:rsidR="002214AB" w:rsidRPr="00FC62CB" w:rsidRDefault="00B2652B" w:rsidP="00FA3A05">
      <w:pPr>
        <w:pStyle w:val="Veidlapam"/>
      </w:pPr>
      <w:r>
        <w:rPr>
          <w:rFonts w:eastAsia="Times New Roman" w:cs="Times New Roman"/>
          <w:iCs/>
          <w:szCs w:val="24"/>
        </w:rPr>
        <w:t>liva@lvceli.lv</w:t>
      </w:r>
    </w:p>
    <w:p w14:paraId="7AC66F34" w14:textId="00BC0A8D" w:rsidR="00211DCE" w:rsidRDefault="00211DCE" w:rsidP="00FE6A34"/>
    <w:p w14:paraId="6CF7FD44" w14:textId="77777777" w:rsidR="002214AB" w:rsidRDefault="002214AB" w:rsidP="00211DCE">
      <w:pPr>
        <w:spacing w:after="160" w:line="259" w:lineRule="auto"/>
      </w:pPr>
    </w:p>
    <w:sectPr w:rsidR="002214AB" w:rsidSect="00D442AF">
      <w:headerReference w:type="default" r:id="rId9"/>
      <w:footerReference w:type="default" r:id="rId10"/>
      <w:headerReference w:type="first" r:id="rId11"/>
      <w:pgSz w:w="11906" w:h="16838"/>
      <w:pgMar w:top="1134" w:right="851" w:bottom="1440" w:left="1134"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F2BF34" w14:textId="77777777" w:rsidR="007156BD" w:rsidRDefault="007156BD" w:rsidP="00437C2F">
      <w:r>
        <w:separator/>
      </w:r>
    </w:p>
  </w:endnote>
  <w:endnote w:type="continuationSeparator" w:id="0">
    <w:p w14:paraId="3758EE90" w14:textId="77777777" w:rsidR="007156BD" w:rsidRDefault="007156BD" w:rsidP="00437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Montserrat">
    <w:altName w:val="Calibri"/>
    <w:charset w:val="BA"/>
    <w:family w:val="auto"/>
    <w:pitch w:val="variable"/>
    <w:sig w:usb0="2000020F" w:usb1="00000003" w:usb2="00000000" w:usb3="00000000" w:csb0="00000197"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1772725"/>
      <w:docPartObj>
        <w:docPartGallery w:val="Page Numbers (Bottom of Page)"/>
        <w:docPartUnique/>
      </w:docPartObj>
    </w:sdtPr>
    <w:sdtContent>
      <w:p w14:paraId="0698BD13" w14:textId="325DA327" w:rsidR="00D442AF" w:rsidRDefault="00D442AF">
        <w:pPr>
          <w:pStyle w:val="Footer"/>
          <w:jc w:val="right"/>
        </w:pPr>
        <w:r>
          <w:fldChar w:fldCharType="begin"/>
        </w:r>
        <w:r>
          <w:instrText>PAGE   \* MERGEFORMAT</w:instrText>
        </w:r>
        <w:r>
          <w:fldChar w:fldCharType="separate"/>
        </w:r>
        <w:r>
          <w:t>2</w:t>
        </w:r>
        <w:r>
          <w:fldChar w:fldCharType="end"/>
        </w:r>
      </w:p>
    </w:sdtContent>
  </w:sdt>
  <w:p w14:paraId="31F7F01E" w14:textId="77777777" w:rsidR="00997F6B" w:rsidRDefault="00997F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1B8D9B" w14:textId="77777777" w:rsidR="007156BD" w:rsidRDefault="007156BD" w:rsidP="00437C2F">
      <w:r>
        <w:separator/>
      </w:r>
    </w:p>
  </w:footnote>
  <w:footnote w:type="continuationSeparator" w:id="0">
    <w:p w14:paraId="55C086E1" w14:textId="77777777" w:rsidR="007156BD" w:rsidRDefault="007156BD" w:rsidP="00437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BBEAE" w14:textId="0EC4B220" w:rsidR="00437C2F" w:rsidRDefault="00437C2F" w:rsidP="00CC3F7F">
    <w:pPr>
      <w:pStyle w:val="Header"/>
      <w:ind w:left="-1134" w:right="-85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D3526D" w14:textId="4C10CB93" w:rsidR="00CC3F7F" w:rsidRDefault="00F94FBB" w:rsidP="005200A0">
    <w:pPr>
      <w:pStyle w:val="Header"/>
      <w:ind w:left="-1134" w:firstLine="0"/>
    </w:pPr>
    <w:r>
      <w:rPr>
        <w:noProof/>
      </w:rPr>
      <w:drawing>
        <wp:inline distT="0" distB="0" distL="0" distR="0" wp14:anchorId="445A8EFC" wp14:editId="36894B0C">
          <wp:extent cx="7559675" cy="148780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48780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C2F"/>
    <w:rsid w:val="00004AD6"/>
    <w:rsid w:val="00026C96"/>
    <w:rsid w:val="00031D93"/>
    <w:rsid w:val="00047A33"/>
    <w:rsid w:val="0007000E"/>
    <w:rsid w:val="00085CD0"/>
    <w:rsid w:val="000A6AB9"/>
    <w:rsid w:val="000B4303"/>
    <w:rsid w:val="000D6F99"/>
    <w:rsid w:val="0010142E"/>
    <w:rsid w:val="001065FA"/>
    <w:rsid w:val="00121FE0"/>
    <w:rsid w:val="001468EE"/>
    <w:rsid w:val="001475CD"/>
    <w:rsid w:val="00150BB8"/>
    <w:rsid w:val="00171E2E"/>
    <w:rsid w:val="0018118D"/>
    <w:rsid w:val="001822F4"/>
    <w:rsid w:val="00191755"/>
    <w:rsid w:val="001948A0"/>
    <w:rsid w:val="001B5274"/>
    <w:rsid w:val="001D25F7"/>
    <w:rsid w:val="001E790A"/>
    <w:rsid w:val="001F21F8"/>
    <w:rsid w:val="001F266D"/>
    <w:rsid w:val="00200CC6"/>
    <w:rsid w:val="00211DCE"/>
    <w:rsid w:val="002214AB"/>
    <w:rsid w:val="002331A0"/>
    <w:rsid w:val="00244221"/>
    <w:rsid w:val="002645F5"/>
    <w:rsid w:val="00286ABC"/>
    <w:rsid w:val="0029195E"/>
    <w:rsid w:val="003057F7"/>
    <w:rsid w:val="00312E49"/>
    <w:rsid w:val="003A1C1B"/>
    <w:rsid w:val="003B3D1A"/>
    <w:rsid w:val="003F5036"/>
    <w:rsid w:val="00434786"/>
    <w:rsid w:val="00437C2F"/>
    <w:rsid w:val="004439F3"/>
    <w:rsid w:val="00462540"/>
    <w:rsid w:val="00492B16"/>
    <w:rsid w:val="004D3969"/>
    <w:rsid w:val="004D54A9"/>
    <w:rsid w:val="004E2E2A"/>
    <w:rsid w:val="005200A0"/>
    <w:rsid w:val="00540248"/>
    <w:rsid w:val="005451A0"/>
    <w:rsid w:val="00563786"/>
    <w:rsid w:val="00565694"/>
    <w:rsid w:val="00593BBD"/>
    <w:rsid w:val="005C1EA3"/>
    <w:rsid w:val="005D1D78"/>
    <w:rsid w:val="00614B77"/>
    <w:rsid w:val="006264BA"/>
    <w:rsid w:val="00645930"/>
    <w:rsid w:val="0064618A"/>
    <w:rsid w:val="00671CE0"/>
    <w:rsid w:val="006761FF"/>
    <w:rsid w:val="006A34ED"/>
    <w:rsid w:val="006C7993"/>
    <w:rsid w:val="006E5ECB"/>
    <w:rsid w:val="006F1F44"/>
    <w:rsid w:val="00711AA6"/>
    <w:rsid w:val="007156BD"/>
    <w:rsid w:val="00742B86"/>
    <w:rsid w:val="007669DD"/>
    <w:rsid w:val="007D2F59"/>
    <w:rsid w:val="007F212D"/>
    <w:rsid w:val="007F22B5"/>
    <w:rsid w:val="00811053"/>
    <w:rsid w:val="00821A5C"/>
    <w:rsid w:val="00857D41"/>
    <w:rsid w:val="00862011"/>
    <w:rsid w:val="00863A97"/>
    <w:rsid w:val="008721C8"/>
    <w:rsid w:val="00884089"/>
    <w:rsid w:val="00887574"/>
    <w:rsid w:val="00897E31"/>
    <w:rsid w:val="008D240A"/>
    <w:rsid w:val="00983E99"/>
    <w:rsid w:val="00997F6B"/>
    <w:rsid w:val="009C0C59"/>
    <w:rsid w:val="009D114D"/>
    <w:rsid w:val="009D74F0"/>
    <w:rsid w:val="009D7C4C"/>
    <w:rsid w:val="009E14D9"/>
    <w:rsid w:val="009F169E"/>
    <w:rsid w:val="009F50EF"/>
    <w:rsid w:val="00AA1757"/>
    <w:rsid w:val="00AC014B"/>
    <w:rsid w:val="00AD6BDE"/>
    <w:rsid w:val="00B2652B"/>
    <w:rsid w:val="00B3799F"/>
    <w:rsid w:val="00B56751"/>
    <w:rsid w:val="00B74F40"/>
    <w:rsid w:val="00B77B35"/>
    <w:rsid w:val="00B836DC"/>
    <w:rsid w:val="00B92989"/>
    <w:rsid w:val="00B96A90"/>
    <w:rsid w:val="00BA29A4"/>
    <w:rsid w:val="00BB0A98"/>
    <w:rsid w:val="00BC1A17"/>
    <w:rsid w:val="00BF2254"/>
    <w:rsid w:val="00C1243D"/>
    <w:rsid w:val="00C55059"/>
    <w:rsid w:val="00C61314"/>
    <w:rsid w:val="00C67520"/>
    <w:rsid w:val="00C860B6"/>
    <w:rsid w:val="00CB0222"/>
    <w:rsid w:val="00CC3F7F"/>
    <w:rsid w:val="00CD5037"/>
    <w:rsid w:val="00D27145"/>
    <w:rsid w:val="00D2794F"/>
    <w:rsid w:val="00D34566"/>
    <w:rsid w:val="00D442AF"/>
    <w:rsid w:val="00D445A2"/>
    <w:rsid w:val="00D6295E"/>
    <w:rsid w:val="00DA3183"/>
    <w:rsid w:val="00DC5510"/>
    <w:rsid w:val="00DD3717"/>
    <w:rsid w:val="00DE70EE"/>
    <w:rsid w:val="00DF5230"/>
    <w:rsid w:val="00E12A29"/>
    <w:rsid w:val="00E16AC4"/>
    <w:rsid w:val="00E26079"/>
    <w:rsid w:val="00E344D6"/>
    <w:rsid w:val="00E3516F"/>
    <w:rsid w:val="00E62B1C"/>
    <w:rsid w:val="00E90182"/>
    <w:rsid w:val="00EA1A84"/>
    <w:rsid w:val="00EC2A1B"/>
    <w:rsid w:val="00ED48A2"/>
    <w:rsid w:val="00F17096"/>
    <w:rsid w:val="00F27EB8"/>
    <w:rsid w:val="00F57F85"/>
    <w:rsid w:val="00F6127E"/>
    <w:rsid w:val="00F82864"/>
    <w:rsid w:val="00F94FBB"/>
    <w:rsid w:val="00F9793B"/>
    <w:rsid w:val="00FA3A05"/>
    <w:rsid w:val="00FD682F"/>
    <w:rsid w:val="00FE6A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8D0908"/>
  <w15:chartTrackingRefBased/>
  <w15:docId w15:val="{1910BC6F-17F8-4407-B598-72FC19A3B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4A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7C2F"/>
    <w:pPr>
      <w:tabs>
        <w:tab w:val="center" w:pos="4513"/>
        <w:tab w:val="right" w:pos="9026"/>
      </w:tabs>
    </w:pPr>
  </w:style>
  <w:style w:type="character" w:customStyle="1" w:styleId="HeaderChar">
    <w:name w:val="Header Char"/>
    <w:basedOn w:val="DefaultParagraphFont"/>
    <w:link w:val="Header"/>
    <w:uiPriority w:val="99"/>
    <w:rsid w:val="00437C2F"/>
  </w:style>
  <w:style w:type="paragraph" w:styleId="Footer">
    <w:name w:val="footer"/>
    <w:basedOn w:val="Normal"/>
    <w:link w:val="FooterChar"/>
    <w:uiPriority w:val="99"/>
    <w:unhideWhenUsed/>
    <w:rsid w:val="00437C2F"/>
    <w:pPr>
      <w:tabs>
        <w:tab w:val="center" w:pos="4513"/>
        <w:tab w:val="right" w:pos="9026"/>
      </w:tabs>
    </w:pPr>
  </w:style>
  <w:style w:type="character" w:customStyle="1" w:styleId="FooterChar">
    <w:name w:val="Footer Char"/>
    <w:basedOn w:val="DefaultParagraphFont"/>
    <w:link w:val="Footer"/>
    <w:uiPriority w:val="99"/>
    <w:rsid w:val="00437C2F"/>
  </w:style>
  <w:style w:type="table" w:styleId="TableGrid">
    <w:name w:val="Table Grid"/>
    <w:basedOn w:val="TableNormal"/>
    <w:uiPriority w:val="59"/>
    <w:rsid w:val="00437C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7C2F"/>
    <w:rPr>
      <w:color w:val="0563C1" w:themeColor="hyperlink"/>
      <w:u w:val="single"/>
    </w:rPr>
  </w:style>
  <w:style w:type="character" w:styleId="UnresolvedMention">
    <w:name w:val="Unresolved Mention"/>
    <w:basedOn w:val="DefaultParagraphFont"/>
    <w:uiPriority w:val="99"/>
    <w:semiHidden/>
    <w:unhideWhenUsed/>
    <w:rsid w:val="00437C2F"/>
    <w:rPr>
      <w:color w:val="605E5C"/>
      <w:shd w:val="clear" w:color="auto" w:fill="E1DFDD"/>
    </w:rPr>
  </w:style>
  <w:style w:type="paragraph" w:styleId="EnvelopeReturn">
    <w:name w:val="envelope return"/>
    <w:basedOn w:val="Normal"/>
    <w:rsid w:val="002214AB"/>
    <w:pPr>
      <w:keepLines/>
      <w:widowControl w:val="0"/>
      <w:spacing w:before="600"/>
    </w:pPr>
    <w:rPr>
      <w:rFonts w:eastAsia="Times New Roman" w:cs="Times New Roman"/>
      <w:i/>
      <w:sz w:val="26"/>
      <w:szCs w:val="20"/>
      <w:lang w:val="en-AU"/>
    </w:rPr>
  </w:style>
  <w:style w:type="paragraph" w:styleId="BodyTextIndent">
    <w:name w:val="Body Text Indent"/>
    <w:basedOn w:val="Normal"/>
    <w:link w:val="BodyTextIndentChar"/>
    <w:rsid w:val="002214AB"/>
    <w:pPr>
      <w:widowControl w:val="0"/>
      <w:spacing w:before="60" w:after="60" w:line="360" w:lineRule="auto"/>
    </w:pPr>
    <w:rPr>
      <w:rFonts w:eastAsia="Times New Roman" w:cs="Times New Roman"/>
      <w:i/>
      <w:szCs w:val="20"/>
      <w:lang w:eastAsia="lv-LV"/>
    </w:rPr>
  </w:style>
  <w:style w:type="character" w:customStyle="1" w:styleId="BodyTextIndentChar">
    <w:name w:val="Body Text Indent Char"/>
    <w:basedOn w:val="DefaultParagraphFont"/>
    <w:link w:val="BodyTextIndent"/>
    <w:rsid w:val="002214AB"/>
    <w:rPr>
      <w:rFonts w:ascii="Times New Roman" w:eastAsia="Times New Roman" w:hAnsi="Times New Roman" w:cs="Times New Roman"/>
      <w:i/>
      <w:sz w:val="24"/>
      <w:szCs w:val="20"/>
      <w:lang w:eastAsia="lv-LV"/>
    </w:rPr>
  </w:style>
  <w:style w:type="paragraph" w:styleId="NoSpacing">
    <w:name w:val="No Spacing"/>
    <w:uiPriority w:val="1"/>
    <w:qFormat/>
    <w:rsid w:val="002214AB"/>
    <w:rPr>
      <w:rFonts w:ascii="Montserrat" w:hAnsi="Montserrat"/>
    </w:rPr>
  </w:style>
  <w:style w:type="paragraph" w:customStyle="1" w:styleId="Veidlapam">
    <w:name w:val="Veidlapam"/>
    <w:basedOn w:val="Normal"/>
    <w:qFormat/>
    <w:rsid w:val="00FA3A05"/>
  </w:style>
  <w:style w:type="table" w:customStyle="1" w:styleId="Reatabula1">
    <w:name w:val="Režģa tabula1"/>
    <w:basedOn w:val="TableNormal"/>
    <w:next w:val="TableGrid"/>
    <w:uiPriority w:val="59"/>
    <w:rsid w:val="00DE70EE"/>
    <w:pPr>
      <w:ind w:firstLine="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200A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00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zm.gov.lv"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satiksmes.ministrija@sam.gov.lv"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vm@lvm.lv" TargetMode="Externa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1299</Words>
  <Characters>741</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LATVIJAS VALSTS CEĻI</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Nosūtāmais dokuments</dc:title>
  <dc:subject>Par valsts zemes vienības ar kadastra apzīmējumu 9</dc:subject>
  <dc:creator>Strautkalne-Putnaērgle L.</dc:creator>
  <cp:keywords/>
  <dc:description>Sagatavots ALS E-aprites vidē.</dc:description>
  <cp:lastModifiedBy>Santa Kārkliņa</cp:lastModifiedBy>
  <cp:revision>6</cp:revision>
  <dcterms:created xsi:type="dcterms:W3CDTF">2022-08-01T10:57:00Z</dcterms:created>
  <dcterms:modified xsi:type="dcterms:W3CDTF">2025-06-19T11:01:00Z</dcterms:modified>
  <cp:contentStatus>Pēdējais</cp:contentStatus>
</cp:coreProperties>
</file>