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22-TA-3387: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Nemateriālā kultūras mantojuma saglabāšanas un attīstības plāns 2025.–2027.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Nemateriālā kultūras mantojuma saglabāšanas un attīstības plāns 2023. –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2014.gada 2.decembra noteikumu Nr.737 "Attīstības plānošanas dokumentu izstrādes un ietekmes izvērtēšanas noteikumi" 26.1.apakšpunktu Ministru kabineta rīkojumā par plānu ir jānorāda par plāna izpildi atbildīgā institūcija. Ņemot vērā minēto, Ministru kabineta rīkojuma projekts ir papildināms ar jaunu punktu šādā redakcijā: "Noteikt Latvijas Nacionālo kultūras centru par atbildīgo institūciju plāna īstenošanas vadībā, koordinācijā un pārraudzībā".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Latvijas Nacionālo kultūras centru par atbildīgo institūciju plāna īstenošanas vadībā, koordinācijā un pārraudzībā.”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Nemateriālā kultūras mantojuma saglabāšanas un attīstības plāns 2025.–2027.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2023. –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VI.sadaļas “Ietekmes novērtējums uz valsts un pašvaldību budžetu” iekļautās tabulas kolonnā “Vidēja termiņa budžeta ietvara likumā plānotais finansējums” ir precizējams Ekonomikas ministrijai norādītais kopējais finansējuma apmērs. Aicinām atsevišķi norādīt, ka, šobrīd nemateriālā kultūras mantojuma popularizēšanai nav paredzēts speciāls finansējums un, ja papildu speciāls finansējums netiks paredzēts, tad nemateriālā kultūras mantojuma popularizēšana tiks īstenota esošā finansējuma ietvaros un jau esošo/plānoto pasākumu ietvaros, tas ir, netiks izstrādāts īpašs pasākumu plāns vai īpaša programma nemateriālā kultūras mantojuma atpazīstamības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Plāna projekta V.nodaļas “NKM saglabāšanas un attīstības pasākumi no 2023. līdz 2027.gadam” 3.4.pasākums “Veicināt NKM vērtību atpazīstamību Latvijā un pasaulē” dublē Latviešu vēsturisko zemju attīstības plāna projektā 2025.–2027.gadam (22-TA-3234) paredzēto, vienojoties ar Ekonomikas ministriju minētais plāna projekta pasākums un atbilstošais aprēķins Plāna projekta VI.nodaļā “Ietekmes novērtējums uz valsts un pašvaldību budžetu”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2023. –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uzdotu plānā Balvu novada pašvaldībai un Siguldas novada pašvaldībai būt par atbildīgajām institūcijām plāna 5.3 punkta izpildē, ar tām šo atbildību jāsaskaņo. šai saskaņošanai jābūt atrodamai tekstā par veiktajām konsultācijām. Uzdevumu pašvaldībai nevar saskaņot ar kādu no ministrijām.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V.nodaļas “NKM saglabāšanas un attīstības pasākumi no 2025. līdz 2027.gadam” 5.3.pasākums “Rosināt vietējās pašvaldības, izstrādājot jaunus vietējo pašvaldību teritorijas attīstības plānošanas dokumentus, tajos ietvert NKM attīstības aspektus” ir precizēts, kā atbildīgās institūcijas norādot Latvijas Nacionālo kultūras centru un Viedās administrācijas un reģionālās attīstības ministriju, kā arī Plāna projekta II.nodaļa “Situācijas raksturojums”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Balvu un Siguldas pašvaldībām, kuru plānošanas dokumentos ietverti nemateriālā kultūras mantojuma aizsardzības un attīstības pasākumi, plāna saturs saskaņots elektroniskajā sarakstē 2022. gada septembrī. 2023. gadā un 2024. gadā, vēlreiz elektroniski konsultējoties ar iesaistītajiem plāna īstenotājiem, tika veikta plāna atjaunošana un precizēšana.”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2023. –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VI.sadaļas “Ietekmes novērtējums uz valsts un pašvaldību budžetu” iekļautajā tabulā norādītie 3.3. - 3.10. un 4.5. - 4.7. pasākumi neatbilst plāna projekta V.sadaļā "NKM saglabāšanas un attīstības pasākumi no 2023. līdz 2027.gadam" iekļautajiem.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V.nodaļa “NKM saglabāšanas un attīstības pasākumi no 2025. līdz 2027.gadam” un VI.nodaļa “Ietekmes novērtējums uz valsts un pašvaldību budžetu”, tās savstarpēji saskaņojot.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2023. –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VI.sadaļas “Ietekmes novērtējums uz valsts un pašvaldību budžetu” iekļautās tabulas kolonnā “Vidēja termiņa budžeta ietvara likumā plānotais finansējums” ir precizējams Izglītības un zinātnes ministrijai norādītais kopējais finansējuma apmērs 2023. gadam budžeta apakšprogrammā 05.04.00 "Krišjāņa Barona Dainu skapis", ņemot vērā, ka summējot finansējumu pa pasākumiem tiek iegūts cits finansējuma apmērs. Vienlaikus 2.2.pasākumam jānorāda minētajā apakšprogrammā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precizējams Izglītības un zinātnes ministrijai norādītais kopējais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VI.nodaļa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2023. –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VI.sadaļas “Ietekmes novērtējums uz valsts un pašvaldību budžetu” iekļautās tabulas kolonnā “Nepieciešamais papildu finansējums” ir precizējams Kultūras ministrijai norādītais kopējais finansējuma apmērs budžeta programmā 21.00.00 "Kultūras mantojums", ņemot vērā, ka summējot finansējumu pa pasākumiem tiek iegūts cits finansējuma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VI.nodaļa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2022. –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nepiekrīt būt par plāna pasākuma 4.3. līdzizpildītāju ("Augstākās izglītības studiju programmu (apakšprogrammu, moduļu) īstenošana ar tradicionālo kultūru/ NKM saistītās nozarēs (folklora, etnogrāfija, antropoloģija u.c.), jo lemt par studiju programmu saturu ir augstskolu autonomija.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nevar izvērtēt izmaksu korektumu plāna sadaļā VI. "Ietekmes novērtējums uz valsts un pašvaldību budžetu", jo nav skaidrs, kas ir ietverts un kā ir veikti aprēķini. Piemēram, 03.01.00 “Augstskolas” 450 euro gadā, 03.03.00 Zinātniskās darbības attīstība augstskolās un koledžās 3 000 euro gadā, 05.02.00 “Zinātnes bāzes finansējums” 16 000 euro gadā- nav skaids, kā aprēķināts, kas ietvers. Arī 05.04.00 "Krišjāņa Barona Dainu skapis" un citas summas. Nav obligāti jāietver detalizēti aprēķini ziņojumā, taču vismaz lūdzam sazināties ar IZM un skaidrot, kas ir ietverts un kā veikti aprēkini. Esošajā redakcijā, lūdzam svītrot VI. sadaļā Ietekmes novērtējums uz valsts un pašvaldību budžetu atsauces un skaitļus attiecībā uz programmu 05.00.00 Zinātne, kā arī tās apakšprogrammām. Programmas līdzekļi tiek sadalīti konkursa kārtībā, un nav iespējams rezervēt konkrētas summas. Programmās arī nav tādas aktivitātes kā "Veicināt NKM tematu iekļaušanu interešu izglītības programmās „Humanitārā akadēmija” un „Zinātnes skola”", kā arī programmas 05.02 finansējums nav paredzēts darbībai "Veicināt tradicionālās kultūras iekļaušanu vispārīgās izglītības mācību saturā".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Izglītības un zinātnes ministrija netiek norādīta kā Plāna projekta 4.3.pasākuma līdzizpildītāja;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Plāna projekta VI.nodaļā “Ietekmes novērtējums uz valsts un pašvaldību budžetu” svītrotas atsauces un skaitļi attiecībā uz programmu 05.00.00 “Zinātne”, kā arī tās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Plāna projekta V.nodaļā “NKM saglabāšanas un attīstības pasākumi no 2023. līdz 2027.gadam” svītroti pasākumi – “Veicināt NKM tematu iekļaušanu interešu izglītības programmās “Humanitārā akadēmija” un “Zinātnes skola””, kā arī “Veicināt tradicionālās kultūras iekļaušanu vispārīgās izglītības mācību saturā”.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Plāna projekta 4.rīcības virziena „NKM tematu iekļaušana formālās un neformālas izglītības programmu saturā, tajā skaitā speciālistu un pedagogu sagatavošana un kopienu iesaiste šādu programmu veidošanā un īstenošanā” 4.5.pasākums.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2022. –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nepiekrīt būt par plāna pasākuma 4.3. līdzizpildītāju ("Augstākās izglītības studiju programmu (apakšprogrammu, moduļu) īstenošana ar tradicionālo kultūru/ NKM saistītās nozarēs (folklora, etnogrāfija, antropoloģija u.c.), jo lemt par studiju programmu saturu ir augstskolu autonomija.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nevar izvērtēt izmaksu korektumu plāna sadaļā VI. "Ietekmes novērtējums uz valsts un pašvaldību budžetu", jo nav skaidrs, kas ir ietverts un kā ir veikti aprēķini. Piemēram, 03.01.00 “Augstskolas” 450 euro gadā, 03.03.00 Zinātniskās darbības attīstība augstskolās un koledžās 3 000 euro gadā, 05.02.00 “Zinātnes bāzes finansējums” 16 000 euro gadā- nav skaids, kā aprēķināts, kas ietvers. Arī 05.04.00 "Krišjāņa Barona Dainu skapis" un citas summas. Nav obligāti jāietver detalizēti aprēķini ziņojumā, taču vismaz lūdzam sazināties ar IZM un skaidrot, kas ir ietverts un kā veikti aprēkini. Esošajā redakcijā, lūdzam svītrot VI. sadaļā Ietekmes novērtējums uz valsts un pašvaldību budžetu atsauces un skaitļus attiecībā uz programmu 05.00.00 Zinātne, kā arī tās apakšprogrammām. Programmas līdzekļi tiek sadalīti konkursa kārtībā, un nav iespējams rezervēt konkrētas summas. Programmās arī nav tādas aktivitātes kā "Veicināt NKM tematu iekļaušanu interešu izglītības programmās „Humanitārā akadēmija” un „Zinātnes skola”", kā arī programmas 05.02 finansējums nav paredzēts darbībai "Veicināt tradicionālās kultūras iekļaušanu vispārīgās izglītības mācību saturā".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Izglītības un zinātnes ministrija netiek norādīta kā Plāna projekta 4.3.pasākuma līdzizpildītāja;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Plāna projekta VI.nodaļā “Ietekmes novērtējums uz valsts un pašvaldību budžetu” svītrotas atsauces un skaitļi attiecībā uz programmu 05.00.00 “Zinātne”, kā arī tās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Plāna projekta V.nodaļā “NKM saglabāšanas un attīstības pasākumi no 2023. līdz 2027.gadam” svītroti pasākumi – “Veicināt NKM tematu iekļaušanu interešu izglītības programmās “Humanitārā akadēmija” un “Zinātnes skola””, kā arī “Veicināt tradicionālās kultūras iekļaušanu vispārīgās izglītības mācību saturā”.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Plāna projekta 4.rīcības virziena „NKM tematu iekļaušana formālās un neformālas izglītības programmu saturā, tajā skaitā speciālistu un pedagogu sagatavošana un kopienu iesaiste šādu programmu veidošanā un īstenošanā” 4.5.pasākums.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2022. –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VI. sadaļas "Ietekmes novērtējums uz valsts un pašvaldību budžetu" kopsavilkuma tabulā, kā arī 3.7. un 4.8.pasākumam norādīt Izglītības un zinātnes ministrijas budžeta apakšprogrammā 42.03.00 "Skolu jaunatnes dziesmu un deju svētki" plānoto finansējumu. Vienlaikus ir precizējams minētās apakšprogrammas nosaukums uz "Skolu jaunatnes dziesmu un deju svētki".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VI.nodaļa “Ietekmes novērtējums uz valsts un pašvaldību budžetu” precizēta atbilstoši Finanšu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2022. –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VI. sadaļā Ietekmes novērtējums uz valsts un pašvaldību budžetu atsauces un skaitļus attiecībā uz programmu 05.00.00 Zinātne, kā arī tās apakšprogrammām. Programmas līdzekļi tiek sadalīti konkursa kārtībā, un nav iespējams rezervēt konkrētas summas. Programmās arī nav tādas aktivitātes kā "Veicināt NKM tematu iekļaušanu interešu izglītības programmās „Humanitārā akadēmija” un „Zinātnes skola”", kā arī programmas 05.02 finansējums nav paredzēts darbībai "Veicināt tradicionālās kultūras iekļaušanu vispārīgās izglītības mācību saturā"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VI.nodaļā “Ietekmes novērtējums uz valsts un pašvaldību budžetu” svītrotas atsauces uz valsts budžeta programmu 05.00.00 “Zinātne”, kā arī tās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teksts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4.5.pasākuma “Īstenot NKM apgūšanas un pārmantošanas profesionālo kompetenču pilnveides programmas bērnu un jauniešu folkloras kopu vadītājiem, metodiķiem un folkloras skolotājiem” īstenošanai paredzēts izmantot valsts budžeta līdzekļus no programmas  05.02.00 “Zinātnes bāzes finansējums”, jo iegūtie pētniecības rezultāti, tiks integrēti atbilstošo studiju kursu saturā.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2022. –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iekļauti pasākumi, kuriem ir sasaiste ar Kultūrpolitikas pamatnostādnēs 2022.-2027.gadam (pamatnostādnes) un Latvijas Nacionālo attīstības plānā 2021.-2022.gadam (NAP2027) plānotajām aktivitātēm, t.sk. finansējumu. Ņemot vērā iepriekš minēto, lūdzam papildināt Plāna projekta pasākumu tabulu ar atsauci uz konkrētiem pamatnostādņu un NAP2027 uzdevumiem, kā arī papildināt VI nodaļā iekļauto tabulu ar atsauci uz konkrētiem pamatnostādņu uzdevumiem un </w:t>
            </w:r>
            <w:r w:rsidR="00000000" w:rsidRPr="00000000" w:rsidDel="00000000">
              <w:rPr>
                <w:u w:val="single"/>
                <w:rtl w:val="0"/>
              </w:rPr>
              <w:t xml:space="preserve">NAP2027 pasākumiem</w:t>
            </w:r>
            <w:r w:rsidR="00000000" w:rsidRPr="00000000" w:rsidDel="00000000">
              <w:rPr>
                <w:rtl w:val="0"/>
              </w:rPr>
              <w:t xml:space="preserve">. Gadījumā, ja plānotais finansējums Plāna projektā pārklājas ar pamatnostādnēs ieplānoto, Plāna projektā aicinām novērst tā dublēšanos (iekļaujot atsauci uz pamatnostādnēm un izslēdzot no Plāna projekta). Norādām, ka pamatnostādnēs iekļautie pasākumi tiks ietverti pamatnostādņu īstenošanas plānā 2022.-2024.gadam, kurā tiek iekļauts plānoto pasākumu pieejamais un nepieciešamais finansējums (t.sk. to detalizēts aprēķins). Atgādinām, ka izstrādājot pamatnostādnes, bija jānodrošina to saskaņotība ar NAP2027 paredzēto, lai pārliecinātos par NAP2027 pasākumiem paredzētā indikatīvā finansējuma (NAP2027 </w:t>
            </w:r>
            <w:r w:rsidR="00000000" w:rsidRPr="00000000" w:rsidDel="00000000">
              <w:rPr>
                <w:u w:val="single"/>
                <w:rtl w:val="0"/>
              </w:rPr>
              <w:t xml:space="preserve">pasākumi no NAP2027 indikatīvā investīciju projektu kopuma (https://www.pkc.gov.lv/lv/nap2027)</w:t>
            </w:r>
            <w:r w:rsidR="00000000" w:rsidRPr="00000000" w:rsidDel="00000000">
              <w:rPr>
                <w:rtl w:val="0"/>
              </w:rPr>
              <w:t xml:space="preserve">) un pamatnostādnēs plānoto uzdevumu finansējuma savstarpēju attiecināmību.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V.nodaļa “NKM saglabāšanas un attīstības pasākumi no 2025. līdz 2027.gadam” papildināta ar atsauci uz konkrētiem Kultūrpolitikas pamatnostādņu 2022.-2027.gadam “Kultūrvalsts” un Latvijas Nacionālā attīstības plāna 2021.-2027.gadam (NAP2027)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VI.nodaļa “Ietekmes novērtējums uz valsts un pašvaldību budžetu” papildināta ar atsauci uz konkrētiem Kultūrpolitikas pamatnostādņu 2022.-2027.gadam “Kultūrvalsts” un Latvijas Nacionālā attīstības plāna 2021.-2027.gadam (NAP2027) uzdevumiem un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plāna projekta V.nodaļas “NKM saglabāšanas un attīstības pasākumi no 2023. līdz 2027.gadam” 2.rīcības virziena “NKM elementu atklāšana (identificēšana), dokumentēšana un pētniecība” 2.1.pasākums “Veicināt kultūras mantojuma (tostarp NKM) aktuālo procesu un ekonomiskās ietekmes pētniecību”, svītrots 3.rīcības virziena “NKM iedzīvināšana, vērtības nostiprināšana, attīstīšana un popularizēšana” 3.2.pasākums “Nodrošināt atvērtās piekļuves repozitāriju, t.sk. LFK digitālā arhīva garamantas.lv un datu bāzes dziesmusvetki.lndb.lv darbību, nodrošināt datu bāzes atklātā un dokumentētā NKM popularizēšanai”, 3.3.pasākums “Apkopot vispusīgu informāciju par tradicionālo amatniecību”, 3.5.pasākums “Veicināt NKM vērtību atpazīstamību Latvijā un pasaulē”, 3.6.pasākums “Sagatavot un sarīkot starptautiskos folkloras festivālus „Baltica 2022” un „Baltica 2025”” un 3.9.pasākums “Radīt jaunus ar NKM saistītus pakalpojumus” un svītrots 4.rīcības virziena “NKM tematu iekļaušana formālās un neformālas izglītības programmu saturā, tajā skaitā speciālistu un pedagogu sagatavošana un kopienu iesaiste šādu programmu veidošanā un īstenošanā” 4.2.pasākums “Izveidot un papildināt lekciju kursu LMA, LU, DU, LiepU un LKA, iepazīstinot studentus ar Latvijas materiālo un NKM”, 4.5.pasākums “Veicināt tradicionālās kultūras iekļaušanu vispārīgās izglītības mācību saturā” un 4.7.pasākums “Veicināt NKM tematu iekļaušanu interešu izglītības programmās „Humanitārā akadēmija” un „Zinātnes 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2022. –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precizējams VI. sadaļas “Ietekmes novērtējums uz valsts un pašvaldību budžetu” tabulā “Detalizēts aprēķins plānā iekļauto uzdevumu īstenošanai nepieciešamajam papildu finansējumam” 3.6.pasākumam norādītais aprēķins 2025.gadam, ņemot vērā, ka summējot finansējumu pa apakšpozīcijām tiek iegūts kopējais finansējums 187 000 </w:t>
            </w:r>
            <w:r w:rsidR="00000000" w:rsidRPr="00000000" w:rsidDel="00000000">
              <w:rPr>
                <w:i w:val="1"/>
                <w:rtl w:val="0"/>
              </w:rPr>
              <w:t xml:space="preserve">euro</w:t>
            </w:r>
            <w:r w:rsidR="00000000" w:rsidRPr="00000000" w:rsidDel="00000000">
              <w:rPr>
                <w:rtl w:val="0"/>
              </w:rPr>
              <w:t xml:space="preserve"> apmērā, kā arī pozīcijai “Ēdināšana” netiek iegūts korekts aprēķins reizinot apakšpozīcijas.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VI.nodaļa “Ietekmes novērtējums uz valsts un pašvaldību budžetu” precizēta, ņemot vērā likumu “Par valsts budžetu 2025.gadam un budžeta ietvaru 2025., 2026. un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2022. –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VI. sadaļas "Ietekmes novērtējums uz valsts un pašvaldību budžetu" iekļautajā tabulā 2.1., 2.2., 2.3. un 4.7.pasākumam norādīt konkrētu Izglītības un zinātnes ministrijas budžeta apakšprogrammu, kurā tiks plānots finansējums. Attiecīgi arī ir precizējama informācija tabulas kopsavilkumā.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VI.nodaļā “Ietekmes novērtējums uz valsts un pašvaldību budžetu” norādītas konkrētās budžeta apakšprogrammas.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2022. –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zem  plāna projekta VI. sadaļā "Ietekmes novērtējums uz valsts un pašvaldību budžetu" iekļautās tabulas nav norādīta trešā atsauce.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VI.nodaļā “Ietekmes novērtējums uz valsts un pašvaldību budžetu” norādīta trešā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2022. –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VI.sadaļas “Ietekmes novērtējums uz valsts un pašvaldību budžetu” iekļautās tabulas kolonnā “Turpmākie trīs gadi vidēja termiņa budžeta ietvara likumā plānotais finansējums” ir precizējams Zemkopības ministrijai norādītais kopējais finansējuma apmērs 2023. un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VI.nodaļa “Ietekmes novērtējums uz valsts un pašvaldību budžetu” papildināta ar Zemkopības ministrijas norādīto finansējumu periodam no 2024. gada līdz 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2022. –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“Par valsts budžetu 2023.gadam un budžeta ietvaru  2023., 2024. un 2025.gadam” sagatavošanas un izskatīšanas procesā Kultūras ministrija ir iesniegusi  Finanšu ministrijā prioritāro pasākumu 22_04_P "Kultūras mantojuma ilgtspēja" paredzot papildus finansējumu nemateriālā kultūras mantojuma vērtību saglabāšanai un popularizācijai 2025.gadā turpmākajos gados 28 526 </w:t>
            </w:r>
            <w:r w:rsidR="00000000" w:rsidRPr="00000000" w:rsidDel="00000000">
              <w:rPr>
                <w:i w:val="1"/>
                <w:rtl w:val="0"/>
              </w:rPr>
              <w:t xml:space="preserve">euro</w:t>
            </w:r>
            <w:r w:rsidR="00000000" w:rsidRPr="00000000" w:rsidDel="00000000">
              <w:rPr>
                <w:rtl w:val="0"/>
              </w:rPr>
              <w:t xml:space="preserve"> apmērā ik gadu. Ņemot vērā minēto, ir precizējams papildu nepieciešamā finansējuma apmērs 2025.gadam plāna projekta VI. sadaļas "Ietekmes novērtējums uz valsts un pašvaldību budžetu" iekļautās tabulas kolonnā "Turpmākiem trīs gadiem papildus nepieciešamais finansējums" atbilstoši prioritārajā pasākumā iekļautajam.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papildu nepieciešamais finansējuma apmērs Plāna projekta VI.nodaļas “Ietekmes novērtējums uz valsts un pašvaldību budžetu” iekļautās tabulas kolonā “ Nepieciešamais papildus finansējums” atbilstoši prioritārajā pasākumā iekļautajam.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Jautājums par papildu valsts budžeta līdzekļu piešķiršanu plāna īstenošanai 2023. gadam un turpmākajiem gadiem ir skatāms likumprojekta „Par valsts budžetu kārtējam gadam” un likumprojekta „Par vidēja termiņa budžeta ietvaru” sagatavošanas procesā,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2022.gada 3.novembrī stājās spēkā grozījumi Likumā par budžeta un finanšu vadību, paredzot, ka turpmāk vidēja termiņa budžeta ietvara likumprojektu un gadskārtējā valsts budžeta likumprojektu sagatavo kā vienu likumprojektu, kā arī papildus finansējums ir nepieciešams no 2025.gada, rīkojuma projekta 6.punkts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Jautājums par papildu valsts budžeta līdzekļu piešķiršanu plāna īstenošanai 2023.gadam un turpmākajiem gadiem ir skatāms Ministru kabinetā likumprojekta “Par valsts budžetu 2023.gadam un budžeta ietvaru  2023., 2024. un 2025.gadam” sagatavošanas un izskatīšanas procesā kopā ar visu ministriju un centrālo valsts iestāžu iesniegtajiem priekšlikumiem prioritārajiem pasākumiem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6.punkts precizēts atbilstoši Finanšu ministrijas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Plānā paredzēto pasākumu īstenošanu 2025. gadā nodrošināt no plānā minētajām institūcijām piešķirtajiem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2023. –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VI. sadaļas "Ietekmes novērtējums uz valsts un pašvaldību budžetu" kopsavilkuma tabulā, kā arī 3.7. un 4.6.pasākumam precizēt Izglītības un zinātnes ministrijas budžeta apakšprogrammas 42.03.00 nosaukumu uz "Skolu jaunatnes dziesmu un deju svētki".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kopsavilkuma tabulā pie minētās apakšprogrammas ir precizējama atsauces numerācija, norādot 4. atsauci.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VI.nodaļā “Ietekmes novērtējums uz valsts un pašvaldību budžetu” precizēts Izglītības un zinātnes ministrijas budžeta apakšprogrammas 42.03.00 nosaukums uz “Skolu jaunatnes dziesmu un deju svētki”.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2022. –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plāna IV nodaļu pārsaukt šādi: "IV Plāna mērķis un rīcības virzieni", ņemot vērā nodaļas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IV.nodaļa pārsaukta atbilstoši Tieslietu ministrijas priekšlikumam IV.nodaļa “Plāna mērķis un rīcības virzieni”.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2022. –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periods ir no 2022. gada līdz 2027. gadam. Lūdzam izvērtēt šādu laika periodu, ņemot vērā, ka jau ir 2022. gada beigas, līdz ar to plānā paredzētie uzdevumi 2022. gadā pilnībā nav izpildāmi (paredzot tos veikt ar atpakļejošu datumu).  Attiecīgi ir precizējams arī Ministru kabineta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aktualizēts 2025.-2027.gada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22-TA-3387</w:t>
    </w:r>
    <w:r>
      <w:br/>
    </w:r>
    <w:r w:rsidR="00000000" w:rsidRPr="00000000" w:rsidDel="00000000">
      <w:rPr>
        <w:rtl w:val="0"/>
      </w:rPr>
      <w:t xml:space="preserve">25.02.2025. 09.54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22-TA-3387</w:t>
    </w:r>
    <w:r>
      <w:br/>
    </w:r>
    <w:r w:rsidR="00000000" w:rsidRPr="00000000" w:rsidDel="00000000">
      <w:rPr>
        <w:rtl w:val="0"/>
      </w:rPr>
      <w:t xml:space="preserve">25.02.2025. 09.54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Izziņa_22-TA-3387.docx</dc:title>
</cp:coreProperties>
</file>

<file path=docProps/custom.xml><?xml version="1.0" encoding="utf-8"?>
<Properties xmlns="http://schemas.openxmlformats.org/officeDocument/2006/custom-properties" xmlns:vt="http://schemas.openxmlformats.org/officeDocument/2006/docPropsVTypes"/>
</file>