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C1DEC" w:rsidR="001C1DEC" w:rsidP="00C00F7D" w:rsidRDefault="001C1DEC" w14:paraId="45085A08" w14:textId="77777777">
      <w:pPr>
        <w:rPr>
          <w:sz w:val="28"/>
          <w:szCs w:val="28"/>
        </w:rPr>
      </w:pPr>
    </w:p>
    <w:p w:rsidRPr="007C0D0F" w:rsidR="00C00F7D" w:rsidP="00C00F7D" w:rsidRDefault="00C00F7D" w14:paraId="5493CB39" w14:textId="1EE1D636">
      <w:pPr>
        <w:rPr>
          <w:sz w:val="26"/>
          <w:szCs w:val="26"/>
        </w:rPr>
      </w:pPr>
      <w:r w:rsidRPr="007C0D0F">
        <w:rPr>
          <w:sz w:val="26"/>
          <w:szCs w:val="26"/>
        </w:rPr>
        <w:t xml:space="preserve">Uz </w:t>
      </w:r>
      <w:r w:rsidRPr="007C0D0F" w:rsidR="007A023E">
        <w:rPr>
          <w:sz w:val="26"/>
          <w:szCs w:val="26"/>
        </w:rPr>
        <w:t>09</w:t>
      </w:r>
      <w:r w:rsidRPr="007C0D0F">
        <w:rPr>
          <w:sz w:val="26"/>
          <w:szCs w:val="26"/>
        </w:rPr>
        <w:t>.</w:t>
      </w:r>
      <w:r w:rsidRPr="007C0D0F" w:rsidR="00F30479">
        <w:rPr>
          <w:sz w:val="26"/>
          <w:szCs w:val="26"/>
        </w:rPr>
        <w:t>0</w:t>
      </w:r>
      <w:r w:rsidRPr="007C0D0F" w:rsidR="007A023E">
        <w:rPr>
          <w:sz w:val="26"/>
          <w:szCs w:val="26"/>
        </w:rPr>
        <w:t>9</w:t>
      </w:r>
      <w:r w:rsidRPr="007C0D0F">
        <w:rPr>
          <w:sz w:val="26"/>
          <w:szCs w:val="26"/>
        </w:rPr>
        <w:t>.20</w:t>
      </w:r>
      <w:r w:rsidRPr="007C0D0F" w:rsidR="008E6238">
        <w:rPr>
          <w:sz w:val="26"/>
          <w:szCs w:val="26"/>
        </w:rPr>
        <w:t>2</w:t>
      </w:r>
      <w:r w:rsidRPr="007C0D0F" w:rsidR="00F30479">
        <w:rPr>
          <w:sz w:val="26"/>
          <w:szCs w:val="26"/>
        </w:rPr>
        <w:t>1</w:t>
      </w:r>
      <w:r w:rsidRPr="007C0D0F">
        <w:rPr>
          <w:sz w:val="26"/>
          <w:szCs w:val="26"/>
        </w:rPr>
        <w:t xml:space="preserve">. VSS prot. Nr. </w:t>
      </w:r>
      <w:r w:rsidRPr="007C0D0F" w:rsidR="007A023E">
        <w:rPr>
          <w:sz w:val="26"/>
          <w:szCs w:val="26"/>
        </w:rPr>
        <w:t>32</w:t>
      </w:r>
      <w:r w:rsidRPr="007C0D0F">
        <w:rPr>
          <w:sz w:val="26"/>
          <w:szCs w:val="26"/>
        </w:rPr>
        <w:t xml:space="preserve"> </w:t>
      </w:r>
      <w:r w:rsidRPr="007C0D0F" w:rsidR="007A023E">
        <w:rPr>
          <w:sz w:val="26"/>
          <w:szCs w:val="26"/>
        </w:rPr>
        <w:t>2</w:t>
      </w:r>
      <w:r w:rsidRPr="007C0D0F">
        <w:rPr>
          <w:sz w:val="26"/>
          <w:szCs w:val="26"/>
        </w:rPr>
        <w:t>. § (VSS-</w:t>
      </w:r>
      <w:r w:rsidRPr="007C0D0F" w:rsidR="007A023E">
        <w:rPr>
          <w:sz w:val="26"/>
          <w:szCs w:val="26"/>
        </w:rPr>
        <w:t>845</w:t>
      </w:r>
      <w:r w:rsidRPr="007C0D0F">
        <w:rPr>
          <w:sz w:val="26"/>
          <w:szCs w:val="26"/>
        </w:rPr>
        <w:t>)</w:t>
      </w:r>
    </w:p>
    <w:p w:rsidRPr="007C0D0F" w:rsidR="00C00F7D" w:rsidP="00C00F7D" w:rsidRDefault="00954E44" w14:paraId="18BF8280" w14:textId="6C72C93C">
      <w:pPr>
        <w:ind w:firstLine="720"/>
        <w:jc w:val="right"/>
        <w:rPr>
          <w:b/>
          <w:noProof/>
          <w:sz w:val="26"/>
          <w:szCs w:val="26"/>
        </w:rPr>
      </w:pPr>
      <w:r w:rsidRPr="007C0D0F">
        <w:rPr>
          <w:b/>
          <w:noProof/>
          <w:sz w:val="26"/>
          <w:szCs w:val="26"/>
        </w:rPr>
        <w:t>Ekonomikas</w:t>
      </w:r>
      <w:r w:rsidRPr="007C0D0F" w:rsidR="00D13483">
        <w:rPr>
          <w:b/>
          <w:noProof/>
          <w:sz w:val="26"/>
          <w:szCs w:val="26"/>
        </w:rPr>
        <w:t xml:space="preserve"> </w:t>
      </w:r>
      <w:r w:rsidRPr="007C0D0F" w:rsidR="00C00F7D">
        <w:rPr>
          <w:b/>
          <w:noProof/>
          <w:sz w:val="26"/>
          <w:szCs w:val="26"/>
        </w:rPr>
        <w:t>ministrijai</w:t>
      </w:r>
    </w:p>
    <w:p w:rsidRPr="007C0D0F" w:rsidR="00C00F7D" w:rsidP="00C00F7D" w:rsidRDefault="00C00F7D" w14:paraId="05FE20ED" w14:textId="77777777">
      <w:pPr>
        <w:ind w:firstLine="720"/>
        <w:jc w:val="right"/>
        <w:rPr>
          <w:b/>
          <w:noProof/>
          <w:sz w:val="26"/>
          <w:szCs w:val="26"/>
        </w:rPr>
      </w:pPr>
    </w:p>
    <w:p w:rsidRPr="007C0D0F" w:rsidR="00C00F7D" w:rsidP="00C00F7D" w:rsidRDefault="00C00F7D" w14:paraId="0141CEF6" w14:textId="583A6BD7">
      <w:pPr>
        <w:pStyle w:val="Paraststmeklis"/>
        <w:spacing w:before="0" w:after="0"/>
        <w:ind w:right="4549"/>
        <w:jc w:val="both"/>
        <w:rPr>
          <w:i/>
          <w:sz w:val="26"/>
          <w:szCs w:val="26"/>
        </w:rPr>
      </w:pPr>
      <w:bookmarkStart w:name="OLE_LINK12" w:id="0"/>
      <w:bookmarkStart w:name="OLE_LINK11" w:id="1"/>
      <w:bookmarkStart w:name="OLE_LINK1" w:id="2"/>
      <w:bookmarkStart w:name="OLE_LINK2" w:id="3"/>
      <w:bookmarkStart w:name="OLE_LINK3" w:id="4"/>
      <w:bookmarkStart w:name="OLE_LINK4" w:id="5"/>
      <w:bookmarkStart w:name="OLE_LINK5" w:id="6"/>
      <w:bookmarkStart w:name="OLE_LINK6" w:id="7"/>
      <w:bookmarkStart w:name="OLE_LINK7" w:id="8"/>
      <w:bookmarkStart w:name="OLE_LINK8" w:id="9"/>
      <w:bookmarkStart w:name="OLE_LINK9" w:id="10"/>
      <w:bookmarkStart w:name="OLE_LINK10" w:id="11"/>
      <w:bookmarkStart w:name="OLE_LINK13" w:id="12"/>
      <w:bookmarkStart w:name="OLE_LINK14" w:id="13"/>
      <w:bookmarkStart w:name="OLE_LINK15" w:id="14"/>
      <w:bookmarkStart w:name="OLE_LINK16" w:id="15"/>
      <w:bookmarkStart w:name="OLE_LINK17" w:id="16"/>
      <w:bookmarkStart w:name="OLE_LINK18" w:id="17"/>
      <w:bookmarkStart w:name="OLE_LINK29" w:id="18"/>
      <w:bookmarkStart w:name="OLE_LINK19" w:id="19"/>
      <w:bookmarkStart w:name="OLE_LINK20" w:id="20"/>
      <w:bookmarkStart w:name="OLE_LINK21" w:id="21"/>
      <w:bookmarkStart w:name="OLE_LINK22" w:id="22"/>
      <w:bookmarkStart w:name="OLE_LINK23" w:id="23"/>
      <w:bookmarkStart w:name="OLE_LINK24" w:id="24"/>
      <w:bookmarkStart w:name="OLE_LINK25" w:id="25"/>
      <w:bookmarkStart w:name="OLE_LINK26" w:id="26"/>
      <w:bookmarkStart w:name="OLE_LINK27" w:id="27"/>
      <w:bookmarkStart w:name="OLE_LINK28" w:id="28"/>
      <w:bookmarkStart w:name="OLE_LINK32" w:id="29"/>
      <w:r w:rsidRPr="007C0D0F">
        <w:rPr>
          <w:i/>
          <w:sz w:val="26"/>
          <w:szCs w:val="26"/>
        </w:rPr>
        <w:t>Pa</w:t>
      </w:r>
      <w:bookmarkEnd w:id="0"/>
      <w:bookmarkEnd w:id="1"/>
      <w:r w:rsidRPr="007C0D0F">
        <w:rPr>
          <w:i/>
          <w:sz w:val="26"/>
          <w:szCs w:val="26"/>
        </w:rPr>
        <w:t xml:space="preserve">r </w:t>
      </w:r>
      <w:r w:rsidRPr="007C0D0F" w:rsidR="00CC4A59">
        <w:rPr>
          <w:i/>
          <w:sz w:val="26"/>
          <w:szCs w:val="26"/>
        </w:rPr>
        <w:t>rīkojuma</w:t>
      </w:r>
      <w:r w:rsidRPr="007C0D0F">
        <w:rPr>
          <w:i/>
          <w:sz w:val="26"/>
          <w:szCs w:val="26"/>
        </w:rPr>
        <w:t xml:space="preserve"> projektu “</w:t>
      </w:r>
      <w:r w:rsidRPr="007C0D0F" w:rsidR="00820BC7">
        <w:rPr>
          <w:i/>
          <w:sz w:val="26"/>
          <w:szCs w:val="26"/>
        </w:rPr>
        <w:t>Par</w:t>
      </w:r>
      <w:r w:rsidRPr="007C0D0F" w:rsidR="00CD70E0">
        <w:rPr>
          <w:i/>
          <w:sz w:val="26"/>
          <w:szCs w:val="26"/>
        </w:rPr>
        <w:t xml:space="preserve"> </w:t>
      </w:r>
      <w:r w:rsidRPr="007C0D0F" w:rsidR="00F30479">
        <w:rPr>
          <w:i/>
          <w:sz w:val="26"/>
          <w:szCs w:val="26"/>
        </w:rPr>
        <w:t>valst</w:t>
      </w:r>
      <w:r w:rsidRPr="007C0D0F" w:rsidR="00CD70E0">
        <w:rPr>
          <w:i/>
          <w:sz w:val="26"/>
          <w:szCs w:val="26"/>
        </w:rPr>
        <w:t>ij piekr</w:t>
      </w:r>
      <w:r w:rsidRPr="007C0D0F" w:rsidR="007A023E">
        <w:rPr>
          <w:i/>
          <w:sz w:val="26"/>
          <w:szCs w:val="26"/>
        </w:rPr>
        <w:t>ītošo</w:t>
      </w:r>
      <w:r w:rsidRPr="007C0D0F" w:rsidR="00CD70E0">
        <w:rPr>
          <w:i/>
          <w:sz w:val="26"/>
          <w:szCs w:val="26"/>
        </w:rPr>
        <w:t xml:space="preserve"> </w:t>
      </w:r>
      <w:r w:rsidRPr="007C0D0F" w:rsidR="007A023E">
        <w:rPr>
          <w:i/>
          <w:sz w:val="26"/>
          <w:szCs w:val="26"/>
        </w:rPr>
        <w:t>nekustamo īpašumu nostiprināšanu zemesgrāmatā uz valsts vārda un</w:t>
      </w:r>
      <w:r w:rsidRPr="007C0D0F" w:rsidR="00F30479">
        <w:rPr>
          <w:i/>
          <w:sz w:val="26"/>
          <w:szCs w:val="26"/>
        </w:rPr>
        <w:t xml:space="preserve"> </w:t>
      </w:r>
      <w:r w:rsidRPr="007C0D0F" w:rsidR="00CD70E0">
        <w:rPr>
          <w:i/>
          <w:sz w:val="26"/>
          <w:szCs w:val="26"/>
        </w:rPr>
        <w:t>pārdošanu</w:t>
      </w:r>
      <w:r w:rsidRPr="007C0D0F" w:rsidR="00954E44">
        <w:rPr>
          <w:i/>
          <w:sz w:val="26"/>
          <w:szCs w:val="26"/>
        </w:rPr>
        <w:t>"</w:t>
      </w:r>
      <w:r w:rsidRPr="007C0D0F" w:rsidR="00F30479">
        <w:rPr>
          <w:i/>
          <w:sz w:val="26"/>
          <w:szCs w:val="26"/>
        </w:rPr>
        <w:t xml:space="preserve"> (VSS-</w:t>
      </w:r>
      <w:r w:rsidRPr="007C0D0F" w:rsidR="007A023E">
        <w:rPr>
          <w:i/>
          <w:sz w:val="26"/>
          <w:szCs w:val="26"/>
        </w:rPr>
        <w:t>845</w:t>
      </w:r>
      <w:r w:rsidRPr="007C0D0F" w:rsidR="00F30479">
        <w:rPr>
          <w:i/>
          <w:sz w:val="26"/>
          <w:szCs w:val="26"/>
        </w:rPr>
        <w:t>)</w:t>
      </w:r>
    </w:p>
    <w:p w:rsidRPr="007C0D0F" w:rsidR="00C00F7D" w:rsidP="00C00F7D" w:rsidRDefault="00C00F7D" w14:paraId="54AD62F2" w14:textId="77777777">
      <w:pPr>
        <w:pStyle w:val="Paraststmeklis"/>
        <w:spacing w:before="0" w:after="0"/>
        <w:ind w:right="4549"/>
        <w:jc w:val="both"/>
        <w:rPr>
          <w:i/>
          <w:sz w:val="26"/>
          <w:szCs w:val="26"/>
        </w:rPr>
      </w:pPr>
    </w:p>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p w:rsidRPr="007C0D0F" w:rsidR="00C00F7D" w:rsidP="007A023E" w:rsidRDefault="00C00F7D" w14:paraId="1AB9C4DF" w14:textId="77104F3E">
      <w:pPr>
        <w:ind w:right="12" w:firstLine="720"/>
        <w:rPr>
          <w:sz w:val="26"/>
          <w:szCs w:val="26"/>
        </w:rPr>
      </w:pPr>
      <w:r w:rsidRPr="007C0D0F">
        <w:rPr>
          <w:sz w:val="26"/>
          <w:szCs w:val="26"/>
        </w:rPr>
        <w:t xml:space="preserve">Tieslietu ministrija ir izskatījusi </w:t>
      </w:r>
      <w:r w:rsidRPr="007C0D0F" w:rsidR="00954E44">
        <w:rPr>
          <w:sz w:val="26"/>
          <w:szCs w:val="26"/>
        </w:rPr>
        <w:t>Ekonomikas</w:t>
      </w:r>
      <w:r w:rsidRPr="007C0D0F">
        <w:rPr>
          <w:sz w:val="26"/>
          <w:szCs w:val="26"/>
        </w:rPr>
        <w:t xml:space="preserve"> ministrijas sagatavoto </w:t>
      </w:r>
      <w:r w:rsidRPr="007C0D0F" w:rsidR="00CC4A59">
        <w:rPr>
          <w:sz w:val="26"/>
          <w:szCs w:val="26"/>
        </w:rPr>
        <w:t>rīkojuma</w:t>
      </w:r>
      <w:r w:rsidRPr="007C0D0F">
        <w:rPr>
          <w:sz w:val="26"/>
          <w:szCs w:val="26"/>
        </w:rPr>
        <w:t xml:space="preserve"> projektu “</w:t>
      </w:r>
      <w:r w:rsidRPr="007C0D0F" w:rsidR="00CD70E0">
        <w:rPr>
          <w:sz w:val="26"/>
          <w:szCs w:val="26"/>
        </w:rPr>
        <w:t>Par valstij piek</w:t>
      </w:r>
      <w:r w:rsidRPr="007C0D0F" w:rsidR="007A023E">
        <w:rPr>
          <w:sz w:val="26"/>
          <w:szCs w:val="26"/>
        </w:rPr>
        <w:t>rītošo nekustamo īpašumu</w:t>
      </w:r>
      <w:r w:rsidRPr="007C0D0F" w:rsidR="00CD70E0">
        <w:rPr>
          <w:sz w:val="26"/>
          <w:szCs w:val="26"/>
        </w:rPr>
        <w:t xml:space="preserve"> </w:t>
      </w:r>
      <w:r w:rsidRPr="007C0D0F" w:rsidR="007A023E">
        <w:rPr>
          <w:sz w:val="26"/>
          <w:szCs w:val="26"/>
        </w:rPr>
        <w:t xml:space="preserve">nostiprināšanu </w:t>
      </w:r>
      <w:r w:rsidRPr="007C0D0F" w:rsidR="00CD70E0">
        <w:rPr>
          <w:sz w:val="26"/>
          <w:szCs w:val="26"/>
        </w:rPr>
        <w:t>zemes</w:t>
      </w:r>
      <w:r w:rsidRPr="007C0D0F" w:rsidR="007A023E">
        <w:rPr>
          <w:sz w:val="26"/>
          <w:szCs w:val="26"/>
        </w:rPr>
        <w:t>grāmatā uz valsts vārda</w:t>
      </w:r>
      <w:r w:rsidRPr="007C0D0F" w:rsidR="00CD70E0">
        <w:rPr>
          <w:sz w:val="26"/>
          <w:szCs w:val="26"/>
        </w:rPr>
        <w:t xml:space="preserve"> un pārdošanu</w:t>
      </w:r>
      <w:r w:rsidRPr="007C0D0F" w:rsidR="00954E44">
        <w:rPr>
          <w:sz w:val="26"/>
          <w:szCs w:val="26"/>
        </w:rPr>
        <w:t>"</w:t>
      </w:r>
      <w:r w:rsidRPr="007C0D0F" w:rsidR="00954E44">
        <w:rPr>
          <w:b/>
          <w:bCs/>
          <w:sz w:val="26"/>
          <w:szCs w:val="26"/>
        </w:rPr>
        <w:t xml:space="preserve"> </w:t>
      </w:r>
      <w:r w:rsidRPr="007C0D0F">
        <w:rPr>
          <w:sz w:val="26"/>
          <w:szCs w:val="26"/>
        </w:rPr>
        <w:t xml:space="preserve">(turpmāk – </w:t>
      </w:r>
      <w:r w:rsidRPr="007C0D0F" w:rsidR="00CC4A59">
        <w:rPr>
          <w:sz w:val="26"/>
          <w:szCs w:val="26"/>
        </w:rPr>
        <w:t>projekts</w:t>
      </w:r>
      <w:r w:rsidRPr="007C0D0F">
        <w:rPr>
          <w:sz w:val="26"/>
          <w:szCs w:val="26"/>
        </w:rPr>
        <w:t xml:space="preserve">) un </w:t>
      </w:r>
      <w:r w:rsidRPr="007C0D0F" w:rsidR="00306B71">
        <w:rPr>
          <w:sz w:val="26"/>
          <w:szCs w:val="26"/>
        </w:rPr>
        <w:t>atbalsta tā tālāku virzību</w:t>
      </w:r>
      <w:r w:rsidR="007C0D0F">
        <w:rPr>
          <w:sz w:val="26"/>
          <w:szCs w:val="26"/>
        </w:rPr>
        <w:t xml:space="preserve"> ar </w:t>
      </w:r>
      <w:r w:rsidRPr="007C0D0F" w:rsidR="000C7DEF">
        <w:rPr>
          <w:sz w:val="26"/>
          <w:szCs w:val="26"/>
        </w:rPr>
        <w:t>šād</w:t>
      </w:r>
      <w:r w:rsidR="007C0D0F">
        <w:rPr>
          <w:sz w:val="26"/>
          <w:szCs w:val="26"/>
        </w:rPr>
        <w:t>iem</w:t>
      </w:r>
      <w:r w:rsidRPr="007C0D0F" w:rsidR="000C7DEF">
        <w:rPr>
          <w:sz w:val="26"/>
          <w:szCs w:val="26"/>
        </w:rPr>
        <w:t xml:space="preserve"> iebildum</w:t>
      </w:r>
      <w:r w:rsidR="007C0D0F">
        <w:rPr>
          <w:sz w:val="26"/>
          <w:szCs w:val="26"/>
        </w:rPr>
        <w:t>iem</w:t>
      </w:r>
      <w:r w:rsidRPr="007C0D0F" w:rsidR="00CC4A59">
        <w:rPr>
          <w:sz w:val="26"/>
          <w:szCs w:val="26"/>
        </w:rPr>
        <w:t>.</w:t>
      </w:r>
      <w:r w:rsidRPr="007C0D0F" w:rsidR="00306B71">
        <w:rPr>
          <w:sz w:val="26"/>
          <w:szCs w:val="26"/>
        </w:rPr>
        <w:t xml:space="preserve"> </w:t>
      </w:r>
    </w:p>
    <w:p w:rsidRPr="007C0D0F" w:rsidR="00CD70E0" w:rsidP="007A023E" w:rsidRDefault="00310EBE" w14:paraId="3BAA14B4" w14:textId="7F972562">
      <w:pPr>
        <w:pStyle w:val="naisc"/>
        <w:spacing w:before="0" w:after="0"/>
        <w:ind w:firstLine="720"/>
        <w:jc w:val="both"/>
        <w:rPr>
          <w:sz w:val="26"/>
          <w:szCs w:val="26"/>
        </w:rPr>
      </w:pPr>
      <w:r w:rsidRPr="007C0D0F">
        <w:rPr>
          <w:sz w:val="26"/>
          <w:szCs w:val="26"/>
        </w:rPr>
        <w:t>1. </w:t>
      </w:r>
      <w:r w:rsidRPr="007C0D0F" w:rsidR="007A023E">
        <w:rPr>
          <w:sz w:val="26"/>
          <w:szCs w:val="26"/>
        </w:rPr>
        <w:t>Tiesiskās skaidrības nodrošināšanai lūdzam papildināt projekta sākotnējās ietekmes novērtējuma ziņojuma (anotācijas) (turpmāk – anotācija) I sadaļas 1. punktu ar atsauci uz tiesību normu, saskaņā ar kuru projekta pielikumā norādītie nekustamie īpašumi kā noziedzīgi iegūta manta piekrīt valstij (Krimināllikuma 70.</w:t>
      </w:r>
      <w:r w:rsidRPr="007C0D0F" w:rsidR="007A023E">
        <w:rPr>
          <w:sz w:val="26"/>
          <w:szCs w:val="26"/>
          <w:vertAlign w:val="superscript"/>
        </w:rPr>
        <w:t>10</w:t>
      </w:r>
      <w:r w:rsidR="00F2446E">
        <w:rPr>
          <w:sz w:val="26"/>
          <w:szCs w:val="26"/>
          <w:vertAlign w:val="superscript"/>
        </w:rPr>
        <w:t xml:space="preserve"> </w:t>
      </w:r>
      <w:r w:rsidRPr="007C0D0F" w:rsidR="007A023E">
        <w:rPr>
          <w:sz w:val="26"/>
          <w:szCs w:val="26"/>
          <w:vertAlign w:val="superscript"/>
        </w:rPr>
        <w:t> </w:t>
      </w:r>
      <w:r w:rsidRPr="007C0D0F" w:rsidR="007A023E">
        <w:rPr>
          <w:sz w:val="26"/>
          <w:szCs w:val="26"/>
        </w:rPr>
        <w:t xml:space="preserve">pants). </w:t>
      </w:r>
    </w:p>
    <w:p w:rsidRPr="007C0D0F" w:rsidR="00310EBE" w:rsidP="00310EBE" w:rsidRDefault="00310EBE" w14:paraId="5BBED99B" w14:textId="6A446B9C">
      <w:pPr>
        <w:ind w:firstLine="720"/>
        <w:rPr>
          <w:sz w:val="26"/>
          <w:szCs w:val="26"/>
          <w:lang w:eastAsia="lv-LV"/>
        </w:rPr>
      </w:pPr>
      <w:r w:rsidRPr="007C0D0F">
        <w:rPr>
          <w:sz w:val="26"/>
          <w:szCs w:val="26"/>
        </w:rPr>
        <w:t xml:space="preserve">2. Anotācijas I sadaļas 2. punktā skaidrots, ka atbilstoši Nekustamā īpašuma valsts kadastra informācijas sistēmā (turpmāk – Kadastra informācijas sistēma) reģistrētajiem datiem dzīvokļu īpašumu, kas atrodas Robežu ielā 7, Liepājā (dzīvokļa īpašums (kadastra Nr. 17009016947) Nr. 1, dzīvokļa īpašums </w:t>
      </w:r>
      <w:proofErr w:type="gramStart"/>
      <w:r w:rsidRPr="007C0D0F">
        <w:rPr>
          <w:sz w:val="26"/>
          <w:szCs w:val="26"/>
        </w:rPr>
        <w:t>(</w:t>
      </w:r>
      <w:proofErr w:type="gramEnd"/>
      <w:r w:rsidRPr="007C0D0F">
        <w:rPr>
          <w:sz w:val="26"/>
          <w:szCs w:val="26"/>
        </w:rPr>
        <w:t xml:space="preserve">kadastra Nr. 17009018879) Nr. 2, dzīvokļa īpašums (kadastra Nr. 17009023185) Nr. 3, dzīvokļa īpašums (kadastra Nr. 17009016903) Nr. 4, dzīvokļa īpašums (kadastra Nr. 17009018876) Nr. 5, dzīvokļa īpašums (kadastra Nr. 17009018886) Nr. 6, dzīvokļa īpašums (kadastra Nr. 17009018877) Nr. 7, dzīvokļa īpašums (kadastra Nr. 17009018878) Nr. 10, dzīvokļa īpašums (kadastra Nr. 17009016944) Nr. 11, dzīvokļa īpašums (kadastra Nr. 17009018885) Nr. 12, dzīvokļa īpašums (kadastra Nr. 17009020473) Nr. 13, dzīvokļa īpašums (kadastra Nr. 17009020214) Nr. 14, dzīvokļa īpašums (kadastra Nr. 17009025342) Nr. 15) (turpmāk – Dzīvokļu īpašumi), sastāvā </w:t>
      </w:r>
      <w:r w:rsidRPr="007C0D0F">
        <w:rPr>
          <w:rFonts w:eastAsia="Times New Roman"/>
          <w:sz w:val="26"/>
          <w:szCs w:val="26"/>
          <w:lang w:eastAsia="lv-LV"/>
        </w:rPr>
        <w:t xml:space="preserve">ietilpst attiecīgā dzīvojamo </w:t>
      </w:r>
      <w:r w:rsidRPr="007C0D0F">
        <w:rPr>
          <w:sz w:val="26"/>
          <w:szCs w:val="26"/>
        </w:rPr>
        <w:t xml:space="preserve">telpu grupa un atbilstošās kopīpašuma domājamās daļas no dzīvojamās mājas ar kadastra apzīmējumu 17000400344001 un zemes vienības ar kadastra apzīmējumu 17000400344. Informējam, ka saskaņā ar Kadastra informācijas sistēmā reģistrētiem datiem Dzīvokļu īpašumu sastāvā ir reģistrētas arī atbilstošās kopīpašuma domājamās daļas no funkcionāli saistītā objekta – </w:t>
      </w:r>
      <w:r w:rsidRPr="007C0D0F">
        <w:rPr>
          <w:sz w:val="26"/>
          <w:szCs w:val="26"/>
          <w:u w:val="single"/>
        </w:rPr>
        <w:t>saimniecības ēka ar kadastra apzīmējumu 17000400344004</w:t>
      </w:r>
      <w:r w:rsidRPr="007C0D0F">
        <w:rPr>
          <w:sz w:val="26"/>
          <w:szCs w:val="26"/>
        </w:rPr>
        <w:t xml:space="preserve">. Vēršam uzmanību, ka būve ar kadastra apzīmējumu 17000400344004 (saimniecības ēka) ietilpst Dzīvokļu īpašumu </w:t>
      </w:r>
      <w:r w:rsidRPr="007C0D0F">
        <w:rPr>
          <w:sz w:val="26"/>
          <w:szCs w:val="26"/>
        </w:rPr>
        <w:lastRenderedPageBreak/>
        <w:t>sastāvā, līdz ar to nevar uzskatīt, ka minētā būve nav saistīta ar Dzīvokļu īpašumiem. Tādējādi aicinām attiecīgi precizēt anotācijas I sadaļas 2. punktu un projekta pielikumu.</w:t>
      </w:r>
    </w:p>
    <w:p w:rsidRPr="007C0D0F" w:rsidR="00236736" w:rsidP="00E61D81" w:rsidRDefault="00236736" w14:paraId="1759971F" w14:textId="548553E9">
      <w:pPr>
        <w:widowControl/>
        <w:tabs>
          <w:tab w:val="left" w:pos="1134"/>
        </w:tabs>
        <w:ind w:right="-7"/>
        <w:rPr>
          <w:sz w:val="26"/>
          <w:szCs w:val="26"/>
        </w:rPr>
      </w:pPr>
    </w:p>
    <w:p w:rsidRPr="007C0D0F" w:rsidR="00E61D81" w:rsidP="00E61D81" w:rsidRDefault="00E61D81" w14:paraId="19F0F860" w14:textId="571DF198">
      <w:pPr>
        <w:widowControl/>
        <w:tabs>
          <w:tab w:val="left" w:pos="1134"/>
        </w:tabs>
        <w:ind w:right="-7"/>
        <w:rPr>
          <w:sz w:val="26"/>
          <w:szCs w:val="26"/>
        </w:rPr>
      </w:pPr>
      <w:r w:rsidRPr="007C0D0F">
        <w:rPr>
          <w:sz w:val="26"/>
          <w:szCs w:val="26"/>
        </w:rPr>
        <w:tab/>
        <w:t>Vienlaikus izsakām šādu priekšlikumu.</w:t>
      </w:r>
    </w:p>
    <w:p w:rsidRPr="007C0D0F" w:rsidR="00E61D81" w:rsidP="00E61D81" w:rsidRDefault="00E61D81" w14:paraId="1D3B44B7" w14:textId="0EF6B128">
      <w:pPr>
        <w:ind w:firstLine="519"/>
        <w:rPr>
          <w:rFonts w:eastAsia="Times New Roman"/>
          <w:sz w:val="26"/>
          <w:szCs w:val="26"/>
          <w:lang w:eastAsia="lv-LV"/>
        </w:rPr>
      </w:pPr>
      <w:r w:rsidRPr="007C0D0F">
        <w:rPr>
          <w:sz w:val="26"/>
          <w:szCs w:val="26"/>
          <w:lang w:eastAsia="lv-LV"/>
        </w:rPr>
        <w:tab/>
        <w:t xml:space="preserve">      Anotācijas I sadaļas 2. punktā (8. lpp.) norādīts, ka </w:t>
      </w:r>
      <w:r w:rsidRPr="007C0D0F">
        <w:rPr>
          <w:rFonts w:eastAsia="Times New Roman"/>
          <w:sz w:val="26"/>
          <w:szCs w:val="26"/>
          <w:lang w:eastAsia="lv-LV"/>
        </w:rPr>
        <w:t>Valsts ieņēmumu dienests atbilstoši Ministru kabineta 2013. gada 26. novembra noteikumu Nr.1354 </w:t>
      </w:r>
      <w:r w:rsidRPr="007C0D0F" w:rsidR="007C0D0F">
        <w:rPr>
          <w:rFonts w:eastAsia="Times New Roman"/>
          <w:sz w:val="26"/>
          <w:szCs w:val="26"/>
          <w:lang w:eastAsia="lv-LV"/>
        </w:rPr>
        <w:t xml:space="preserve">(turpmāk – Noteikumi Nr. 1354) </w:t>
      </w:r>
      <w:r w:rsidRPr="007C0D0F">
        <w:rPr>
          <w:rFonts w:eastAsia="Times New Roman"/>
          <w:sz w:val="26"/>
          <w:szCs w:val="26"/>
          <w:lang w:eastAsia="lv-LV"/>
        </w:rPr>
        <w:t>“Kārtība, kādā veicama valstij piekritīgās mantas uzskaite, novērtēšana, realizācija, nodošana bez maksas, iznīcināšana un realizācijas ieņēmumu ieskaitīšana valsts budžetā” 32.4. apakšpunktam ar 2020.</w:t>
      </w:r>
      <w:r w:rsidR="00F2446E">
        <w:rPr>
          <w:rFonts w:eastAsia="Times New Roman"/>
          <w:sz w:val="26"/>
          <w:szCs w:val="26"/>
          <w:lang w:eastAsia="lv-LV"/>
        </w:rPr>
        <w:t xml:space="preserve"> </w:t>
      </w:r>
      <w:r w:rsidRPr="007C0D0F">
        <w:rPr>
          <w:rFonts w:eastAsia="Times New Roman"/>
          <w:sz w:val="26"/>
          <w:szCs w:val="26"/>
          <w:lang w:eastAsia="lv-LV"/>
        </w:rPr>
        <w:t xml:space="preserve">gada 2. decembra aktu nodeva  SIA “Publisko aktīvu pārvaldītājs Possessor” valdījumā </w:t>
      </w:r>
      <w:bookmarkStart w:name="_Hlk63694988" w:id="30"/>
      <w:r w:rsidRPr="007C0D0F">
        <w:rPr>
          <w:rFonts w:eastAsia="Times New Roman"/>
          <w:sz w:val="26"/>
          <w:szCs w:val="26"/>
          <w:lang w:eastAsia="lv-LV"/>
        </w:rPr>
        <w:t xml:space="preserve">Dzīvokļu īpašumu  valstij piekritīgo ½ domājamo daļu no 2020. gada 10. decembra. </w:t>
      </w:r>
      <w:r w:rsidRPr="007C0D0F" w:rsidR="007C0D0F">
        <w:rPr>
          <w:rFonts w:eastAsia="Times New Roman"/>
          <w:sz w:val="26"/>
          <w:szCs w:val="26"/>
          <w:lang w:eastAsia="lv-LV"/>
        </w:rPr>
        <w:t>Ņemot vērā, ka Noteikumu Nr.</w:t>
      </w:r>
      <w:r w:rsidR="00F2446E">
        <w:rPr>
          <w:rFonts w:eastAsia="Times New Roman"/>
          <w:sz w:val="26"/>
          <w:szCs w:val="26"/>
          <w:lang w:eastAsia="lv-LV"/>
        </w:rPr>
        <w:t> </w:t>
      </w:r>
      <w:r w:rsidRPr="007C0D0F" w:rsidR="007C0D0F">
        <w:rPr>
          <w:rFonts w:eastAsia="Times New Roman"/>
          <w:sz w:val="26"/>
          <w:szCs w:val="26"/>
          <w:lang w:eastAsia="lv-LV"/>
        </w:rPr>
        <w:t>1354 32.4. apakšpunkts sastāv no diviem apakšpunktiem, tiesiskās skaidrības nodrošināšanai ierosinām anotācijā norādīt konkrēto minētās tiesību normas apakšpunktu.</w:t>
      </w:r>
    </w:p>
    <w:bookmarkEnd w:id="30"/>
    <w:p w:rsidRPr="007C0D0F" w:rsidR="00352112" w:rsidP="00C00F7D" w:rsidRDefault="00352112" w14:paraId="01D305F8" w14:textId="05C7E0C6">
      <w:pPr>
        <w:widowControl/>
        <w:tabs>
          <w:tab w:val="left" w:pos="1134"/>
        </w:tabs>
        <w:ind w:right="-7"/>
        <w:rPr>
          <w:sz w:val="26"/>
          <w:szCs w:val="26"/>
          <w:lang w:eastAsia="lv-LV"/>
        </w:rPr>
      </w:pPr>
    </w:p>
    <w:p w:rsidRPr="007C0D0F" w:rsidR="00C00F7D" w:rsidP="00C00F7D" w:rsidRDefault="003C2551" w14:paraId="5F8DB0D7" w14:textId="6797837C">
      <w:pPr>
        <w:widowControl/>
        <w:tabs>
          <w:tab w:val="left" w:pos="1134"/>
        </w:tabs>
        <w:ind w:right="-7"/>
        <w:rPr>
          <w:sz w:val="26"/>
          <w:szCs w:val="26"/>
          <w:lang w:eastAsia="lv-LV"/>
        </w:rPr>
      </w:pPr>
      <w:r w:rsidRPr="007C0D0F">
        <w:rPr>
          <w:sz w:val="26"/>
          <w:szCs w:val="26"/>
          <w:lang w:eastAsia="lv-LV"/>
        </w:rPr>
        <w:tab/>
      </w:r>
      <w:r w:rsidRPr="007C0D0F" w:rsidR="00C00F7D">
        <w:rPr>
          <w:sz w:val="26"/>
          <w:szCs w:val="26"/>
          <w:lang w:eastAsia="lv-LV"/>
        </w:rPr>
        <w:t>Noslēgumā vēršam uzmanību, ka Tieslietu ministrija ir izvērtējusi projekt</w:t>
      </w:r>
      <w:r w:rsidRPr="007C0D0F" w:rsidR="00F30479">
        <w:rPr>
          <w:sz w:val="26"/>
          <w:szCs w:val="26"/>
          <w:lang w:eastAsia="lv-LV"/>
        </w:rPr>
        <w:t>ā minēt</w:t>
      </w:r>
      <w:r w:rsidRPr="007C0D0F" w:rsidR="00E61D81">
        <w:rPr>
          <w:sz w:val="26"/>
          <w:szCs w:val="26"/>
          <w:lang w:eastAsia="lv-LV"/>
        </w:rPr>
        <w:t>o</w:t>
      </w:r>
      <w:r w:rsidRPr="007C0D0F" w:rsidR="00F30479">
        <w:rPr>
          <w:sz w:val="26"/>
          <w:szCs w:val="26"/>
          <w:lang w:eastAsia="lv-LV"/>
        </w:rPr>
        <w:t xml:space="preserve"> </w:t>
      </w:r>
      <w:r w:rsidRPr="007C0D0F" w:rsidR="007A22D6">
        <w:rPr>
          <w:sz w:val="26"/>
          <w:szCs w:val="26"/>
          <w:lang w:eastAsia="lv-LV"/>
        </w:rPr>
        <w:t>nekustam</w:t>
      </w:r>
      <w:r w:rsidRPr="007C0D0F" w:rsidR="00E61D81">
        <w:rPr>
          <w:sz w:val="26"/>
          <w:szCs w:val="26"/>
          <w:lang w:eastAsia="lv-LV"/>
        </w:rPr>
        <w:t>o</w:t>
      </w:r>
      <w:r w:rsidRPr="007C0D0F" w:rsidR="00F30479">
        <w:rPr>
          <w:sz w:val="26"/>
          <w:szCs w:val="26"/>
          <w:lang w:eastAsia="lv-LV"/>
        </w:rPr>
        <w:t xml:space="preserve"> īpašumu atsavināšanas</w:t>
      </w:r>
      <w:r w:rsidRPr="007C0D0F" w:rsidR="003427B3">
        <w:rPr>
          <w:sz w:val="26"/>
          <w:szCs w:val="26"/>
          <w:lang w:eastAsia="lv-LV"/>
        </w:rPr>
        <w:t xml:space="preserve"> </w:t>
      </w:r>
      <w:r w:rsidRPr="007C0D0F" w:rsidR="00C00F7D">
        <w:rPr>
          <w:sz w:val="26"/>
          <w:szCs w:val="26"/>
          <w:lang w:eastAsia="lv-LV"/>
        </w:rPr>
        <w:t xml:space="preserve">tiesisko pamatu. Vienlaikus vēršam uzmanību, ka Tieslietu ministrija </w:t>
      </w:r>
      <w:r w:rsidRPr="007C0D0F" w:rsidR="00C00F7D">
        <w:rPr>
          <w:sz w:val="26"/>
          <w:szCs w:val="26"/>
        </w:rPr>
        <w:t>nav vērtējusi īpašuma tiesību raksturojošajos un pamatojošajos dokumentos minēto faktisko apstākļu atbilstību tiesiskajai situācijai. Informējam, ka par tiesību akta projekta saturu un atbilstību normatīvajiem aktiem, kā arī izpildīšanas iespējamību ir atbildīgs tā virzītājs izskatīšanai Ministru kabinetā.</w:t>
      </w:r>
    </w:p>
    <w:p w:rsidRPr="007C0D0F" w:rsidR="00C00F7D" w:rsidP="00C00F7D" w:rsidRDefault="00C00F7D" w14:paraId="59C613B4" w14:textId="38C472C6">
      <w:pPr>
        <w:widowControl/>
        <w:tabs>
          <w:tab w:val="left" w:pos="1134"/>
        </w:tabs>
        <w:ind w:right="-7"/>
        <w:rPr>
          <w:sz w:val="26"/>
          <w:szCs w:val="26"/>
        </w:rPr>
      </w:pPr>
    </w:p>
    <w:p w:rsidRPr="007C0D0F" w:rsidR="00C00F7D" w:rsidP="00C00F7D" w:rsidRDefault="00C00F7D" w14:paraId="1EEEB3F0" w14:textId="66756C0C">
      <w:pPr>
        <w:tabs>
          <w:tab w:val="left" w:pos="993"/>
        </w:tabs>
        <w:rPr>
          <w:sz w:val="26"/>
          <w:szCs w:val="26"/>
        </w:rPr>
      </w:pPr>
      <w:r w:rsidRPr="007C0D0F">
        <w:rPr>
          <w:sz w:val="26"/>
          <w:szCs w:val="26"/>
        </w:rPr>
        <w:t>Valsts sekretāra vietnie</w:t>
      </w:r>
      <w:r w:rsidRPr="007C0D0F" w:rsidR="00E61D81">
        <w:rPr>
          <w:sz w:val="26"/>
          <w:szCs w:val="26"/>
        </w:rPr>
        <w:t>ka</w:t>
      </w:r>
    </w:p>
    <w:p w:rsidRPr="007C0D0F" w:rsidR="00C00F7D" w:rsidP="00C00F7D" w:rsidRDefault="00C00F7D" w14:paraId="4679C5F8" w14:textId="16C72862">
      <w:pPr>
        <w:tabs>
          <w:tab w:val="left" w:pos="993"/>
          <w:tab w:val="left" w:pos="7797"/>
        </w:tabs>
        <w:rPr>
          <w:sz w:val="26"/>
          <w:szCs w:val="26"/>
        </w:rPr>
      </w:pPr>
      <w:r w:rsidRPr="007C0D0F">
        <w:rPr>
          <w:sz w:val="26"/>
          <w:szCs w:val="26"/>
        </w:rPr>
        <w:t>tiesību politikas jautājumos</w:t>
      </w:r>
      <w:r w:rsidRPr="007C0D0F" w:rsidR="00E61D81">
        <w:rPr>
          <w:sz w:val="26"/>
          <w:szCs w:val="26"/>
        </w:rPr>
        <w:t xml:space="preserve"> p. i.</w:t>
      </w:r>
      <w:r w:rsidRPr="007C0D0F" w:rsidR="00CC4A59">
        <w:rPr>
          <w:sz w:val="26"/>
          <w:szCs w:val="26"/>
        </w:rPr>
        <w:t xml:space="preserve"> </w:t>
      </w:r>
      <w:r w:rsidRPr="007C0D0F">
        <w:rPr>
          <w:sz w:val="26"/>
          <w:szCs w:val="26"/>
        </w:rPr>
        <w:t xml:space="preserve">                                                          </w:t>
      </w:r>
      <w:r w:rsidRPr="007C0D0F" w:rsidR="00AC7029">
        <w:rPr>
          <w:sz w:val="26"/>
          <w:szCs w:val="26"/>
        </w:rPr>
        <w:t xml:space="preserve">     </w:t>
      </w:r>
      <w:r w:rsidRPr="007C0D0F" w:rsidR="002F52E1">
        <w:rPr>
          <w:sz w:val="26"/>
          <w:szCs w:val="26"/>
        </w:rPr>
        <w:t xml:space="preserve"> </w:t>
      </w:r>
      <w:r w:rsidRPr="007C0D0F" w:rsidR="00101BEF">
        <w:rPr>
          <w:sz w:val="26"/>
          <w:szCs w:val="26"/>
        </w:rPr>
        <w:t xml:space="preserve">      </w:t>
      </w:r>
      <w:r w:rsidRPr="007C0D0F" w:rsidR="00E61D81">
        <w:rPr>
          <w:sz w:val="26"/>
          <w:szCs w:val="26"/>
        </w:rPr>
        <w:t>Sanita</w:t>
      </w:r>
      <w:r w:rsidR="007C0D0F">
        <w:rPr>
          <w:sz w:val="26"/>
          <w:szCs w:val="26"/>
        </w:rPr>
        <w:t xml:space="preserve"> </w:t>
      </w:r>
      <w:r w:rsidRPr="007C0D0F" w:rsidR="00E61D81">
        <w:rPr>
          <w:sz w:val="26"/>
          <w:szCs w:val="26"/>
        </w:rPr>
        <w:t>Armagana</w:t>
      </w:r>
    </w:p>
    <w:p w:rsidR="00C00F7D" w:rsidP="00C00F7D" w:rsidRDefault="00C00F7D" w14:paraId="48AC9562" w14:textId="34037A84">
      <w:pPr>
        <w:tabs>
          <w:tab w:val="left" w:pos="993"/>
          <w:tab w:val="left" w:pos="8222"/>
        </w:tabs>
        <w:rPr>
          <w:sz w:val="26"/>
          <w:szCs w:val="26"/>
        </w:rPr>
      </w:pPr>
    </w:p>
    <w:p w:rsidRPr="002F52E1" w:rsidR="00C00F7D" w:rsidP="00C00F7D" w:rsidRDefault="00C00F7D" w14:paraId="2E416ADF" w14:textId="77777777">
      <w:pPr>
        <w:pStyle w:val="Bezatstarpm"/>
        <w:tabs>
          <w:tab w:val="left" w:pos="7675"/>
        </w:tabs>
        <w:rPr>
          <w:sz w:val="22"/>
        </w:rPr>
      </w:pPr>
      <w:r w:rsidRPr="002F52E1">
        <w:rPr>
          <w:sz w:val="22"/>
        </w:rPr>
        <w:t>Sandris Rāgs</w:t>
      </w:r>
      <w:r w:rsidRPr="002F52E1">
        <w:rPr>
          <w:sz w:val="22"/>
        </w:rPr>
        <w:tab/>
      </w:r>
    </w:p>
    <w:p w:rsidRPr="002F52E1" w:rsidR="00C00F7D" w:rsidP="00C00F7D" w:rsidRDefault="00C00F7D" w14:paraId="1EADBD7D" w14:textId="77777777">
      <w:pPr>
        <w:pStyle w:val="Bezatstarpm"/>
        <w:rPr>
          <w:sz w:val="22"/>
        </w:rPr>
      </w:pPr>
      <w:r w:rsidRPr="002F52E1">
        <w:rPr>
          <w:sz w:val="22"/>
        </w:rPr>
        <w:t>Civiltiesību departamenta</w:t>
      </w:r>
    </w:p>
    <w:p w:rsidRPr="002F52E1" w:rsidR="00C00F7D" w:rsidP="00C00F7D" w:rsidRDefault="00C00F7D" w14:paraId="0A4B1B09" w14:textId="77777777">
      <w:pPr>
        <w:pStyle w:val="Bezatstarpm"/>
        <w:rPr>
          <w:sz w:val="22"/>
        </w:rPr>
      </w:pPr>
      <w:r w:rsidRPr="002F52E1">
        <w:rPr>
          <w:sz w:val="22"/>
        </w:rPr>
        <w:t>Vispārējo civiltiesību nodaļas jurists</w:t>
      </w:r>
    </w:p>
    <w:p w:rsidR="00352112" w:rsidP="007B3740" w:rsidRDefault="00C00F7D" w14:paraId="14540488" w14:textId="77777777">
      <w:pPr>
        <w:rPr>
          <w:rStyle w:val="Hipersaite"/>
          <w:color w:val="auto"/>
          <w:sz w:val="22"/>
        </w:rPr>
      </w:pPr>
      <w:r w:rsidRPr="002F52E1">
        <w:rPr>
          <w:sz w:val="22"/>
        </w:rPr>
        <w:t xml:space="preserve">67036974, </w:t>
      </w:r>
      <w:hyperlink w:history="1" r:id="rId8">
        <w:r w:rsidRPr="002F52E1">
          <w:rPr>
            <w:rStyle w:val="Hipersaite"/>
            <w:color w:val="auto"/>
            <w:sz w:val="22"/>
          </w:rPr>
          <w:t>Sandris.Rags@tm.gov.lv</w:t>
        </w:r>
      </w:hyperlink>
    </w:p>
    <w:p w:rsidR="00352112" w:rsidP="007B3740" w:rsidRDefault="00352112" w14:paraId="59F9020C" w14:textId="77777777">
      <w:pPr>
        <w:rPr>
          <w:rStyle w:val="Hipersaite"/>
          <w:color w:val="auto"/>
          <w:sz w:val="22"/>
        </w:rPr>
      </w:pPr>
    </w:p>
    <w:p w:rsidR="00352112" w:rsidP="007B3740" w:rsidRDefault="00352112" w14:paraId="57AB5D56" w14:textId="5F337709">
      <w:pPr>
        <w:rPr>
          <w:sz w:val="22"/>
        </w:rPr>
      </w:pPr>
      <w:r>
        <w:rPr>
          <w:sz w:val="22"/>
        </w:rPr>
        <w:t xml:space="preserve">Santa </w:t>
      </w:r>
      <w:proofErr w:type="spellStart"/>
      <w:r>
        <w:rPr>
          <w:sz w:val="22"/>
        </w:rPr>
        <w:t>Džeriņa</w:t>
      </w:r>
      <w:proofErr w:type="spellEnd"/>
    </w:p>
    <w:p w:rsidR="00352112" w:rsidP="007B3740" w:rsidRDefault="00352112" w14:paraId="546A8B1B" w14:textId="41B1E1E9">
      <w:pPr>
        <w:rPr>
          <w:sz w:val="22"/>
        </w:rPr>
      </w:pPr>
      <w:r>
        <w:rPr>
          <w:sz w:val="22"/>
        </w:rPr>
        <w:t>Valsts zemes dienesta</w:t>
      </w:r>
    </w:p>
    <w:p w:rsidRPr="00352112" w:rsidR="00352112" w:rsidP="00352112" w:rsidRDefault="00352112" w14:paraId="36E9124E" w14:textId="77777777">
      <w:pPr>
        <w:rPr>
          <w:sz w:val="22"/>
        </w:rPr>
      </w:pPr>
      <w:r w:rsidRPr="00352112">
        <w:rPr>
          <w:sz w:val="22"/>
        </w:rPr>
        <w:t>Procesu pārraudzības un kontroles departamenta</w:t>
      </w:r>
    </w:p>
    <w:p w:rsidR="00352112" w:rsidP="00352112" w:rsidRDefault="00352112" w14:paraId="60348F92" w14:textId="2BB70E1F">
      <w:pPr>
        <w:rPr>
          <w:sz w:val="22"/>
        </w:rPr>
      </w:pPr>
      <w:r w:rsidRPr="00352112">
        <w:rPr>
          <w:sz w:val="22"/>
        </w:rPr>
        <w:t>Kadastra procesu analīzes un pārraudzības daļa</w:t>
      </w:r>
      <w:r>
        <w:rPr>
          <w:sz w:val="22"/>
        </w:rPr>
        <w:t>s</w:t>
      </w:r>
    </w:p>
    <w:p w:rsidR="00352112" w:rsidP="00352112" w:rsidRDefault="00352112" w14:paraId="28A59567" w14:textId="7D9E170D">
      <w:pPr>
        <w:rPr>
          <w:sz w:val="22"/>
        </w:rPr>
      </w:pPr>
      <w:r>
        <w:rPr>
          <w:sz w:val="22"/>
        </w:rPr>
        <w:t>Vecākā metodikas eksperte</w:t>
      </w:r>
    </w:p>
    <w:p w:rsidR="00352112" w:rsidP="00352112" w:rsidRDefault="00352112" w14:paraId="34E746CF" w14:textId="3FA2C928">
      <w:pPr>
        <w:rPr>
          <w:sz w:val="22"/>
        </w:rPr>
      </w:pPr>
      <w:r>
        <w:rPr>
          <w:sz w:val="22"/>
        </w:rPr>
        <w:t xml:space="preserve">67220382, </w:t>
      </w:r>
      <w:hyperlink w:history="1" r:id="rId9">
        <w:r w:rsidRPr="000E2B8E">
          <w:rPr>
            <w:rStyle w:val="Hipersaite"/>
            <w:sz w:val="22"/>
          </w:rPr>
          <w:t>Santa.Dzerina@vzd.gov.lv</w:t>
        </w:r>
      </w:hyperlink>
    </w:p>
    <w:p w:rsidR="00352112" w:rsidP="00352112" w:rsidRDefault="00352112" w14:paraId="2E3CC2F2" w14:textId="14B6D9D3">
      <w:pPr>
        <w:rPr>
          <w:sz w:val="22"/>
        </w:rPr>
      </w:pPr>
    </w:p>
    <w:p w:rsidR="00352112" w:rsidP="00352112" w:rsidRDefault="00E61D81" w14:paraId="45CF26FA" w14:textId="1A337A07">
      <w:pPr>
        <w:rPr>
          <w:sz w:val="22"/>
        </w:rPr>
      </w:pPr>
      <w:r>
        <w:rPr>
          <w:sz w:val="22"/>
        </w:rPr>
        <w:t xml:space="preserve">Inga </w:t>
      </w:r>
      <w:proofErr w:type="spellStart"/>
      <w:r>
        <w:rPr>
          <w:sz w:val="22"/>
        </w:rPr>
        <w:t>Gedroviča-Juraga</w:t>
      </w:r>
      <w:proofErr w:type="spellEnd"/>
    </w:p>
    <w:p w:rsidR="00352112" w:rsidP="00352112" w:rsidRDefault="00352112" w14:paraId="525688FB" w14:textId="0EE4A169">
      <w:pPr>
        <w:rPr>
          <w:sz w:val="22"/>
        </w:rPr>
      </w:pPr>
      <w:r>
        <w:rPr>
          <w:sz w:val="22"/>
        </w:rPr>
        <w:t>Valsts zemes dienesta</w:t>
      </w:r>
    </w:p>
    <w:p w:rsidR="00352112" w:rsidP="00352112" w:rsidRDefault="00352112" w14:paraId="7410F7EE" w14:textId="4C78DA12">
      <w:pPr>
        <w:rPr>
          <w:sz w:val="22"/>
        </w:rPr>
      </w:pPr>
      <w:r>
        <w:rPr>
          <w:sz w:val="22"/>
        </w:rPr>
        <w:t>Juridiskā departamenta</w:t>
      </w:r>
    </w:p>
    <w:p w:rsidR="00352112" w:rsidP="00352112" w:rsidRDefault="00352112" w14:paraId="5352B310" w14:textId="18AD289D">
      <w:pPr>
        <w:rPr>
          <w:sz w:val="22"/>
        </w:rPr>
      </w:pPr>
      <w:r>
        <w:rPr>
          <w:sz w:val="22"/>
        </w:rPr>
        <w:t xml:space="preserve">Tiesību aktu daļas </w:t>
      </w:r>
      <w:r w:rsidR="00E61D81">
        <w:rPr>
          <w:sz w:val="22"/>
        </w:rPr>
        <w:t>juriste</w:t>
      </w:r>
    </w:p>
    <w:p w:rsidR="00D968AD" w:rsidP="00352112" w:rsidRDefault="00352112" w14:paraId="41C1FEC8" w14:textId="4282A46F">
      <w:pPr>
        <w:rPr>
          <w:rFonts w:ascii="RobustaTLPro-Regular" w:hAnsi="RobustaTLPro-Regular"/>
          <w:color w:val="212529"/>
        </w:rPr>
      </w:pPr>
      <w:r>
        <w:rPr>
          <w:sz w:val="22"/>
        </w:rPr>
        <w:t>67038</w:t>
      </w:r>
      <w:r w:rsidR="00E61D81">
        <w:rPr>
          <w:sz w:val="22"/>
        </w:rPr>
        <w:t>830</w:t>
      </w:r>
      <w:r>
        <w:rPr>
          <w:sz w:val="22"/>
        </w:rPr>
        <w:t xml:space="preserve">, </w:t>
      </w:r>
      <w:hyperlink w:history="1" r:id="rId10">
        <w:r w:rsidRPr="004F3FB6" w:rsidR="00E61D81">
          <w:rPr>
            <w:rStyle w:val="Hipersaite"/>
            <w:sz w:val="22"/>
          </w:rPr>
          <w:t>i</w:t>
        </w:r>
        <w:r w:rsidRPr="004F3FB6" w:rsidR="00E61D81">
          <w:rPr>
            <w:rStyle w:val="Hipersaite"/>
            <w:rFonts w:ascii="RobustaTLPro-Regular" w:hAnsi="RobustaTLPro-Regular"/>
          </w:rPr>
          <w:t>nga.gedrovica-juraga@vzd.gov.lv</w:t>
        </w:r>
      </w:hyperlink>
    </w:p>
    <w:p w:rsidRPr="002F52E1" w:rsidR="00E61D81" w:rsidP="00352112" w:rsidRDefault="00E61D81" w14:paraId="0DA9773A" w14:textId="77777777">
      <w:pPr>
        <w:rPr>
          <w:sz w:val="22"/>
        </w:rPr>
      </w:pPr>
    </w:p>
    <w:sectPr w:rsidRPr="002F52E1" w:rsidR="00E61D81" w:rsidSect="00A34ACB">
      <w:headerReference w:type="default" r:id="rId11"/>
      <w:footerReference w:type="default" r:id="rId12"/>
      <w:headerReference w:type="first" r:id="rId13"/>
      <w:footerReference w:type="first" r:id="rId14"/>
      <w:type w:val="continuous"/>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0DC239" w14:textId="77777777" w:rsidR="00EC3533" w:rsidRDefault="00EC3533">
      <w:r>
        <w:separator/>
      </w:r>
    </w:p>
  </w:endnote>
  <w:endnote w:type="continuationSeparator" w:id="0">
    <w:p w14:paraId="6A0DC23A" w14:textId="77777777" w:rsidR="00EC3533" w:rsidRDefault="00EC35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RobustaTLPro-Regular">
    <w:altName w:val="Cambria"/>
    <w:panose1 w:val="00000000000000000000"/>
    <w:charset w:val="00"/>
    <w:family w:val="roman"/>
    <w:notTrueType/>
    <w:pitch w:val="default"/>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18EABE" w14:textId="6D6CCB66" w:rsidR="00C00F7D" w:rsidRPr="00D13483" w:rsidRDefault="00A13EE4" w:rsidP="00D968AD">
    <w:r w:rsidRPr="00954E44">
      <w:rPr>
        <w:sz w:val="20"/>
        <w:szCs w:val="20"/>
      </w:rPr>
      <w:fldChar w:fldCharType="begin"/>
    </w:r>
    <w:r w:rsidRPr="00954E44">
      <w:rPr>
        <w:sz w:val="20"/>
        <w:szCs w:val="20"/>
      </w:rPr>
      <w:instrText xml:space="preserve"> FILENAME   \* MERGEFORMAT </w:instrText>
    </w:r>
    <w:r w:rsidRPr="00954E44">
      <w:rPr>
        <w:sz w:val="20"/>
        <w:szCs w:val="20"/>
      </w:rPr>
      <w:fldChar w:fldCharType="separate"/>
    </w:r>
    <w:r w:rsidRPr="00954E44">
      <w:rPr>
        <w:noProof/>
        <w:sz w:val="20"/>
        <w:szCs w:val="20"/>
      </w:rPr>
      <w:t>TMAtz_</w:t>
    </w:r>
    <w:r w:rsidR="007C0D0F">
      <w:rPr>
        <w:noProof/>
        <w:sz w:val="20"/>
        <w:szCs w:val="20"/>
      </w:rPr>
      <w:t>22</w:t>
    </w:r>
    <w:r>
      <w:rPr>
        <w:noProof/>
        <w:sz w:val="20"/>
        <w:szCs w:val="20"/>
      </w:rPr>
      <w:t>0</w:t>
    </w:r>
    <w:r w:rsidR="007C0D0F">
      <w:rPr>
        <w:noProof/>
        <w:sz w:val="20"/>
        <w:szCs w:val="20"/>
      </w:rPr>
      <w:t>9</w:t>
    </w:r>
    <w:r w:rsidRPr="00954E44">
      <w:rPr>
        <w:noProof/>
        <w:sz w:val="20"/>
        <w:szCs w:val="20"/>
      </w:rPr>
      <w:t>2</w:t>
    </w:r>
    <w:r>
      <w:rPr>
        <w:noProof/>
        <w:sz w:val="20"/>
        <w:szCs w:val="20"/>
      </w:rPr>
      <w:t>1</w:t>
    </w:r>
    <w:r w:rsidRPr="00954E44">
      <w:rPr>
        <w:noProof/>
        <w:sz w:val="20"/>
        <w:szCs w:val="20"/>
      </w:rPr>
      <w:t>_</w:t>
    </w:r>
    <w:r>
      <w:rPr>
        <w:noProof/>
        <w:sz w:val="20"/>
        <w:szCs w:val="20"/>
      </w:rPr>
      <w:t>E</w:t>
    </w:r>
    <w:r w:rsidRPr="00954E44">
      <w:rPr>
        <w:noProof/>
        <w:sz w:val="20"/>
        <w:szCs w:val="20"/>
      </w:rPr>
      <w:t>M_VSS_</w:t>
    </w:r>
    <w:r w:rsidR="007C0D0F">
      <w:rPr>
        <w:noProof/>
        <w:sz w:val="20"/>
        <w:szCs w:val="20"/>
      </w:rPr>
      <w:t>845</w:t>
    </w:r>
    <w:r w:rsidRPr="00954E44">
      <w:rPr>
        <w:noProof/>
        <w:sz w:val="20"/>
        <w:szCs w:val="20"/>
      </w:rPr>
      <w:t>.docx</w:t>
    </w:r>
    <w:r w:rsidRPr="00954E44">
      <w:rPr>
        <w:sz w:val="20"/>
        <w:szCs w:val="20"/>
      </w:rPr>
      <w:fldChar w:fldCharType="end"/>
    </w:r>
    <w:r w:rsidRPr="00954E44">
      <w:rPr>
        <w:sz w:val="20"/>
        <w:szCs w:val="20"/>
      </w:rPr>
      <w:t>; Atzinums par rīkojuma projektu "</w:t>
    </w:r>
    <w:r w:rsidR="00D968AD" w:rsidRPr="007A22D6">
      <w:rPr>
        <w:sz w:val="22"/>
      </w:rPr>
      <w:t>Par valstij piekr</w:t>
    </w:r>
    <w:r w:rsidR="007C0D0F">
      <w:rPr>
        <w:sz w:val="22"/>
      </w:rPr>
      <w:t>ītošo nekustamo īpašumu</w:t>
    </w:r>
    <w:r w:rsidR="00D968AD" w:rsidRPr="007A22D6">
      <w:rPr>
        <w:sz w:val="22"/>
      </w:rPr>
      <w:t xml:space="preserve"> </w:t>
    </w:r>
    <w:r w:rsidR="007C0D0F">
      <w:rPr>
        <w:sz w:val="22"/>
      </w:rPr>
      <w:t>nostiprināšanu zemesgrāmatā uz valsts vārda</w:t>
    </w:r>
    <w:r w:rsidR="00D968AD" w:rsidRPr="007A22D6">
      <w:rPr>
        <w:sz w:val="22"/>
      </w:rPr>
      <w:t xml:space="preserve"> un pārdošanu"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2B3CB" w14:textId="453716A7" w:rsidR="007C0D0F" w:rsidRPr="00D13483" w:rsidRDefault="007C0D0F" w:rsidP="007C0D0F">
    <w:r w:rsidRPr="00954E44">
      <w:rPr>
        <w:sz w:val="20"/>
        <w:szCs w:val="20"/>
      </w:rPr>
      <w:fldChar w:fldCharType="begin"/>
    </w:r>
    <w:r w:rsidRPr="00954E44">
      <w:rPr>
        <w:sz w:val="20"/>
        <w:szCs w:val="20"/>
      </w:rPr>
      <w:instrText xml:space="preserve"> FILENAME   \* MERGEFORMAT </w:instrText>
    </w:r>
    <w:r w:rsidRPr="00954E44">
      <w:rPr>
        <w:sz w:val="20"/>
        <w:szCs w:val="20"/>
      </w:rPr>
      <w:fldChar w:fldCharType="separate"/>
    </w:r>
    <w:r w:rsidRPr="00954E44">
      <w:rPr>
        <w:noProof/>
        <w:sz w:val="20"/>
        <w:szCs w:val="20"/>
      </w:rPr>
      <w:t>TMAtz_</w:t>
    </w:r>
    <w:r>
      <w:rPr>
        <w:noProof/>
        <w:sz w:val="20"/>
        <w:szCs w:val="20"/>
      </w:rPr>
      <w:t>2209</w:t>
    </w:r>
    <w:r w:rsidRPr="00954E44">
      <w:rPr>
        <w:noProof/>
        <w:sz w:val="20"/>
        <w:szCs w:val="20"/>
      </w:rPr>
      <w:t>2</w:t>
    </w:r>
    <w:r>
      <w:rPr>
        <w:noProof/>
        <w:sz w:val="20"/>
        <w:szCs w:val="20"/>
      </w:rPr>
      <w:t>1</w:t>
    </w:r>
    <w:r w:rsidRPr="00954E44">
      <w:rPr>
        <w:noProof/>
        <w:sz w:val="20"/>
        <w:szCs w:val="20"/>
      </w:rPr>
      <w:t>_</w:t>
    </w:r>
    <w:r>
      <w:rPr>
        <w:noProof/>
        <w:sz w:val="20"/>
        <w:szCs w:val="20"/>
      </w:rPr>
      <w:t>E</w:t>
    </w:r>
    <w:r w:rsidRPr="00954E44">
      <w:rPr>
        <w:noProof/>
        <w:sz w:val="20"/>
        <w:szCs w:val="20"/>
      </w:rPr>
      <w:t>M_VSS_</w:t>
    </w:r>
    <w:r>
      <w:rPr>
        <w:noProof/>
        <w:sz w:val="20"/>
        <w:szCs w:val="20"/>
      </w:rPr>
      <w:t>845</w:t>
    </w:r>
    <w:r w:rsidRPr="00954E44">
      <w:rPr>
        <w:noProof/>
        <w:sz w:val="20"/>
        <w:szCs w:val="20"/>
      </w:rPr>
      <w:t>.docx</w:t>
    </w:r>
    <w:r w:rsidRPr="00954E44">
      <w:rPr>
        <w:sz w:val="20"/>
        <w:szCs w:val="20"/>
      </w:rPr>
      <w:fldChar w:fldCharType="end"/>
    </w:r>
    <w:r w:rsidRPr="00954E44">
      <w:rPr>
        <w:sz w:val="20"/>
        <w:szCs w:val="20"/>
      </w:rPr>
      <w:t>; Atzinums par rīkojuma projektu "</w:t>
    </w:r>
    <w:r w:rsidRPr="007A22D6">
      <w:rPr>
        <w:sz w:val="22"/>
      </w:rPr>
      <w:t>Par valstij piekr</w:t>
    </w:r>
    <w:r>
      <w:rPr>
        <w:sz w:val="22"/>
      </w:rPr>
      <w:t>ītošo nekustamo īpašumu</w:t>
    </w:r>
    <w:r w:rsidRPr="007A22D6">
      <w:rPr>
        <w:sz w:val="22"/>
      </w:rPr>
      <w:t xml:space="preserve"> </w:t>
    </w:r>
    <w:r>
      <w:rPr>
        <w:sz w:val="22"/>
      </w:rPr>
      <w:t>nostiprināšanu zemesgrāmatā uz valsts vārda</w:t>
    </w:r>
    <w:r w:rsidRPr="007A22D6">
      <w:rPr>
        <w:sz w:val="22"/>
      </w:rPr>
      <w:t xml:space="preserve"> un pārdošanu"</w:t>
    </w:r>
  </w:p>
  <w:p w14:paraId="4A9161EA" w14:textId="642C5C6D" w:rsidR="00C00F7D" w:rsidRPr="007C0D0F" w:rsidRDefault="00C00F7D" w:rsidP="007C0D0F">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0DC237" w14:textId="77777777" w:rsidR="00EC3533" w:rsidRDefault="00EC3533">
      <w:r>
        <w:separator/>
      </w:r>
    </w:p>
  </w:footnote>
  <w:footnote w:type="continuationSeparator" w:id="0">
    <w:p w14:paraId="6A0DC238" w14:textId="77777777" w:rsidR="00EC3533" w:rsidRDefault="00EC35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27847357"/>
      <w:docPartObj>
        <w:docPartGallery w:val="Page Numbers (Top of Page)"/>
        <w:docPartUnique/>
      </w:docPartObj>
    </w:sdtPr>
    <w:sdtEndPr/>
    <w:sdtContent>
      <w:p w:rsidR="007B3740" w:rsidRDefault="007B3740" w14:paraId="6A0DC23B" w14:textId="77777777">
        <w:pPr>
          <w:pStyle w:val="Galvene"/>
          <w:jc w:val="center"/>
        </w:pPr>
        <w:r>
          <w:fldChar w:fldCharType="begin"/>
        </w:r>
        <w:r>
          <w:instrText>PAGE   \* MERGEFORMAT</w:instrText>
        </w:r>
        <w:r>
          <w:fldChar w:fldCharType="separate"/>
        </w:r>
        <w:r w:rsidR="00441F52">
          <w:rPr>
            <w:noProof/>
          </w:rPr>
          <w:t>2</w:t>
        </w:r>
        <w:r>
          <w:fldChar w:fldCharType="end"/>
        </w:r>
      </w:p>
    </w:sdtContent>
  </w:sdt>
  <w:p w:rsidR="006C6018" w:rsidRDefault="006C6018" w14:paraId="6A0DC23C" w14:textId="77777777">
    <w:pPr>
      <w:pStyle w:val="Galvene"/>
    </w:pPr>
  </w:p>
</w:hdr>
</file>

<file path=word/header2.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34ACB" w:rsidP="00A34ACB" w:rsidRDefault="00A34ACB" w14:paraId="6A0DC23D" w14:textId="77777777">
    <w:pPr>
      <w:pStyle w:val="Galvene"/>
    </w:pPr>
  </w:p>
  <w:p w:rsidR="00A34ACB" w:rsidP="00A34ACB" w:rsidRDefault="00E40434" w14:paraId="6A0DC23E" w14:textId="77777777">
    <w:pPr>
      <w:pStyle w:val="Galvene"/>
    </w:pPr>
    <w:r>
      <w:rPr>
        <w:noProof/>
        <w:lang w:eastAsia="lv-LV"/>
      </w:rPr>
      <w:drawing>
        <wp:anchor distT="0" distB="0" distL="114300" distR="114300" simplePos="0" relativeHeight="251660800" behindDoc="1" locked="0" layoutInCell="1" allowOverlap="1" wp14:editId="6A0DC250" wp14:anchorId="6A0DC24F">
          <wp:simplePos x="0" y="0"/>
          <wp:positionH relativeFrom="margin">
            <wp:align>center</wp:align>
          </wp:positionH>
          <wp:positionV relativeFrom="paragraph">
            <wp:posOffset>84455</wp:posOffset>
          </wp:positionV>
          <wp:extent cx="5915025" cy="1066800"/>
          <wp:effectExtent l="0" t="0" r="0" b="0"/>
          <wp:wrapNone/>
          <wp:docPr id="7" name="Attēls 10" descr="\\ts.gov.lv\tmdfs\BB\lk1201\My Documents\DOKUMENTI\RIIKOJUMI\VEIDLAPAS_2015\vienkrasu_header_veidlapa_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0" descr="\\ts.gov.lv\tmdfs\BB\lk1201\My Documents\DOKUMENTI\RIIKOJUMI\VEIDLAPAS_2015\vienkrasu_header_veidlapa_67.png"/>
                  <pic:cNvPicPr>
                    <a:picLocks noChangeAspect="1" noChangeArrowheads="1"/>
                  </pic:cNvPicPr>
                </pic:nvPicPr>
                <pic:blipFill>
                  <a:blip r:embed="rId1">
                    <a:extLst>
                      <a:ext uri="{BEBA8EAE-BF5A-486C-A8C5-ECC9F3942E4B}">
                        <a14:imgProps xmlns:a14="http://schemas.microsoft.com/office/drawing/2010/main">
                          <a14:imgLayer r:embed="rId2">
                            <a14:imgEffect>
                              <a14:sharpenSoften amount="50000"/>
                            </a14:imgEffect>
                            <a14:imgEffect>
                              <a14:brightnessContrast contrast="100000"/>
                            </a14:imgEffect>
                          </a14:imgLayer>
                        </a14:imgProps>
                      </a:ext>
                      <a:ext uri="{28A0092B-C50C-407E-A947-70E740481C1C}">
                        <a14:useLocalDpi xmlns:a14="http://schemas.microsoft.com/office/drawing/2010/main" val="0"/>
                      </a:ext>
                    </a:extLst>
                  </a:blip>
                  <a:srcRect/>
                  <a:stretch>
                    <a:fillRect/>
                  </a:stretch>
                </pic:blipFill>
                <pic:spPr bwMode="auto">
                  <a:xfrm>
                    <a:off x="0" y="0"/>
                    <a:ext cx="5915025" cy="10668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34ACB" w:rsidP="00A34ACB" w:rsidRDefault="00A34ACB" w14:paraId="6A0DC23F" w14:textId="77777777">
    <w:pPr>
      <w:pStyle w:val="Galvene"/>
    </w:pPr>
  </w:p>
  <w:p w:rsidR="00A34ACB" w:rsidP="00A34ACB" w:rsidRDefault="00A34ACB" w14:paraId="6A0DC240" w14:textId="77777777">
    <w:pPr>
      <w:pStyle w:val="Galvene"/>
    </w:pPr>
  </w:p>
  <w:p w:rsidR="00A34ACB" w:rsidP="00A34ACB" w:rsidRDefault="00A34ACB" w14:paraId="6A0DC241" w14:textId="77777777">
    <w:pPr>
      <w:pStyle w:val="Galvene"/>
    </w:pPr>
  </w:p>
  <w:p w:rsidR="00A34ACB" w:rsidP="00A34ACB" w:rsidRDefault="00A34ACB" w14:paraId="6A0DC242" w14:textId="77777777">
    <w:pPr>
      <w:pStyle w:val="Galvene"/>
    </w:pPr>
  </w:p>
  <w:p w:rsidR="00A34ACB" w:rsidP="00A34ACB" w:rsidRDefault="00A34ACB" w14:paraId="6A0DC243" w14:textId="77777777">
    <w:pPr>
      <w:pStyle w:val="Galvene"/>
    </w:pPr>
  </w:p>
  <w:p w:rsidR="00A34ACB" w:rsidP="00A34ACB" w:rsidRDefault="00A34ACB" w14:paraId="6A0DC244" w14:textId="77777777">
    <w:pPr>
      <w:pStyle w:val="Galvene"/>
    </w:pPr>
  </w:p>
  <w:p w:rsidR="00A34ACB" w:rsidP="00A34ACB" w:rsidRDefault="00A34ACB" w14:paraId="6A0DC245" w14:textId="77777777">
    <w:pPr>
      <w:pStyle w:val="Galvene"/>
    </w:pPr>
  </w:p>
  <w:p w:rsidR="00A34ACB" w:rsidP="00A34ACB" w:rsidRDefault="00A34ACB" w14:paraId="6A0DC246" w14:textId="77777777">
    <w:pPr>
      <w:pStyle w:val="Galvene"/>
    </w:pPr>
  </w:p>
  <w:p w:rsidRPr="00815277" w:rsidR="00A34ACB" w:rsidP="00A34ACB" w:rsidRDefault="00E40434" w14:paraId="6A0DC247" w14:textId="77777777">
    <w:pPr>
      <w:pStyle w:val="Galvene"/>
    </w:pPr>
    <w:r>
      <w:rPr>
        <w:noProof/>
        <w:lang w:eastAsia="lv-LV"/>
      </w:rPr>
      <mc:AlternateContent>
        <mc:Choice Requires="wps">
          <w:drawing>
            <wp:anchor distT="0" distB="0" distL="114300" distR="114300" simplePos="0" relativeHeight="251658752" behindDoc="1" locked="0" layoutInCell="1" allowOverlap="1" wp14:editId="6A0DC252" wp14:anchorId="6A0DC251">
              <wp:simplePos x="0" y="0"/>
              <wp:positionH relativeFrom="page">
                <wp:posOffset>1171575</wp:posOffset>
              </wp:positionH>
              <wp:positionV relativeFrom="page">
                <wp:posOffset>2030730</wp:posOffset>
              </wp:positionV>
              <wp:extent cx="5838825" cy="314325"/>
              <wp:effectExtent l="0" t="0" r="9525" b="9525"/>
              <wp:wrapNone/>
              <wp:docPr id="6"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6C6018" w:rsidR="00A34ACB" w:rsidP="00A34ACB" w:rsidRDefault="00AC270F" w14:paraId="6A0DC255" w14:textId="77777777">
                          <w:pPr>
                            <w:spacing w:line="194" w:lineRule="exact"/>
                            <w:ind w:left="20" w:right="-45"/>
                            <w:jc w:val="center"/>
                            <w:rPr>
                              <w:rFonts w:eastAsia="Times New Roman"/>
                              <w:sz w:val="17"/>
                              <w:szCs w:val="17"/>
                            </w:rPr>
                          </w:pPr>
                          <w:r w:rsidRPr="006C6018">
                            <w:rPr>
                              <w:rFonts w:eastAsia="Times New Roman"/>
                              <w:sz w:val="17"/>
                              <w:szCs w:val="17"/>
                            </w:rPr>
                            <w:t>Brīvības bulvāris</w:t>
                          </w:r>
                          <w:r w:rsidRPr="006C6018" w:rsidR="00A34ACB">
                            <w:rPr>
                              <w:rFonts w:eastAsia="Times New Roman"/>
                              <w:sz w:val="17"/>
                              <w:szCs w:val="17"/>
                            </w:rPr>
                            <w:t xml:space="preserve"> 36, Rīga, LV-1536</w:t>
                          </w:r>
                          <w:r w:rsidRPr="006C6018" w:rsidR="00AB4E8A">
                            <w:rPr>
                              <w:rFonts w:eastAsia="Times New Roman"/>
                              <w:sz w:val="17"/>
                              <w:szCs w:val="17"/>
                            </w:rPr>
                            <w:t>;</w:t>
                          </w:r>
                          <w:r w:rsidRPr="006C6018" w:rsidR="00A34ACB">
                            <w:rPr>
                              <w:rFonts w:eastAsia="Times New Roman"/>
                              <w:sz w:val="17"/>
                              <w:szCs w:val="17"/>
                            </w:rPr>
                            <w:t xml:space="preserve"> tālr.</w:t>
                          </w:r>
                          <w:r w:rsidRPr="006C6018">
                            <w:rPr>
                              <w:rFonts w:eastAsia="Times New Roman"/>
                              <w:sz w:val="17"/>
                              <w:szCs w:val="17"/>
                            </w:rPr>
                            <w:t>:</w:t>
                          </w:r>
                          <w:r w:rsidRPr="006C6018" w:rsidR="00A34ACB">
                            <w:rPr>
                              <w:rFonts w:eastAsia="Times New Roman"/>
                              <w:sz w:val="17"/>
                              <w:szCs w:val="17"/>
                            </w:rPr>
                            <w:t xml:space="preserve"> 67036801, 67036716, 67036721</w:t>
                          </w:r>
                          <w:r w:rsidRPr="006C6018" w:rsidR="00AB4E8A">
                            <w:rPr>
                              <w:rFonts w:eastAsia="Times New Roman"/>
                              <w:sz w:val="17"/>
                              <w:szCs w:val="17"/>
                            </w:rPr>
                            <w:t>;</w:t>
                          </w:r>
                          <w:r w:rsidRPr="006C6018" w:rsidR="00A34ACB">
                            <w:rPr>
                              <w:rFonts w:eastAsia="Times New Roman"/>
                              <w:sz w:val="17"/>
                              <w:szCs w:val="17"/>
                            </w:rPr>
                            <w:t xml:space="preserve"> fakss</w:t>
                          </w:r>
                          <w:r w:rsidRPr="006C6018">
                            <w:rPr>
                              <w:rFonts w:eastAsia="Times New Roman"/>
                              <w:sz w:val="17"/>
                              <w:szCs w:val="17"/>
                            </w:rPr>
                            <w:t>:</w:t>
                          </w:r>
                          <w:r w:rsidRPr="006C6018" w:rsidR="00A34ACB">
                            <w:rPr>
                              <w:rFonts w:eastAsia="Times New Roman"/>
                              <w:sz w:val="17"/>
                              <w:szCs w:val="17"/>
                            </w:rPr>
                            <w:t xml:space="preserve"> 67210823, 67285575</w:t>
                          </w:r>
                          <w:r w:rsidRPr="006C6018" w:rsidR="00AB4E8A">
                            <w:rPr>
                              <w:rFonts w:eastAsia="Times New Roman"/>
                              <w:sz w:val="17"/>
                              <w:szCs w:val="17"/>
                            </w:rPr>
                            <w:t>;</w:t>
                          </w:r>
                          <w:r w:rsidRPr="006C6018" w:rsidR="00A34ACB">
                            <w:rPr>
                              <w:rFonts w:eastAsia="Times New Roman"/>
                              <w:sz w:val="17"/>
                              <w:szCs w:val="17"/>
                            </w:rPr>
                            <w:t xml:space="preserve"> </w:t>
                          </w:r>
                        </w:p>
                        <w:p w:rsidRPr="006C6018" w:rsidR="00A34ACB" w:rsidP="00A34ACB" w:rsidRDefault="00A34ACB" w14:paraId="6A0DC256" w14:textId="44EB6CEA">
                          <w:pPr>
                            <w:spacing w:line="194" w:lineRule="exact"/>
                            <w:ind w:left="20" w:right="-45"/>
                            <w:jc w:val="center"/>
                            <w:rPr>
                              <w:rFonts w:eastAsia="Times New Roman"/>
                              <w:sz w:val="17"/>
                              <w:szCs w:val="17"/>
                            </w:rPr>
                          </w:pPr>
                          <w:r w:rsidRPr="006C6018">
                            <w:rPr>
                              <w:rFonts w:eastAsia="Times New Roman"/>
                              <w:sz w:val="17"/>
                              <w:szCs w:val="17"/>
                            </w:rPr>
                            <w:t>e-pasts</w:t>
                          </w:r>
                          <w:r w:rsidRPr="006C6018" w:rsidR="00AC270F">
                            <w:rPr>
                              <w:rFonts w:eastAsia="Times New Roman"/>
                              <w:sz w:val="17"/>
                              <w:szCs w:val="17"/>
                            </w:rPr>
                            <w:t>:</w:t>
                          </w:r>
                          <w:r w:rsidRPr="006C6018">
                            <w:rPr>
                              <w:rFonts w:eastAsia="Times New Roman"/>
                              <w:sz w:val="17"/>
                              <w:szCs w:val="17"/>
                            </w:rPr>
                            <w:t xml:space="preserve"> </w:t>
                          </w:r>
                          <w:proofErr w:type="spellStart"/>
                          <w:r w:rsidR="001E492F">
                            <w:rPr>
                              <w:rFonts w:eastAsia="Times New Roman"/>
                              <w:sz w:val="17"/>
                              <w:szCs w:val="17"/>
                            </w:rPr>
                            <w:t>pasts</w:t>
                          </w:r>
                          <w:r w:rsidRPr="006C6018">
                            <w:rPr>
                              <w:rFonts w:eastAsia="Times New Roman"/>
                              <w:sz w:val="17"/>
                              <w:szCs w:val="17"/>
                            </w:rPr>
                            <w:t>@tm.gov.lv</w:t>
                          </w:r>
                          <w:proofErr w:type="spellEnd"/>
                          <w:r w:rsidRPr="006C6018" w:rsidR="00AB4E8A">
                            <w:rPr>
                              <w:rFonts w:eastAsia="Times New Roman"/>
                              <w:sz w:val="17"/>
                              <w:szCs w:val="17"/>
                            </w:rPr>
                            <w:t>;</w:t>
                          </w:r>
                          <w:r w:rsidRPr="006C6018">
                            <w:rPr>
                              <w:rFonts w:eastAsia="Times New Roman"/>
                              <w:sz w:val="17"/>
                              <w:szCs w:val="17"/>
                            </w:rPr>
                            <w:t xml:space="preserve"> </w:t>
                          </w:r>
                          <w:proofErr w:type="spellStart"/>
                          <w:r w:rsidRPr="006C6018">
                            <w:rPr>
                              <w:rFonts w:eastAsia="Times New Roman"/>
                              <w:sz w:val="17"/>
                              <w:szCs w:val="17"/>
                            </w:rPr>
                            <w:t>www.tm.gov.lv</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6A0DC251">
              <v:stroke joinstyle="miter"/>
              <v:path gradientshapeok="t" o:connecttype="rect"/>
            </v:shapetype>
            <v:shape id="Text Box 43" style="position:absolute;left:0;text-align:left;margin-left:92.25pt;margin-top:159.9pt;width:459.75pt;height:2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">
              <v:textbox inset="0,0,0,0">
                <w:txbxContent>
                  <w:p w:rsidRPr="006C6018" w:rsidR="00A34ACB" w:rsidP="00A34ACB" w:rsidRDefault="00AC270F" w14:paraId="6A0DC255" w14:textId="77777777">
                    <w:pPr>
                      <w:spacing w:line="194" w:lineRule="exact"/>
                      <w:ind w:left="20" w:right="-45"/>
                      <w:jc w:val="center"/>
                      <w:rPr>
                        <w:rFonts w:eastAsia="Times New Roman"/>
                        <w:sz w:val="17"/>
                        <w:szCs w:val="17"/>
                      </w:rPr>
                    </w:pPr>
                    <w:r w:rsidRPr="006C6018">
                      <w:rPr>
                        <w:rFonts w:eastAsia="Times New Roman"/>
                        <w:sz w:val="17"/>
                        <w:szCs w:val="17"/>
                      </w:rPr>
                      <w:t>Brīvības bulvāris</w:t>
                    </w:r>
                    <w:r w:rsidRPr="006C6018" w:rsidR="00A34ACB">
                      <w:rPr>
                        <w:rFonts w:eastAsia="Times New Roman"/>
                        <w:sz w:val="17"/>
                        <w:szCs w:val="17"/>
                      </w:rPr>
                      <w:t xml:space="preserve"> 36, Rīga, LV-1536</w:t>
                    </w:r>
                    <w:r w:rsidRPr="006C6018" w:rsidR="00AB4E8A">
                      <w:rPr>
                        <w:rFonts w:eastAsia="Times New Roman"/>
                        <w:sz w:val="17"/>
                        <w:szCs w:val="17"/>
                      </w:rPr>
                      <w:t>;</w:t>
                    </w:r>
                    <w:r w:rsidRPr="006C6018" w:rsidR="00A34ACB">
                      <w:rPr>
                        <w:rFonts w:eastAsia="Times New Roman"/>
                        <w:sz w:val="17"/>
                        <w:szCs w:val="17"/>
                      </w:rPr>
                      <w:t xml:space="preserve"> tālr.</w:t>
                    </w:r>
                    <w:r w:rsidRPr="006C6018">
                      <w:rPr>
                        <w:rFonts w:eastAsia="Times New Roman"/>
                        <w:sz w:val="17"/>
                        <w:szCs w:val="17"/>
                      </w:rPr>
                      <w:t>:</w:t>
                    </w:r>
                    <w:r w:rsidRPr="006C6018" w:rsidR="00A34ACB">
                      <w:rPr>
                        <w:rFonts w:eastAsia="Times New Roman"/>
                        <w:sz w:val="17"/>
                        <w:szCs w:val="17"/>
                      </w:rPr>
                      <w:t xml:space="preserve"> 67036801, 67036716, 67036721</w:t>
                    </w:r>
                    <w:r w:rsidRPr="006C6018" w:rsidR="00AB4E8A">
                      <w:rPr>
                        <w:rFonts w:eastAsia="Times New Roman"/>
                        <w:sz w:val="17"/>
                        <w:szCs w:val="17"/>
                      </w:rPr>
                      <w:t>;</w:t>
                    </w:r>
                    <w:r w:rsidRPr="006C6018" w:rsidR="00A34ACB">
                      <w:rPr>
                        <w:rFonts w:eastAsia="Times New Roman"/>
                        <w:sz w:val="17"/>
                        <w:szCs w:val="17"/>
                      </w:rPr>
                      <w:t xml:space="preserve"> fakss</w:t>
                    </w:r>
                    <w:r w:rsidRPr="006C6018">
                      <w:rPr>
                        <w:rFonts w:eastAsia="Times New Roman"/>
                        <w:sz w:val="17"/>
                        <w:szCs w:val="17"/>
                      </w:rPr>
                      <w:t>:</w:t>
                    </w:r>
                    <w:r w:rsidRPr="006C6018" w:rsidR="00A34ACB">
                      <w:rPr>
                        <w:rFonts w:eastAsia="Times New Roman"/>
                        <w:sz w:val="17"/>
                        <w:szCs w:val="17"/>
                      </w:rPr>
                      <w:t xml:space="preserve"> 67210823, 67285575</w:t>
                    </w:r>
                    <w:r w:rsidRPr="006C6018" w:rsidR="00AB4E8A">
                      <w:rPr>
                        <w:rFonts w:eastAsia="Times New Roman"/>
                        <w:sz w:val="17"/>
                        <w:szCs w:val="17"/>
                      </w:rPr>
                      <w:t>;</w:t>
                    </w:r>
                    <w:r w:rsidRPr="006C6018" w:rsidR="00A34ACB">
                      <w:rPr>
                        <w:rFonts w:eastAsia="Times New Roman"/>
                        <w:sz w:val="17"/>
                        <w:szCs w:val="17"/>
                      </w:rPr>
                      <w:t xml:space="preserve"> </w:t>
                    </w:r>
                  </w:p>
                  <w:p w:rsidRPr="006C6018" w:rsidR="00A34ACB" w:rsidP="00A34ACB" w:rsidRDefault="00A34ACB" w14:paraId="6A0DC256" w14:textId="44EB6CEA">
                    <w:pPr>
                      <w:spacing w:line="194" w:lineRule="exact"/>
                      <w:ind w:left="20" w:right="-45"/>
                      <w:jc w:val="center"/>
                      <w:rPr>
                        <w:rFonts w:eastAsia="Times New Roman"/>
                        <w:sz w:val="17"/>
                        <w:szCs w:val="17"/>
                      </w:rPr>
                    </w:pPr>
                    <w:r w:rsidRPr="006C6018">
                      <w:rPr>
                        <w:rFonts w:eastAsia="Times New Roman"/>
                        <w:sz w:val="17"/>
                        <w:szCs w:val="17"/>
                      </w:rPr>
                      <w:t>e-pasts</w:t>
                    </w:r>
                    <w:r w:rsidRPr="006C6018" w:rsidR="00AC270F">
                      <w:rPr>
                        <w:rFonts w:eastAsia="Times New Roman"/>
                        <w:sz w:val="17"/>
                        <w:szCs w:val="17"/>
                      </w:rPr>
                      <w:t>:</w:t>
                    </w:r>
                    <w:r w:rsidRPr="006C6018">
                      <w:rPr>
                        <w:rFonts w:eastAsia="Times New Roman"/>
                        <w:sz w:val="17"/>
                        <w:szCs w:val="17"/>
                      </w:rPr>
                      <w:t xml:space="preserve"> </w:t>
                    </w:r>
                    <w:proofErr w:type="spellStart"/>
                    <w:r w:rsidR="001E492F">
                      <w:rPr>
                        <w:rFonts w:eastAsia="Times New Roman"/>
                        <w:sz w:val="17"/>
                        <w:szCs w:val="17"/>
                      </w:rPr>
                      <w:t>pasts</w:t>
                    </w:r>
                    <w:r w:rsidRPr="006C6018">
                      <w:rPr>
                        <w:rFonts w:eastAsia="Times New Roman"/>
                        <w:sz w:val="17"/>
                        <w:szCs w:val="17"/>
                      </w:rPr>
                      <w:t>@tm.gov.lv</w:t>
                    </w:r>
                    <w:proofErr w:type="spellEnd"/>
                    <w:r w:rsidRPr="006C6018" w:rsidR="00AB4E8A">
                      <w:rPr>
                        <w:rFonts w:eastAsia="Times New Roman"/>
                        <w:sz w:val="17"/>
                        <w:szCs w:val="17"/>
                      </w:rPr>
                      <w:t>;</w:t>
                    </w:r>
                    <w:r w:rsidRPr="006C6018">
                      <w:rPr>
                        <w:rFonts w:eastAsia="Times New Roman"/>
                        <w:sz w:val="17"/>
                        <w:szCs w:val="17"/>
                      </w:rPr>
                      <w:t xml:space="preserve"> </w:t>
                    </w:r>
                    <w:proofErr w:type="spellStart"/>
                    <w:r w:rsidRPr="006C6018">
                      <w:rPr>
                        <w:rFonts w:eastAsia="Times New Roman"/>
                        <w:sz w:val="17"/>
                        <w:szCs w:val="17"/>
                      </w:rPr>
                      <w:t>www.tm.gov.lv</w:t>
                    </w:r>
                    <w:proofErr w:type="spellEnd"/>
                  </w:p>
                </w:txbxContent>
              </v:textbox>
              <w10:wrap anchorx="page" anchory="page"/>
            </v:shape>
          </w:pict>
        </mc:Fallback>
      </mc:AlternateContent>
    </w:r>
    <w:r>
      <w:rPr>
        <w:noProof/>
        <w:lang w:eastAsia="lv-LV"/>
      </w:rPr>
      <mc:AlternateContent>
        <mc:Choice Requires="wpg">
          <w:drawing>
            <wp:anchor distT="0" distB="0" distL="114300" distR="114300" simplePos="0" relativeHeight="251657728" behindDoc="1" locked="0" layoutInCell="1" allowOverlap="1" wp14:editId="6A0DC254" wp14:anchorId="6A0DC253">
              <wp:simplePos x="0" y="0"/>
              <wp:positionH relativeFrom="page">
                <wp:posOffset>1850390</wp:posOffset>
              </wp:positionH>
              <wp:positionV relativeFrom="page">
                <wp:posOffset>1903095</wp:posOffset>
              </wp:positionV>
              <wp:extent cx="4397375" cy="1270"/>
              <wp:effectExtent l="0" t="0" r="22225" b="17780"/>
              <wp:wrapNone/>
              <wp:docPr id="4"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5"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1" style="position:absolute;margin-left:145.7pt;margin-top:149.85pt;width:346.25pt;height:.1pt;z-index:-251658752;mso-position-horizontal-relative:page;mso-position-vertical-relative:page" coordsize="6926,2" coordorigin="2915,2998"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" w14:anchorId="1BFAA720">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">
                <v:path arrowok="t" o:connecttype="custom" o:connectlocs="0,0;6926,0" o:connectangles="0,0"/>
              </v:shape>
              <w10:wrap anchorx="page" anchory="page"/>
            </v:group>
          </w:pict>
        </mc:Fallback>
      </mc:AlternateContent>
    </w:r>
  </w:p>
  <w:p w:rsidRPr="00C836FF" w:rsidR="00AB4E8A" w:rsidP="00AB4E8A" w:rsidRDefault="00AB4E8A" w14:paraId="6A0DC248" w14:textId="77777777">
    <w:pPr>
      <w:jc w:val="center"/>
      <w:rPr>
        <w:szCs w:val="24"/>
      </w:rPr>
    </w:pPr>
    <w:r w:rsidRPr="00C836FF">
      <w:rPr>
        <w:szCs w:val="24"/>
      </w:rPr>
      <w:t>Rīgā</w:t>
    </w:r>
  </w:p>
  <w:p w:rsidRPr="00C836FF" w:rsidR="00AB4E8A" w:rsidP="00AB4E8A" w:rsidRDefault="00AB4E8A" w14:paraId="6A0DC249" w14:textId="77777777">
    <w:pPr>
      <w:jc w:val="center"/>
      <w:rPr>
        <w:szCs w:val="24"/>
      </w:rPr>
    </w:pPr>
  </w:p>
  <w:tbl>
    <w:tblPr>
      <w:tblStyle w:val="Reatabula"/>
      <w:tblW w:w="0" w:type="auto"/>
      <w:tblInd w:w="108" w:type="dxa"/>
      <w:tblBorders>
        <w:top w:val="none" w:color="auto" w:sz="0" w:space="0"/>
        <w:left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1810"/>
      <w:gridCol w:w="420"/>
      <w:gridCol w:w="1890"/>
    </w:tblGrid>
    <w:tr w:rsidR="00E11DA3" w:rsidTr="00A6153E" w14:paraId="6A0DC24D" w14:textId="77777777">
      <w:tc>
        <w:tcPr>
          <w:tcW w:w="1810" w:type="dxa"/>
        </w:tcPr>
        <w:p w:rsidR="00E11DA3" w:rsidP="00E11DA3" w:rsidRDefault="00E11DA3" w14:paraId="6A0DC24A" w14:textId="77777777">
          <w:pPr>
            <w:pStyle w:val="Galvene"/>
            <w:jc w:val="center"/>
            <w:rPr>
              <w:szCs w:val="24"/>
            </w:rPr>
          </w:pPr>
          <w:r>
            <w:t>24.09.2021</w:t>
          </w:r>
          <w:bookmarkEnd w:id="31"/>
        </w:p>
      </w:tc>
      <w:tc>
        <w:tcPr>
          <w:tcW w:w="420" w:type="dxa"/>
          <w:tcBorders>
            <w:bottom w:val="nil"/>
          </w:tcBorders>
        </w:tcPr>
        <w:p w:rsidR="00E11DA3" w:rsidP="00E11DA3" w:rsidRDefault="00E11DA3" w14:paraId="6A0DC24B" w14:textId="77777777">
          <w:pPr>
            <w:pStyle w:val="Galvene"/>
            <w:rPr>
              <w:szCs w:val="24"/>
            </w:rPr>
          </w:pPr>
          <w:r>
            <w:rPr>
              <w:szCs w:val="24"/>
            </w:rPr>
            <w:t xml:space="preserve"> Nr.</w:t>
          </w:r>
        </w:p>
      </w:tc>
      <w:tc>
        <w:tcPr>
          <w:tcW w:w="1890" w:type="dxa"/>
        </w:tcPr>
        <w:p w:rsidR="00E11DA3" w:rsidP="00E11DA3" w:rsidRDefault="00E11DA3" w14:paraId="6A0DC24C" w14:textId="77777777">
          <w:pPr>
            <w:pStyle w:val="Galvene"/>
            <w:jc w:val="center"/>
            <w:rPr>
              <w:szCs w:val="24"/>
            </w:rPr>
          </w:pPr>
          <w:r>
            <w:t>1-9.1/1026</w:t>
          </w:r>
          <w:bookmarkEnd w:id="32"/>
        </w:p>
      </w:tc>
    </w:tr>
  </w:tbl>
  <w:p w:rsidRPr="00C836FF" w:rsidR="00AB4E8A" w:rsidP="00E11DA3" w:rsidRDefault="00AB4E8A" w14:paraId="6A0DC24E" w14:textId="77777777">
    <w:pPr>
      <w:tabs>
        <w:tab w:val="center" w:pos="4320"/>
        <w:tab w:val="right" w:pos="8640"/>
      </w:tabs>
      <w:rPr>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22543B19"/>
    <w:multiLevelType w:val="hybridMultilevel"/>
    <w:tmpl w:val="39CE0B3A"/>
    <w:lvl w:ilvl="0" w:tplc="15801184">
      <w:start w:val="1"/>
      <w:numFmt w:val="decimal"/>
      <w:lvlText w:val="%1."/>
      <w:lvlJc w:val="left"/>
      <w:pPr>
        <w:ind w:left="1005" w:hanging="360"/>
      </w:pPr>
      <w:rPr>
        <w:rFonts w:ascii="Times New Roman" w:eastAsia="Calibri" w:hAnsi="Times New Roman" w:cs="Times New Roman"/>
      </w:rPr>
    </w:lvl>
    <w:lvl w:ilvl="1" w:tplc="04260019" w:tentative="1">
      <w:start w:val="1"/>
      <w:numFmt w:val="lowerLetter"/>
      <w:lvlText w:val="%2."/>
      <w:lvlJc w:val="left"/>
      <w:pPr>
        <w:ind w:left="1725" w:hanging="360"/>
      </w:pPr>
    </w:lvl>
    <w:lvl w:ilvl="2" w:tplc="0426001B" w:tentative="1">
      <w:start w:val="1"/>
      <w:numFmt w:val="lowerRoman"/>
      <w:lvlText w:val="%3."/>
      <w:lvlJc w:val="right"/>
      <w:pPr>
        <w:ind w:left="2445" w:hanging="180"/>
      </w:pPr>
    </w:lvl>
    <w:lvl w:ilvl="3" w:tplc="0426000F" w:tentative="1">
      <w:start w:val="1"/>
      <w:numFmt w:val="decimal"/>
      <w:lvlText w:val="%4."/>
      <w:lvlJc w:val="left"/>
      <w:pPr>
        <w:ind w:left="3165" w:hanging="360"/>
      </w:pPr>
    </w:lvl>
    <w:lvl w:ilvl="4" w:tplc="04260019" w:tentative="1">
      <w:start w:val="1"/>
      <w:numFmt w:val="lowerLetter"/>
      <w:lvlText w:val="%5."/>
      <w:lvlJc w:val="left"/>
      <w:pPr>
        <w:ind w:left="3885" w:hanging="360"/>
      </w:pPr>
    </w:lvl>
    <w:lvl w:ilvl="5" w:tplc="0426001B" w:tentative="1">
      <w:start w:val="1"/>
      <w:numFmt w:val="lowerRoman"/>
      <w:lvlText w:val="%6."/>
      <w:lvlJc w:val="right"/>
      <w:pPr>
        <w:ind w:left="4605" w:hanging="180"/>
      </w:pPr>
    </w:lvl>
    <w:lvl w:ilvl="6" w:tplc="0426000F" w:tentative="1">
      <w:start w:val="1"/>
      <w:numFmt w:val="decimal"/>
      <w:lvlText w:val="%7."/>
      <w:lvlJc w:val="left"/>
      <w:pPr>
        <w:ind w:left="5325" w:hanging="360"/>
      </w:pPr>
    </w:lvl>
    <w:lvl w:ilvl="7" w:tplc="04260019" w:tentative="1">
      <w:start w:val="1"/>
      <w:numFmt w:val="lowerLetter"/>
      <w:lvlText w:val="%8."/>
      <w:lvlJc w:val="left"/>
      <w:pPr>
        <w:ind w:left="6045" w:hanging="360"/>
      </w:pPr>
    </w:lvl>
    <w:lvl w:ilvl="8" w:tplc="0426001B" w:tentative="1">
      <w:start w:val="1"/>
      <w:numFmt w:val="lowerRoman"/>
      <w:lvlText w:val="%9."/>
      <w:lvlJc w:val="right"/>
      <w:pPr>
        <w:ind w:left="6765" w:hanging="180"/>
      </w:pPr>
    </w:lvl>
  </w:abstractNum>
  <w:abstractNum w:abstractNumId="12" w15:restartNumberingAfterBreak="0">
    <w:nsid w:val="24977183"/>
    <w:multiLevelType w:val="hybridMultilevel"/>
    <w:tmpl w:val="96A26F2E"/>
    <w:lvl w:ilvl="0" w:tplc="D554A45A">
      <w:start w:val="1"/>
      <w:numFmt w:val="decimal"/>
      <w:lvlText w:val="%1."/>
      <w:lvlJc w:val="left"/>
      <w:pPr>
        <w:ind w:left="1500" w:hanging="360"/>
      </w:pPr>
      <w:rPr>
        <w:rFonts w:hint="default"/>
      </w:rPr>
    </w:lvl>
    <w:lvl w:ilvl="1" w:tplc="04260019" w:tentative="1">
      <w:start w:val="1"/>
      <w:numFmt w:val="lowerLetter"/>
      <w:lvlText w:val="%2."/>
      <w:lvlJc w:val="left"/>
      <w:pPr>
        <w:ind w:left="2220" w:hanging="360"/>
      </w:pPr>
    </w:lvl>
    <w:lvl w:ilvl="2" w:tplc="0426001B" w:tentative="1">
      <w:start w:val="1"/>
      <w:numFmt w:val="lowerRoman"/>
      <w:lvlText w:val="%3."/>
      <w:lvlJc w:val="right"/>
      <w:pPr>
        <w:ind w:left="2940" w:hanging="180"/>
      </w:pPr>
    </w:lvl>
    <w:lvl w:ilvl="3" w:tplc="0426000F" w:tentative="1">
      <w:start w:val="1"/>
      <w:numFmt w:val="decimal"/>
      <w:lvlText w:val="%4."/>
      <w:lvlJc w:val="left"/>
      <w:pPr>
        <w:ind w:left="3660" w:hanging="360"/>
      </w:pPr>
    </w:lvl>
    <w:lvl w:ilvl="4" w:tplc="04260019" w:tentative="1">
      <w:start w:val="1"/>
      <w:numFmt w:val="lowerLetter"/>
      <w:lvlText w:val="%5."/>
      <w:lvlJc w:val="left"/>
      <w:pPr>
        <w:ind w:left="4380" w:hanging="360"/>
      </w:pPr>
    </w:lvl>
    <w:lvl w:ilvl="5" w:tplc="0426001B" w:tentative="1">
      <w:start w:val="1"/>
      <w:numFmt w:val="lowerRoman"/>
      <w:lvlText w:val="%6."/>
      <w:lvlJc w:val="right"/>
      <w:pPr>
        <w:ind w:left="5100" w:hanging="180"/>
      </w:pPr>
    </w:lvl>
    <w:lvl w:ilvl="6" w:tplc="0426000F" w:tentative="1">
      <w:start w:val="1"/>
      <w:numFmt w:val="decimal"/>
      <w:lvlText w:val="%7."/>
      <w:lvlJc w:val="left"/>
      <w:pPr>
        <w:ind w:left="5820" w:hanging="360"/>
      </w:pPr>
    </w:lvl>
    <w:lvl w:ilvl="7" w:tplc="04260019" w:tentative="1">
      <w:start w:val="1"/>
      <w:numFmt w:val="lowerLetter"/>
      <w:lvlText w:val="%8."/>
      <w:lvlJc w:val="left"/>
      <w:pPr>
        <w:ind w:left="6540" w:hanging="360"/>
      </w:pPr>
    </w:lvl>
    <w:lvl w:ilvl="8" w:tplc="0426001B" w:tentative="1">
      <w:start w:val="1"/>
      <w:numFmt w:val="lowerRoman"/>
      <w:lvlText w:val="%9."/>
      <w:lvlJc w:val="right"/>
      <w:pPr>
        <w:ind w:left="7260" w:hanging="180"/>
      </w:pPr>
    </w:lvl>
  </w:abstractNum>
  <w:abstractNum w:abstractNumId="13" w15:restartNumberingAfterBreak="0">
    <w:nsid w:val="53AD5234"/>
    <w:multiLevelType w:val="hybridMultilevel"/>
    <w:tmpl w:val="D2E68102"/>
    <w:lvl w:ilvl="0" w:tplc="AAFC0B46">
      <w:start w:val="1"/>
      <w:numFmt w:val="decimal"/>
      <w:lvlText w:val="%1."/>
      <w:lvlJc w:val="left"/>
      <w:pPr>
        <w:ind w:left="1500" w:hanging="360"/>
      </w:pPr>
      <w:rPr>
        <w:rFonts w:hint="default"/>
        <w:sz w:val="24"/>
      </w:rPr>
    </w:lvl>
    <w:lvl w:ilvl="1" w:tplc="04260019" w:tentative="1">
      <w:start w:val="1"/>
      <w:numFmt w:val="lowerLetter"/>
      <w:lvlText w:val="%2."/>
      <w:lvlJc w:val="left"/>
      <w:pPr>
        <w:ind w:left="2220" w:hanging="360"/>
      </w:pPr>
    </w:lvl>
    <w:lvl w:ilvl="2" w:tplc="0426001B" w:tentative="1">
      <w:start w:val="1"/>
      <w:numFmt w:val="lowerRoman"/>
      <w:lvlText w:val="%3."/>
      <w:lvlJc w:val="right"/>
      <w:pPr>
        <w:ind w:left="2940" w:hanging="180"/>
      </w:pPr>
    </w:lvl>
    <w:lvl w:ilvl="3" w:tplc="0426000F" w:tentative="1">
      <w:start w:val="1"/>
      <w:numFmt w:val="decimal"/>
      <w:lvlText w:val="%4."/>
      <w:lvlJc w:val="left"/>
      <w:pPr>
        <w:ind w:left="3660" w:hanging="360"/>
      </w:pPr>
    </w:lvl>
    <w:lvl w:ilvl="4" w:tplc="04260019" w:tentative="1">
      <w:start w:val="1"/>
      <w:numFmt w:val="lowerLetter"/>
      <w:lvlText w:val="%5."/>
      <w:lvlJc w:val="left"/>
      <w:pPr>
        <w:ind w:left="4380" w:hanging="360"/>
      </w:pPr>
    </w:lvl>
    <w:lvl w:ilvl="5" w:tplc="0426001B" w:tentative="1">
      <w:start w:val="1"/>
      <w:numFmt w:val="lowerRoman"/>
      <w:lvlText w:val="%6."/>
      <w:lvlJc w:val="right"/>
      <w:pPr>
        <w:ind w:left="5100" w:hanging="180"/>
      </w:pPr>
    </w:lvl>
    <w:lvl w:ilvl="6" w:tplc="0426000F" w:tentative="1">
      <w:start w:val="1"/>
      <w:numFmt w:val="decimal"/>
      <w:lvlText w:val="%7."/>
      <w:lvlJc w:val="left"/>
      <w:pPr>
        <w:ind w:left="5820" w:hanging="360"/>
      </w:pPr>
    </w:lvl>
    <w:lvl w:ilvl="7" w:tplc="04260019" w:tentative="1">
      <w:start w:val="1"/>
      <w:numFmt w:val="lowerLetter"/>
      <w:lvlText w:val="%8."/>
      <w:lvlJc w:val="left"/>
      <w:pPr>
        <w:ind w:left="6540" w:hanging="360"/>
      </w:pPr>
    </w:lvl>
    <w:lvl w:ilvl="8" w:tplc="0426001B" w:tentative="1">
      <w:start w:val="1"/>
      <w:numFmt w:val="lowerRoman"/>
      <w:lvlText w:val="%9."/>
      <w:lvlJc w:val="right"/>
      <w:pPr>
        <w:ind w:left="7260" w:hanging="180"/>
      </w:pPr>
    </w:lvl>
  </w:abstractNum>
  <w:abstractNum w:abstractNumId="14" w15:restartNumberingAfterBreak="0">
    <w:nsid w:val="5C8C415C"/>
    <w:multiLevelType w:val="hybridMultilevel"/>
    <w:tmpl w:val="2AEE764E"/>
    <w:lvl w:ilvl="0" w:tplc="0D8E5778">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5" w15:restartNumberingAfterBreak="0">
    <w:nsid w:val="66075C85"/>
    <w:multiLevelType w:val="hybridMultilevel"/>
    <w:tmpl w:val="C7CC55E8"/>
    <w:lvl w:ilvl="0" w:tplc="15C6BD6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6" w15:restartNumberingAfterBreak="0">
    <w:nsid w:val="6E1203DA"/>
    <w:multiLevelType w:val="hybridMultilevel"/>
    <w:tmpl w:val="9956ED04"/>
    <w:lvl w:ilvl="0" w:tplc="2F52CE9A">
      <w:start w:val="1"/>
      <w:numFmt w:val="decimal"/>
      <w:lvlText w:val="%1."/>
      <w:lvlJc w:val="left"/>
      <w:pPr>
        <w:ind w:left="1125" w:hanging="360"/>
      </w:pPr>
      <w:rPr>
        <w:rFonts w:hint="default"/>
        <w:color w:val="auto"/>
      </w:rPr>
    </w:lvl>
    <w:lvl w:ilvl="1" w:tplc="04260019" w:tentative="1">
      <w:start w:val="1"/>
      <w:numFmt w:val="lowerLetter"/>
      <w:lvlText w:val="%2."/>
      <w:lvlJc w:val="left"/>
      <w:pPr>
        <w:ind w:left="1845" w:hanging="360"/>
      </w:pPr>
    </w:lvl>
    <w:lvl w:ilvl="2" w:tplc="0426001B" w:tentative="1">
      <w:start w:val="1"/>
      <w:numFmt w:val="lowerRoman"/>
      <w:lvlText w:val="%3."/>
      <w:lvlJc w:val="right"/>
      <w:pPr>
        <w:ind w:left="2565" w:hanging="180"/>
      </w:pPr>
    </w:lvl>
    <w:lvl w:ilvl="3" w:tplc="0426000F" w:tentative="1">
      <w:start w:val="1"/>
      <w:numFmt w:val="decimal"/>
      <w:lvlText w:val="%4."/>
      <w:lvlJc w:val="left"/>
      <w:pPr>
        <w:ind w:left="3285" w:hanging="360"/>
      </w:pPr>
    </w:lvl>
    <w:lvl w:ilvl="4" w:tplc="04260019" w:tentative="1">
      <w:start w:val="1"/>
      <w:numFmt w:val="lowerLetter"/>
      <w:lvlText w:val="%5."/>
      <w:lvlJc w:val="left"/>
      <w:pPr>
        <w:ind w:left="4005" w:hanging="360"/>
      </w:pPr>
    </w:lvl>
    <w:lvl w:ilvl="5" w:tplc="0426001B" w:tentative="1">
      <w:start w:val="1"/>
      <w:numFmt w:val="lowerRoman"/>
      <w:lvlText w:val="%6."/>
      <w:lvlJc w:val="right"/>
      <w:pPr>
        <w:ind w:left="4725" w:hanging="180"/>
      </w:pPr>
    </w:lvl>
    <w:lvl w:ilvl="6" w:tplc="0426000F" w:tentative="1">
      <w:start w:val="1"/>
      <w:numFmt w:val="decimal"/>
      <w:lvlText w:val="%7."/>
      <w:lvlJc w:val="left"/>
      <w:pPr>
        <w:ind w:left="5445" w:hanging="360"/>
      </w:pPr>
    </w:lvl>
    <w:lvl w:ilvl="7" w:tplc="04260019" w:tentative="1">
      <w:start w:val="1"/>
      <w:numFmt w:val="lowerLetter"/>
      <w:lvlText w:val="%8."/>
      <w:lvlJc w:val="left"/>
      <w:pPr>
        <w:ind w:left="6165" w:hanging="360"/>
      </w:pPr>
    </w:lvl>
    <w:lvl w:ilvl="8" w:tplc="0426001B" w:tentative="1">
      <w:start w:val="1"/>
      <w:numFmt w:val="lowerRoman"/>
      <w:lvlText w:val="%9."/>
      <w:lvlJc w:val="right"/>
      <w:pPr>
        <w:ind w:left="6885" w:hanging="180"/>
      </w:pPr>
    </w:lvl>
  </w:abstractNum>
  <w:abstractNum w:abstractNumId="17" w15:restartNumberingAfterBreak="0">
    <w:nsid w:val="70F42033"/>
    <w:multiLevelType w:val="hybridMultilevel"/>
    <w:tmpl w:val="61A09A58"/>
    <w:lvl w:ilvl="0" w:tplc="4EEE7C2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15:restartNumberingAfterBreak="0">
    <w:nsid w:val="7F2D35A5"/>
    <w:multiLevelType w:val="hybridMultilevel"/>
    <w:tmpl w:val="A168C242"/>
    <w:lvl w:ilvl="0" w:tplc="A0A6A2B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4"/>
  </w:num>
  <w:num w:numId="13">
    <w:abstractNumId w:val="12"/>
  </w:num>
  <w:num w:numId="14">
    <w:abstractNumId w:val="17"/>
  </w:num>
  <w:num w:numId="15">
    <w:abstractNumId w:val="18"/>
  </w:num>
  <w:num w:numId="16">
    <w:abstractNumId w:val="15"/>
  </w:num>
  <w:num w:numId="17">
    <w:abstractNumId w:val="13"/>
  </w:num>
  <w:num w:numId="18">
    <w:abstractNumId w:val="11"/>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3891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6384"/>
    <w:rsid w:val="0000694C"/>
    <w:rsid w:val="00030349"/>
    <w:rsid w:val="0004310B"/>
    <w:rsid w:val="00066BFD"/>
    <w:rsid w:val="00073210"/>
    <w:rsid w:val="00091ABD"/>
    <w:rsid w:val="000C7DEF"/>
    <w:rsid w:val="000E7F03"/>
    <w:rsid w:val="00101BEF"/>
    <w:rsid w:val="00113CBB"/>
    <w:rsid w:val="0012117C"/>
    <w:rsid w:val="00124173"/>
    <w:rsid w:val="00125E04"/>
    <w:rsid w:val="001A62FD"/>
    <w:rsid w:val="001C1DEC"/>
    <w:rsid w:val="001E492F"/>
    <w:rsid w:val="002041D0"/>
    <w:rsid w:val="00236736"/>
    <w:rsid w:val="00237602"/>
    <w:rsid w:val="00275B9E"/>
    <w:rsid w:val="002812F6"/>
    <w:rsid w:val="002B3077"/>
    <w:rsid w:val="002B4F7C"/>
    <w:rsid w:val="002E1474"/>
    <w:rsid w:val="002F52E1"/>
    <w:rsid w:val="00306B71"/>
    <w:rsid w:val="00310EBE"/>
    <w:rsid w:val="00323124"/>
    <w:rsid w:val="00331961"/>
    <w:rsid w:val="00335032"/>
    <w:rsid w:val="003427B3"/>
    <w:rsid w:val="00351FF1"/>
    <w:rsid w:val="00352112"/>
    <w:rsid w:val="00371F74"/>
    <w:rsid w:val="0039085C"/>
    <w:rsid w:val="00392B41"/>
    <w:rsid w:val="003C2551"/>
    <w:rsid w:val="00441F52"/>
    <w:rsid w:val="00442A5E"/>
    <w:rsid w:val="00455BFC"/>
    <w:rsid w:val="00472B22"/>
    <w:rsid w:val="004804E9"/>
    <w:rsid w:val="00493308"/>
    <w:rsid w:val="004C2865"/>
    <w:rsid w:val="004F465B"/>
    <w:rsid w:val="0051143C"/>
    <w:rsid w:val="00535564"/>
    <w:rsid w:val="005534D9"/>
    <w:rsid w:val="00583092"/>
    <w:rsid w:val="005B6D06"/>
    <w:rsid w:val="005E672B"/>
    <w:rsid w:val="00663C3A"/>
    <w:rsid w:val="00685193"/>
    <w:rsid w:val="006B2CA1"/>
    <w:rsid w:val="006C1639"/>
    <w:rsid w:val="006C6018"/>
    <w:rsid w:val="00706DC9"/>
    <w:rsid w:val="00724680"/>
    <w:rsid w:val="00726E06"/>
    <w:rsid w:val="00747CCB"/>
    <w:rsid w:val="007704BD"/>
    <w:rsid w:val="00784C4E"/>
    <w:rsid w:val="007A023E"/>
    <w:rsid w:val="007A22D6"/>
    <w:rsid w:val="007B3740"/>
    <w:rsid w:val="007B3BA5"/>
    <w:rsid w:val="007B48EC"/>
    <w:rsid w:val="007C0D0F"/>
    <w:rsid w:val="007E0D0E"/>
    <w:rsid w:val="007E4D1F"/>
    <w:rsid w:val="00815277"/>
    <w:rsid w:val="00816499"/>
    <w:rsid w:val="00820BC7"/>
    <w:rsid w:val="00824D19"/>
    <w:rsid w:val="00830970"/>
    <w:rsid w:val="0087450D"/>
    <w:rsid w:val="00876C21"/>
    <w:rsid w:val="008811C5"/>
    <w:rsid w:val="00883533"/>
    <w:rsid w:val="00894D49"/>
    <w:rsid w:val="00896E52"/>
    <w:rsid w:val="008A679D"/>
    <w:rsid w:val="008B7B06"/>
    <w:rsid w:val="008E3CED"/>
    <w:rsid w:val="008E6238"/>
    <w:rsid w:val="00935647"/>
    <w:rsid w:val="009411C8"/>
    <w:rsid w:val="0094294E"/>
    <w:rsid w:val="00954D5A"/>
    <w:rsid w:val="00954E44"/>
    <w:rsid w:val="0096342D"/>
    <w:rsid w:val="009C0DFB"/>
    <w:rsid w:val="009D6B6A"/>
    <w:rsid w:val="00A05AFC"/>
    <w:rsid w:val="00A13EE4"/>
    <w:rsid w:val="00A33D40"/>
    <w:rsid w:val="00A34ACB"/>
    <w:rsid w:val="00A41E1C"/>
    <w:rsid w:val="00AA3040"/>
    <w:rsid w:val="00AB2ABB"/>
    <w:rsid w:val="00AB4E8A"/>
    <w:rsid w:val="00AC270F"/>
    <w:rsid w:val="00AC7029"/>
    <w:rsid w:val="00AE7409"/>
    <w:rsid w:val="00AF10A5"/>
    <w:rsid w:val="00B71886"/>
    <w:rsid w:val="00BB087F"/>
    <w:rsid w:val="00BF4246"/>
    <w:rsid w:val="00C00F7D"/>
    <w:rsid w:val="00C04896"/>
    <w:rsid w:val="00C07D7E"/>
    <w:rsid w:val="00C12D54"/>
    <w:rsid w:val="00C255D9"/>
    <w:rsid w:val="00C47F57"/>
    <w:rsid w:val="00C54519"/>
    <w:rsid w:val="00C826AE"/>
    <w:rsid w:val="00C836FF"/>
    <w:rsid w:val="00CC4A59"/>
    <w:rsid w:val="00CD70E0"/>
    <w:rsid w:val="00CF0967"/>
    <w:rsid w:val="00CF37C8"/>
    <w:rsid w:val="00D07545"/>
    <w:rsid w:val="00D13483"/>
    <w:rsid w:val="00D21FA6"/>
    <w:rsid w:val="00D44FB6"/>
    <w:rsid w:val="00D55B4B"/>
    <w:rsid w:val="00D968AD"/>
    <w:rsid w:val="00DA2980"/>
    <w:rsid w:val="00DD3672"/>
    <w:rsid w:val="00DE2504"/>
    <w:rsid w:val="00E11DA3"/>
    <w:rsid w:val="00E365CE"/>
    <w:rsid w:val="00E40434"/>
    <w:rsid w:val="00E44743"/>
    <w:rsid w:val="00E61D81"/>
    <w:rsid w:val="00E82F5E"/>
    <w:rsid w:val="00EB3E36"/>
    <w:rsid w:val="00EC3533"/>
    <w:rsid w:val="00EC615F"/>
    <w:rsid w:val="00F2446E"/>
    <w:rsid w:val="00F30479"/>
    <w:rsid w:val="00F60586"/>
    <w:rsid w:val="00FC6554"/>
    <w:rsid w:val="00FD7C05"/>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6A0DC234"/>
  <w15:docId w15:val="{F0A60899-0F59-4FE3-B604-795CBD4873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26E06"/>
    <w:pPr>
      <w:widowControl w:val="0"/>
      <w:jc w:val="both"/>
    </w:pPr>
    <w:rPr>
      <w:rFonts w:ascii="Times New Roman" w:hAnsi="Times New Roman"/>
      <w:sz w:val="24"/>
      <w:szCs w:val="22"/>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815277"/>
    <w:pPr>
      <w:tabs>
        <w:tab w:val="center" w:pos="4320"/>
        <w:tab w:val="right" w:pos="8640"/>
      </w:tabs>
    </w:pPr>
  </w:style>
  <w:style w:type="character" w:customStyle="1" w:styleId="GalveneRakstz">
    <w:name w:val="Galvene Rakstz."/>
    <w:basedOn w:val="Noklusjumarindkopasfonts"/>
    <w:link w:val="Galvene"/>
    <w:rsid w:val="00815277"/>
  </w:style>
  <w:style w:type="paragraph" w:styleId="Kjene">
    <w:name w:val="footer"/>
    <w:basedOn w:val="Parasts"/>
    <w:link w:val="KjeneRakstz"/>
    <w:uiPriority w:val="99"/>
    <w:unhideWhenUsed/>
    <w:rsid w:val="00815277"/>
    <w:pPr>
      <w:tabs>
        <w:tab w:val="center" w:pos="4320"/>
        <w:tab w:val="right" w:pos="8640"/>
      </w:tabs>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iPriority w:val="99"/>
    <w:unhideWhenUsed/>
    <w:rsid w:val="00D21FA6"/>
    <w:rPr>
      <w:color w:val="0000FF"/>
      <w:u w:val="single"/>
    </w:rPr>
  </w:style>
  <w:style w:type="paragraph" w:styleId="Vienkrsteksts">
    <w:name w:val="Plain Text"/>
    <w:basedOn w:val="Parasts"/>
    <w:link w:val="VienkrstekstsRakstz"/>
    <w:uiPriority w:val="99"/>
    <w:semiHidden/>
    <w:unhideWhenUsed/>
    <w:rsid w:val="00D21FA6"/>
    <w:pPr>
      <w:widowControl/>
    </w:pPr>
    <w:rPr>
      <w:szCs w:val="21"/>
    </w:rPr>
  </w:style>
  <w:style w:type="character" w:customStyle="1" w:styleId="VienkrstekstsRakstz">
    <w:name w:val="Vienkāršs teksts Rakstz."/>
    <w:link w:val="Vienkrsteksts"/>
    <w:uiPriority w:val="99"/>
    <w:semiHidden/>
    <w:rsid w:val="00D21FA6"/>
    <w:rPr>
      <w:rFonts w:ascii="Calibri" w:eastAsia="Calibri" w:hAnsi="Calibri" w:cs="Times New Roman"/>
      <w:szCs w:val="21"/>
      <w:lang w:val="lv-LV"/>
    </w:rPr>
  </w:style>
  <w:style w:type="paragraph" w:styleId="Balonteksts">
    <w:name w:val="Balloon Text"/>
    <w:basedOn w:val="Parasts"/>
    <w:link w:val="BalontekstsRakstz"/>
    <w:uiPriority w:val="99"/>
    <w:semiHidden/>
    <w:unhideWhenUsed/>
    <w:rsid w:val="00030349"/>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paragraph" w:styleId="Bezatstarpm">
    <w:name w:val="No Spacing"/>
    <w:basedOn w:val="Parasts"/>
    <w:next w:val="Parasts"/>
    <w:uiPriority w:val="1"/>
    <w:qFormat/>
    <w:rsid w:val="007B3740"/>
  </w:style>
  <w:style w:type="table" w:styleId="Reatabula">
    <w:name w:val="Table Grid"/>
    <w:basedOn w:val="Parastatabula"/>
    <w:uiPriority w:val="59"/>
    <w:rsid w:val="00E11D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ststmeklis">
    <w:name w:val="Normal (Web)"/>
    <w:basedOn w:val="Parasts"/>
    <w:uiPriority w:val="99"/>
    <w:rsid w:val="00C00F7D"/>
    <w:pPr>
      <w:widowControl/>
      <w:spacing w:before="75" w:after="75"/>
      <w:jc w:val="left"/>
    </w:pPr>
    <w:rPr>
      <w:rFonts w:eastAsia="Times New Roman"/>
      <w:szCs w:val="24"/>
      <w:lang w:eastAsia="lv-LV"/>
    </w:rPr>
  </w:style>
  <w:style w:type="paragraph" w:styleId="Sarakstarindkopa">
    <w:name w:val="List Paragraph"/>
    <w:basedOn w:val="Parasts"/>
    <w:uiPriority w:val="34"/>
    <w:qFormat/>
    <w:rsid w:val="00306B71"/>
    <w:pPr>
      <w:ind w:left="720"/>
      <w:contextualSpacing/>
    </w:pPr>
  </w:style>
  <w:style w:type="paragraph" w:customStyle="1" w:styleId="th">
    <w:name w:val="th"/>
    <w:basedOn w:val="Parasts"/>
    <w:uiPriority w:val="99"/>
    <w:rsid w:val="00455BFC"/>
    <w:pPr>
      <w:widowControl/>
      <w:spacing w:before="100" w:beforeAutospacing="1" w:after="100" w:afterAutospacing="1"/>
      <w:jc w:val="left"/>
    </w:pPr>
    <w:rPr>
      <w:rFonts w:eastAsia="Times New Roman"/>
      <w:b/>
      <w:bCs/>
      <w:color w:val="333333"/>
      <w:szCs w:val="24"/>
      <w:lang w:eastAsia="lv-LV"/>
    </w:rPr>
  </w:style>
  <w:style w:type="paragraph" w:customStyle="1" w:styleId="naisc">
    <w:name w:val="naisc"/>
    <w:basedOn w:val="Parasts"/>
    <w:rsid w:val="00455BFC"/>
    <w:pPr>
      <w:widowControl/>
      <w:spacing w:before="75" w:after="75"/>
      <w:jc w:val="center"/>
    </w:pPr>
    <w:rPr>
      <w:rFonts w:eastAsia="Times New Roman"/>
      <w:szCs w:val="24"/>
      <w:lang w:eastAsia="lv-LV"/>
    </w:rPr>
  </w:style>
  <w:style w:type="paragraph" w:styleId="Pamattekstaatkpe2">
    <w:name w:val="Body Text Indent 2"/>
    <w:basedOn w:val="Parasts"/>
    <w:link w:val="Pamattekstaatkpe2Rakstz"/>
    <w:semiHidden/>
    <w:rsid w:val="00BF4246"/>
    <w:pPr>
      <w:widowControl/>
      <w:spacing w:after="120" w:line="480" w:lineRule="auto"/>
      <w:ind w:left="283"/>
      <w:jc w:val="left"/>
    </w:pPr>
    <w:rPr>
      <w:rFonts w:eastAsia="Times New Roman"/>
      <w:szCs w:val="20"/>
      <w:lang w:val="en-AU"/>
    </w:rPr>
  </w:style>
  <w:style w:type="character" w:customStyle="1" w:styleId="Pamattekstaatkpe2Rakstz">
    <w:name w:val="Pamatteksta atkāpe 2 Rakstz."/>
    <w:basedOn w:val="Noklusjumarindkopasfonts"/>
    <w:link w:val="Pamattekstaatkpe2"/>
    <w:semiHidden/>
    <w:rsid w:val="00BF4246"/>
    <w:rPr>
      <w:rFonts w:ascii="Times New Roman" w:eastAsia="Times New Roman" w:hAnsi="Times New Roman"/>
      <w:sz w:val="24"/>
      <w:lang w:val="en-AU" w:eastAsia="en-US"/>
    </w:rPr>
  </w:style>
  <w:style w:type="character" w:styleId="Neatrisintapieminana">
    <w:name w:val="Unresolved Mention"/>
    <w:basedOn w:val="Noklusjumarindkopasfonts"/>
    <w:uiPriority w:val="99"/>
    <w:semiHidden/>
    <w:unhideWhenUsed/>
    <w:rsid w:val="003521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2565040">
      <w:bodyDiv w:val="1"/>
      <w:marLeft w:val="0"/>
      <w:marRight w:val="0"/>
      <w:marTop w:val="0"/>
      <w:marBottom w:val="0"/>
      <w:divBdr>
        <w:top w:val="none" w:sz="0" w:space="0" w:color="auto"/>
        <w:left w:val="none" w:sz="0" w:space="0" w:color="auto"/>
        <w:bottom w:val="none" w:sz="0" w:space="0" w:color="auto"/>
        <w:right w:val="none" w:sz="0" w:space="0" w:color="auto"/>
      </w:divBdr>
    </w:div>
    <w:div w:id="1431195142">
      <w:bodyDiv w:val="1"/>
      <w:marLeft w:val="0"/>
      <w:marRight w:val="0"/>
      <w:marTop w:val="0"/>
      <w:marBottom w:val="0"/>
      <w:divBdr>
        <w:top w:val="none" w:sz="0" w:space="0" w:color="auto"/>
        <w:left w:val="none" w:sz="0" w:space="0" w:color="auto"/>
        <w:bottom w:val="none" w:sz="0" w:space="0" w:color="auto"/>
        <w:right w:val="none" w:sz="0" w:space="0" w:color="auto"/>
      </w:divBdr>
    </w:div>
    <w:div w:id="1535118458">
      <w:bodyDiv w:val="1"/>
      <w:marLeft w:val="0"/>
      <w:marRight w:val="0"/>
      <w:marTop w:val="0"/>
      <w:marBottom w:val="0"/>
      <w:divBdr>
        <w:top w:val="none" w:sz="0" w:space="0" w:color="auto"/>
        <w:left w:val="none" w:sz="0" w:space="0" w:color="auto"/>
        <w:bottom w:val="none" w:sz="0" w:space="0" w:color="auto"/>
        <w:right w:val="none" w:sz="0" w:space="0" w:color="auto"/>
      </w:divBdr>
    </w:div>
    <w:div w:id="18795130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Sandris.Rags@tm.gov.lv"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inga.gedrovica-juraga@vzd.gov.lv" TargetMode="External"/><Relationship Id="rId4" Type="http://schemas.openxmlformats.org/officeDocument/2006/relationships/settings" Target="settings.xml"/><Relationship Id="rId9" Type="http://schemas.openxmlformats.org/officeDocument/2006/relationships/hyperlink" Target="mailto:Santa.Dzerina@vzd.gov.lv"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E83D8B-52B9-4638-BD6C-84D9F0D8DD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Pages>
  <Words>2861</Words>
  <Characters>1631</Characters>
  <Application>Microsoft Office Word</Application>
  <DocSecurity>0</DocSecurity>
  <Lines>13</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“Par valstij piekrītošo nekustamo īpašumu nostiprināšanu zemesgrāmatā uz valsts vārda un pārdošanu" (VSS-485)</vt:lpstr>
      <vt:lpstr/>
    </vt:vector>
  </TitlesOfParts>
  <Manager>Zanda Stara</Manager>
  <Company>Tiesību politikas Sektors</Company>
  <LinksUpToDate>false</LinksUpToDate>
  <CharactersWithSpaces>4484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valstij piekrītošo nekustamo īpašumu nostiprināšanu zemesgrāmatā uz valsts vārda un pārdošanu" (VSS-485)</dc:title>
  <dc:subject>Atzinums</dc:subject>
  <dc:creator>Sandris Rāgs</dc:creator>
  <cp:lastModifiedBy>Baiba Leināte</cp:lastModifiedBy>
  <cp:revision>4</cp:revision>
  <cp:lastPrinted>2019-03-06T11:09:00Z</cp:lastPrinted>
  <dcterms:created xsi:type="dcterms:W3CDTF">2021-09-22T08:03:00Z</dcterms:created>
  <dcterms:modified xsi:type="dcterms:W3CDTF">2021-09-24T05:13:00Z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