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23-TA-2899: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2023.gada 30.novembrī ir saņēmusi atzinuma sniegšanai Veselības ministrijas sagatavoto MK noteikumu “Grozījumi Ministru kabineta 2018.gada 28.augusta noteikumos Nr.555 “Veselības aprūpes pakalpojumu organizēšanas un samaksas kārtība”” projektu, anotāciju, MK sēdes protokollēmuma projektu un vērš uzmanību, ka atzinuma sniegšanas steidzamības pamatojums ir nepietiekams un Finanšu ministrijas atzinums tiek lūgts nesamērīgi īsā termiņā, līdz ar to nav iespējams pilnvērtīgi izvērtēt saņemtos dokumentus un sniegt viedokli norādītajā laikā. Ņemot vērā minēto, Finanšu ministrija informē, ka atzinumu sniegs ne vēlāk kā līdz 2023.gada 7.decembrim.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pieņemta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Veselības aprūpes finansēšanas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otro un trešo daļu, 6. panta otrās daļas 7. un 14.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ceturto daļu, 7. pantu, 8. 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10. panta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w:t>
            </w:r>
            <w:r w:rsidR="00000000" w:rsidRPr="00000000" w:rsidDel="00000000">
              <w:rPr>
                <w:rtl w:val="0"/>
              </w:rPr>
              <w:t xml:space="preserve"> 9. panta piekto daļu un 3. panta otro daļu, </w:t>
            </w:r>
            <w:r w:rsidR="00000000" w:rsidRPr="00000000" w:rsidDel="00000000">
              <w:rPr>
                <w:rtl w:val="0"/>
              </w:rPr>
              <w:t xml:space="preserve">Invaliditātes likuma</w:t>
            </w:r>
            <w:r w:rsidR="00000000" w:rsidRPr="00000000" w:rsidDel="00000000">
              <w:rPr>
                <w:rtl w:val="0"/>
              </w:rPr>
              <w:t xml:space="preserve"> 11. panta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Černobiļas atomelektrostacijas avārijas seku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likvidēšanas dalībnieku un Černobiļas atomelektrostacijas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avārijas rezultātā cietušo personu sociālās aizsardzības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“Grozījumi Ministru kabineta 2018. gada 28. augusta noteikumos Nr.555 “Veselības aprūpes pakalpojumu organizēšanas un samaksas kārtība”” (turpmāk – projekts) un par to izsakām šādus iebildumus un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apakšpunktā paredzēto norādi nepieciešams precizēt, korekti veicot Ārstniecības likuma pilnvarojuma normu secīgu uzskaiti, proti, norādē jāraksta “3. panta otro daļu un 9. panta piekto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1.1.apakšpunkts precizēts atbilstoši Tieslietu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Veselības aprūpes finansēšanas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otro un trešo daļu, 6. panta otrās daļas 7. un 14.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ceturto daļu, 7. pantu, 8. 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10. panta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w:t>
            </w:r>
            <w:r w:rsidR="00000000" w:rsidRPr="00000000" w:rsidDel="00000000">
              <w:rPr>
                <w:rtl w:val="0"/>
              </w:rPr>
              <w:t xml:space="preserve">  3. panta otro daļu un 9. panta piekto daļu, </w:t>
            </w:r>
            <w:r w:rsidR="00000000" w:rsidRPr="00000000" w:rsidDel="00000000">
              <w:rPr>
                <w:rtl w:val="0"/>
              </w:rPr>
              <w:t xml:space="preserve">Invaliditātes likuma</w:t>
            </w:r>
            <w:r w:rsidR="00000000" w:rsidRPr="00000000" w:rsidDel="00000000">
              <w:rPr>
                <w:rtl w:val="0"/>
              </w:rPr>
              <w:t xml:space="preserve"> 11. panta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Černobiļas atomelektrostacijas avārijas seku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likvidēšanas dalībnieku un Černobiļas atomelektrostacijas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avārijas rezultātā cietušo personu sociālās aizsardzības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saskaņā ar Ministru kabineta 2009. gada 3. februāra noteikumu Nr.108 “Normatīvo aktu projektu sagatavošanas noteikumi” 100.2. apakšpunktu nepieciešams papildināt ar punktu, kurā tiktu paredzēta Ministru kabineta 2018. gada 28. augusta noteikumu Nr.555 “Veselības aprūpes pakalpojumu organizēšanas un samaksas kārtība”” (turpmāk – noteikumi) 1. punkta papildināšana ar jaunu apakšpunktu, kurā būtu Ārstniecības likuma 9. panta piektajā daļā (spēkā no 2024. gada 1. janvāra) esošais pilnvarojums par paliatīvās aprūpes organizēšanas, finansēšanas un saņemšanas kārtību. Vēršam uzmanību, ka grozījumi Ministru kabineta noteikumu izdošanas pilnvarojuma norādē nevar būt bez attiecīgo noteikumu 1. punkta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 1.2.apakšpunktu) un anotācijas 1.3.apakšsadaļas "Pašreizējā situācija, problēmas un risinājumi" punkta “Risinājuma apraksts” 1.apakšpunkts papildināts atbilstoši Tieslietu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Aprūpes epizodes un to tarifi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paredzētos grozījumus noteikumu pielikumos nepieciešams precizēt. Vēršam uzmanību, ka visi pielikumu grozījumi paredz to izteikšanu jaunā redakcijā un šādā gadījumā pielikumos nav pieļaujams saglabāt iepriekš vai ar šiem grozījumiem svītrotas normas. Ievērojot minēto, projektā nepieciešams precizēt visus pielikumus, proti, svītrot punktus, apakšpunktus vai ailes, kurās ir vārds “svītrots”, kā arī precizēt pielikumos esošo normu numerāciju, tai skaitā prim normas pārveidojot secīgā parastajā numerācijā.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izvērtēts. Vēršam uzmanību, ka grozījumi Ministru kabineta 2018. gada 28. augusta noteikumu Nr. 555 "Veselības aprūpes pakalpojumu organizēšanas un samaksas kārtība" pielikumos sagatavoti atbilstoši valsts iestāžu juridisko dienestu vadītāju 2021.gada 9.decembra sanāksmē lemtajam (prot. Nr.4  1.§, 2.punkts, pieejams: https://tai.mk.gov.lv/protokoli).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skaidrojams, ka Vienotā tiesību aktu projektu izstrādes un saskaņošanas portāla tehniskās specifikācijas dēļ, veicot jebkādus  grozījumus noteikumu pielikumos, attiecīgie pielikumi automātiski tiek izteikti jaunā redakcijā (citu grozījumu formātu protāls šobrīd nepiedāvā).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Aprūpes epizodes un to tarifi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projekta precizēšanai būs nepieciešams papildu laiks, piedāvājam izvērtēt projektā paredzēto jaunā regulējuma spēkā stāšanās termiņa nepieciešamību un attiecīgi arī projekta noformējumu, jo līdz 2024. gada 1. janvārim ir palicis ierobežots laiks. Vēršam uzmanību, ka projektā esošais regulējums var tikt pieņemts arī pēc 2024. gada 1. janvāra, bet vienlaikus projektā būtu jāiekļauj norma, piemēram, noteikumu 281. punkts, ka finansējums paliatīvajai aprūpei tiek nodrošināts no 2024. gada 1. janvāra. Tas atbilstoši jaunajam Ārstniecības likuma 9. panta piektās daļas pilnvarojumam ir Ministru kabineta kompetences jautājums.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izvērtēts. Noteikumu projektā iekļautā tiesiskā regulējuma spēkā stāšanās termiņš - 2024.gada 1.janvāris.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1.1.apakšsadaļas “Pamatojums” punktā “Apraksts” redakcionāli precizēt MK rīkojuma projekta nosaukumu, izsakot to šādā redakcijā “Par apropriācijas pārdali no budžeta resora “74. Gadskārtējā valsts budžeta izpildes procesā pārdalāmais finansējums” 20.00.00 programmas “Veselības aprūpes pasākumu īstenošana” uz budžeta resoru “10.Aizsardzības ministrija”, “14.Iekšlietu ministrija”, “15. Izglītības un zinātnes ministrija”, “16.Zemkopības ministrija”, “18. Labklājības ministrija”, “19.Tieslietu ministrija”, “29.Veselības ministrija”, “62.Mērķdotācijas pašvaldībām””, attiecīgi precizējot anotācijas 3.sadaļas “Tiesību akta projekta ietekme uz valsts budžetu un pašvaldību budžetiem”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1.1.apakšsadaļas “Pamatojums” punkts "Apraksts" precizēts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punkta “Risinājuma apraksts” 11.apakšpunktā (7.lpp.) attiecībā par grozījumiem Ministru kabineta 2018.gada 28.augusta noteikumu Nr.555 “Veselības aprūpes pakalpojumu organizēšanas un samaksas kārtība”” (turpmāk – MKN 555) 6.pielikumā norādīts, ka paredzēts grūtniecības un dzemdību aprūpes profilā svītrot SIA “Cēsu klīnika”, jo šis stacionārs šāda profila pakalpojumus nenodrošina. Ņemot vērā, ka MKN 555 6.pielikuma profilā “Grūtniecības un dzemdību aprūpes profils” jau ir atrunāts, ka SIA “Cēsu klīnika” nesniedz minētos pakalpojumus, nepieciešams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"Pašreizējā situācija, problēmas un risinājumi" punkta “Risinājuma apraksts” 11.apakšpunkts papildināts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saistībā ar ārstniecības personu darba samaksas pieaugumu noteikumu projekts paredz palielināt kapitācijas naudas apmēru no 2,659992 </w:t>
            </w:r>
            <w:r w:rsidR="00000000" w:rsidRPr="00000000" w:rsidDel="00000000">
              <w:rPr>
                <w:i w:val="1"/>
                <w:rtl w:val="0"/>
              </w:rPr>
              <w:t xml:space="preserve">euro </w:t>
            </w:r>
            <w:r w:rsidR="00000000" w:rsidRPr="00000000" w:rsidDel="00000000">
              <w:rPr>
                <w:rtl w:val="0"/>
              </w:rPr>
              <w:t xml:space="preserve">līdz 2,915427 </w:t>
            </w:r>
            <w:r w:rsidR="00000000" w:rsidRPr="00000000" w:rsidDel="00000000">
              <w:rPr>
                <w:i w:val="1"/>
                <w:rtl w:val="0"/>
              </w:rPr>
              <w:t xml:space="preserve">euro</w:t>
            </w:r>
            <w:r w:rsidR="00000000" w:rsidRPr="00000000" w:rsidDel="00000000">
              <w:rPr>
                <w:rtl w:val="0"/>
              </w:rPr>
              <w:t xml:space="preserve">, nepieciešams papildināt anotācijas 3.sadaļas “Tiesību akta projekta ietekme uz valsts budžetu un pašvaldību budžetiem” 6.punktu, norādot minētās normas īstenošanai plānoto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6.punkts papildināts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6.punktu, t.i. finansējuma “71 662 811” vietā norādot finansējumu “71 334 604”, jo atbilstoši MK rīkojuma “Par apropriācijas pārdali no budžeta resora “74.Gadskārtējā valsts budžeta izpildes procesā pārdalāmais finansējums 20.00.00 programmas “Veselības aprūpes pasākumu īstenošana” uz budžeta resoru “10.Aizsardzības ministrija”, “14.Iekšlietu ministrija”, “15.Izglītības un zinātnes ministrija”, “16.Zemkopības ministrija”, “18.Labklājības ministrija”, “19.Tieslietu ministrija”, “29.Veselības ministrija”, “62.Mērķdotācijas pašvaldībām”” projektam ārstniecības personu darba samaksas pieauguma nodrošināšanai ir pārdalīts finansējums 71 334 604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6.punkts precizēts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precizētais Ministru kabineta noteikumu projekts “Grozījumi Ministru kabineta 2018. gada 28. augusta noteikumos Nr.555 “Veselības aprūpes pakalpojumu organizēšanas un samaksas kārtība”” (turpmāk – projekts) un par to izsakām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vēlas norādīt, ka Latvijā izveidotajā tiesību sistēmā nav atbalstāma prakse, kad viens speciāls likuma pilnvarojums tiek iekļauts (regulējums tiek veidots) vairākos Ministru kabineta noteikumos, kā tas attiecībā uz Ārstniecības likuma 9. panta piektajā daļā noteikto pilnvarojumu par paliatīvās aprūpes organizēšanas, saņemšanas un finansēšanas kārtību tiek paredzēts izpildīt ar šo projektu un arī Ministru kabineta noteikumu projektu “Paliatīvās aprūpes organizēšanas, saņemšanas un finansēšanas kārtība”. Tieslietu ministrija var pieļaut šādu vairāku projektu virzību ar nosacījumu, ja projekta anotācijas IV sadaļā “Tiesību normu sistēma” tiks ietverta izvērsta informācija par katru Ministru kabineta noteikumu tiesiskā regulējuma tvērumu (robežām), lai izslēgtu jaunā un esošā regulējuma dublēšanos vai pat pretrunas. Ievērojot minēto, projekta anotācijas IV sadaļā piedāvājam sniegt izvērstu informāciju par Ārstniecības likuma 9. panta piektajā daļā noteiktā pilnvarojuma izpildi tiesību sistēmas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4.sadaļa "Tiesību akta projekta ietekme uz spēkā esošo tiesību normu sistēmu" papildināta atbilstoši Tieslietu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9.pielikumu, skaidrojot un pamatojot ar aprēķiniem, kā veidojas manipulācijas kodiem “07072”, “60507” plānotais finansējuma palielinājums.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9.pielikums papildināts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1.17.apakšpunktam paredzēts veikt izmaiņas Ministru kabineta 2018.gada 28.augusta noteikumu Nr.555 “Veselības aprūpes pakalpojumu organizēšanas un samaksas kārtība”” (turpmāk – MKN 555) 6.pielikumā, t.i. 6.pielikuma 2.5.profila “Aprūpes profils (V, IV, III, II, I)” 2.5.1.apakšpunktu papildināt ar SIA “Priekules slimnīca”, nepieciešams papildināt anotāciju ar pamatojumu SIA “Priekules slimnīca” iekļaušanai MKN 555 6.pielikuma 2.5.1.apakšpunktā.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"Pašreizējā situācija, problēmas un risinājumi" punkta “Risinājuma apraksts” 11.apakšpunkts papildināts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7.pielikumā precizēt atsaucē norādīto atbilstoši aktuālākai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7.pielikums precizēts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23-TA-2899</w:t>
    </w:r>
    <w:r>
      <w:br/>
    </w:r>
    <w:r w:rsidR="00000000" w:rsidRPr="00000000" w:rsidDel="00000000">
      <w:rPr>
        <w:rtl w:val="0"/>
      </w:rPr>
      <w:t xml:space="preserve">18.12.2023. 17.55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23-TA-2899</w:t>
    </w:r>
    <w:r>
      <w:br/>
    </w:r>
    <w:r w:rsidR="00000000" w:rsidRPr="00000000" w:rsidDel="00000000">
      <w:rPr>
        <w:rtl w:val="0"/>
      </w:rPr>
      <w:t xml:space="preserve">18.12.2023. 17.55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Izziņa_23-TA-2899.docx</dc:title>
</cp:coreProperties>
</file>

<file path=docProps/custom.xml><?xml version="1.0" encoding="utf-8"?>
<Properties xmlns="http://schemas.openxmlformats.org/officeDocument/2006/custom-properties" xmlns:vt="http://schemas.openxmlformats.org/officeDocument/2006/docPropsVTypes"/>
</file>