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B41FEA" w14:textId="77777777" w:rsidR="000C3C3F" w:rsidRPr="00AB0765" w:rsidRDefault="00B8159F" w:rsidP="000C3C3F">
      <w:pPr>
        <w:spacing w:after="0" w:line="240" w:lineRule="auto"/>
        <w:jc w:val="center"/>
        <w:rPr>
          <w:rFonts w:ascii="Times New Roman" w:hAnsi="Times New Roman"/>
          <w:sz w:val="24"/>
          <w:szCs w:val="24"/>
          <w:lang w:val="lv-LV"/>
        </w:rPr>
      </w:pPr>
      <w:r w:rsidRPr="00AB0765">
        <w:rPr>
          <w:rFonts w:ascii="Times New Roman" w:hAnsi="Times New Roman"/>
          <w:sz w:val="24"/>
          <w:szCs w:val="24"/>
          <w:lang w:val="lv-LV"/>
        </w:rPr>
        <w:t>Rīgā</w:t>
      </w:r>
    </w:p>
    <w:p w14:paraId="2E391845" w14:textId="77777777" w:rsidR="000C3C3F" w:rsidRPr="00AB0765" w:rsidRDefault="000C3C3F" w:rsidP="000C3C3F">
      <w:pPr>
        <w:spacing w:after="0" w:line="240" w:lineRule="auto"/>
        <w:jc w:val="center"/>
        <w:rPr>
          <w:rFonts w:ascii="Times New Roman" w:hAnsi="Times New Roman"/>
          <w:sz w:val="24"/>
          <w:szCs w:val="24"/>
          <w:lang w:val="lv-LV"/>
        </w:rPr>
      </w:pPr>
    </w:p>
    <w:p w14:paraId="5F64D4C0" w14:textId="77777777" w:rsidR="000C3C3F" w:rsidRPr="00AB0765" w:rsidRDefault="00B8159F" w:rsidP="000C3C3F">
      <w:pPr>
        <w:spacing w:after="0" w:line="240" w:lineRule="auto"/>
        <w:rPr>
          <w:rFonts w:ascii="Times New Roman" w:hAnsi="Times New Roman"/>
          <w:sz w:val="24"/>
          <w:szCs w:val="24"/>
          <w:lang w:val="lv-LV"/>
        </w:rPr>
      </w:pPr>
      <w:r w:rsidRPr="00AB0765">
        <w:rPr>
          <w:rFonts w:ascii="Times New Roman" w:hAnsi="Times New Roman"/>
          <w:sz w:val="24"/>
          <w:szCs w:val="24"/>
          <w:lang w:val="lv-LV"/>
        </w:rPr>
        <w:t>Datums skatāms laika zīmogā Nr. </w:t>
      </w:r>
      <w:r w:rsidRPr="00AB0765">
        <w:rPr>
          <w:rFonts w:ascii="Times New Roman" w:hAnsi="Times New Roman"/>
          <w:noProof/>
          <w:sz w:val="24"/>
          <w:szCs w:val="24"/>
          <w:lang w:val="lv-LV"/>
        </w:rPr>
        <w:t>3.1-20/2020/211</w:t>
      </w:r>
    </w:p>
    <w:p w14:paraId="3A42A0BE" w14:textId="77777777" w:rsidR="000C3C3F" w:rsidRPr="00AB0765" w:rsidRDefault="00B8159F" w:rsidP="002E6605">
      <w:pPr>
        <w:spacing w:after="0" w:line="240" w:lineRule="auto"/>
        <w:rPr>
          <w:rFonts w:ascii="Times New Roman" w:hAnsi="Times New Roman"/>
          <w:sz w:val="24"/>
          <w:szCs w:val="24"/>
          <w:lang w:val="lv-LV"/>
        </w:rPr>
      </w:pPr>
      <w:r w:rsidRPr="00AB0765">
        <w:rPr>
          <w:rFonts w:ascii="Times New Roman" w:hAnsi="Times New Roman"/>
          <w:sz w:val="24"/>
          <w:szCs w:val="24"/>
          <w:lang w:val="lv-LV"/>
        </w:rPr>
        <w:t xml:space="preserve">Uz </w:t>
      </w:r>
      <w:r w:rsidRPr="00AB0765">
        <w:rPr>
          <w:rFonts w:ascii="Times New Roman" w:hAnsi="Times New Roman"/>
          <w:noProof/>
          <w:sz w:val="24"/>
          <w:szCs w:val="24"/>
          <w:lang w:val="lv-LV"/>
        </w:rPr>
        <w:t>30.07.2020</w:t>
      </w:r>
      <w:r w:rsidRPr="00AB0765">
        <w:rPr>
          <w:rFonts w:ascii="Times New Roman" w:hAnsi="Times New Roman"/>
          <w:sz w:val="24"/>
          <w:szCs w:val="24"/>
          <w:lang w:val="lv-LV"/>
        </w:rPr>
        <w:t xml:space="preserve">. Nr. </w:t>
      </w:r>
      <w:r w:rsidRPr="00AB0765">
        <w:rPr>
          <w:rFonts w:ascii="Times New Roman" w:hAnsi="Times New Roman"/>
          <w:noProof/>
          <w:sz w:val="24"/>
          <w:szCs w:val="24"/>
          <w:lang w:val="lv-LV"/>
        </w:rPr>
        <w:t>30 5.§</w:t>
      </w:r>
    </w:p>
    <w:p w14:paraId="291D6E72" w14:textId="77777777" w:rsidR="000C3C3F" w:rsidRPr="00AB0765" w:rsidRDefault="00B8159F" w:rsidP="002E6605">
      <w:pPr>
        <w:spacing w:after="0" w:line="240" w:lineRule="auto"/>
        <w:jc w:val="right"/>
        <w:rPr>
          <w:rFonts w:ascii="Times New Roman" w:hAnsi="Times New Roman"/>
          <w:sz w:val="24"/>
          <w:szCs w:val="24"/>
          <w:lang w:val="lv-LV"/>
        </w:rPr>
      </w:pPr>
      <w:r w:rsidRPr="00AB0765">
        <w:rPr>
          <w:rFonts w:ascii="Times New Roman" w:hAnsi="Times New Roman"/>
          <w:b/>
          <w:sz w:val="24"/>
          <w:szCs w:val="24"/>
          <w:lang w:val="lv-LV"/>
        </w:rPr>
        <w:t>Finanšu</w:t>
      </w:r>
      <w:r w:rsidRPr="00AB0765">
        <w:rPr>
          <w:rFonts w:ascii="Times New Roman" w:hAnsi="Times New Roman"/>
          <w:sz w:val="24"/>
          <w:szCs w:val="24"/>
          <w:lang w:val="lv-LV"/>
        </w:rPr>
        <w:t xml:space="preserve"> </w:t>
      </w:r>
      <w:r w:rsidRPr="00AB0765">
        <w:rPr>
          <w:rFonts w:ascii="Times New Roman" w:hAnsi="Times New Roman"/>
          <w:b/>
          <w:noProof/>
          <w:sz w:val="24"/>
          <w:szCs w:val="24"/>
          <w:lang w:val="lv-LV"/>
        </w:rPr>
        <w:t>ministrijai</w:t>
      </w:r>
    </w:p>
    <w:p w14:paraId="6922C196" w14:textId="77777777" w:rsidR="000C3C3F" w:rsidRPr="00AB0765" w:rsidRDefault="000C3C3F" w:rsidP="000C3C3F">
      <w:pPr>
        <w:spacing w:after="0" w:line="240" w:lineRule="auto"/>
        <w:rPr>
          <w:rFonts w:ascii="Times New Roman" w:hAnsi="Times New Roman"/>
          <w:sz w:val="24"/>
          <w:szCs w:val="24"/>
          <w:lang w:val="lv-LV"/>
        </w:rPr>
      </w:pPr>
    </w:p>
    <w:p w14:paraId="75697DD7" w14:textId="77777777" w:rsidR="002F4058" w:rsidRPr="00AB0765" w:rsidRDefault="00B8159F" w:rsidP="00965934">
      <w:pPr>
        <w:spacing w:after="0" w:line="240" w:lineRule="auto"/>
        <w:ind w:right="4832"/>
        <w:rPr>
          <w:rFonts w:ascii="Times New Roman" w:hAnsi="Times New Roman"/>
          <w:i/>
          <w:sz w:val="24"/>
          <w:szCs w:val="24"/>
          <w:lang w:val="lv-LV"/>
        </w:rPr>
      </w:pPr>
      <w:r w:rsidRPr="00AB0765">
        <w:rPr>
          <w:rFonts w:ascii="Times New Roman" w:hAnsi="Times New Roman"/>
          <w:i/>
          <w:sz w:val="24"/>
          <w:szCs w:val="24"/>
          <w:lang w:val="lv-LV"/>
        </w:rPr>
        <w:t>Atzinums par likumprojektu "Grozījumi Sauszemes transportlīdzekļu īpašnieku civiltiesiskās atbildības obligātās apdrošināšanas likumā" (VSS</w:t>
      </w:r>
      <w:r w:rsidR="00692F53" w:rsidRPr="00AB0765">
        <w:rPr>
          <w:rFonts w:ascii="Times New Roman" w:hAnsi="Times New Roman"/>
          <w:i/>
          <w:noProof/>
          <w:sz w:val="24"/>
          <w:szCs w:val="24"/>
          <w:lang w:val="lv-LV"/>
        </w:rPr>
        <w:t xml:space="preserve"> </w:t>
      </w:r>
      <w:r w:rsidRPr="00AB0765">
        <w:rPr>
          <w:rFonts w:ascii="Times New Roman" w:hAnsi="Times New Roman"/>
          <w:i/>
          <w:sz w:val="24"/>
          <w:szCs w:val="24"/>
          <w:lang w:val="lv-LV"/>
        </w:rPr>
        <w:t>-617)</w:t>
      </w:r>
    </w:p>
    <w:p w14:paraId="6B0DA5F3" w14:textId="77777777" w:rsidR="002F4058" w:rsidRPr="00AB0765" w:rsidRDefault="002F4058" w:rsidP="002F4058">
      <w:pPr>
        <w:spacing w:after="0" w:line="240" w:lineRule="auto"/>
        <w:ind w:firstLine="851"/>
        <w:rPr>
          <w:rFonts w:ascii="Times New Roman" w:hAnsi="Times New Roman"/>
          <w:sz w:val="24"/>
          <w:szCs w:val="24"/>
          <w:lang w:val="lv-LV"/>
        </w:rPr>
      </w:pPr>
    </w:p>
    <w:p w14:paraId="05A45D6F" w14:textId="77777777" w:rsidR="002E6605" w:rsidRPr="00AB0765" w:rsidRDefault="00B8159F" w:rsidP="00D72DAE">
      <w:pPr>
        <w:spacing w:after="120" w:line="240" w:lineRule="auto"/>
        <w:ind w:firstLine="567"/>
        <w:jc w:val="both"/>
        <w:rPr>
          <w:rFonts w:ascii="Times New Roman" w:hAnsi="Times New Roman"/>
          <w:sz w:val="24"/>
          <w:szCs w:val="24"/>
          <w:lang w:val="lv-LV" w:eastAsia="lv-LV"/>
        </w:rPr>
      </w:pPr>
      <w:r w:rsidRPr="00AB0765">
        <w:rPr>
          <w:rFonts w:ascii="Times New Roman" w:hAnsi="Times New Roman"/>
          <w:sz w:val="24"/>
          <w:szCs w:val="24"/>
          <w:lang w:val="lv-LV" w:eastAsia="lv-LV"/>
        </w:rPr>
        <w:t xml:space="preserve">Ekonomikas ministrija ir iepazinusies un savas kompetences ietvaros izvērtējusi Finanšu ministrijas sagatavoto un 2020. gada 30. jūlijā valsts sekretāru sanāksmē izsludināto likumprojektu “Grozījumi Sauszemes transportlīdzekļu īpašnieku civiltiesiskās atbildības obligātās apdrošināšanas likumā" (VSS-617) (turpmāk – likumprojekts), un tā sākotnējās ietekmes novērtējuma ziņojumu (anotāciju), un </w:t>
      </w:r>
      <w:r w:rsidR="00D72DAE" w:rsidRPr="00AB0765">
        <w:rPr>
          <w:rFonts w:ascii="Times New Roman" w:hAnsi="Times New Roman"/>
          <w:sz w:val="24"/>
          <w:szCs w:val="24"/>
          <w:lang w:val="lv-LV" w:eastAsia="lv-LV"/>
        </w:rPr>
        <w:t>izsakā</w:t>
      </w:r>
      <w:r w:rsidR="00D72DAE">
        <w:rPr>
          <w:rFonts w:ascii="Times New Roman" w:hAnsi="Times New Roman"/>
          <w:sz w:val="24"/>
          <w:szCs w:val="24"/>
          <w:lang w:val="lv-LV" w:eastAsia="lv-LV"/>
        </w:rPr>
        <w:t>m</w:t>
      </w:r>
      <w:r w:rsidRPr="00AB0765">
        <w:rPr>
          <w:rFonts w:ascii="Times New Roman" w:hAnsi="Times New Roman"/>
          <w:sz w:val="24"/>
          <w:szCs w:val="24"/>
          <w:lang w:val="lv-LV" w:eastAsia="lv-LV"/>
        </w:rPr>
        <w:t xml:space="preserve"> sekojošus iebildumus.</w:t>
      </w:r>
    </w:p>
    <w:p w14:paraId="0DA10C12" w14:textId="77777777" w:rsidR="002E6605" w:rsidRPr="00AB0765" w:rsidRDefault="00B8159F" w:rsidP="00D72DAE">
      <w:pPr>
        <w:spacing w:after="120" w:line="240" w:lineRule="auto"/>
        <w:ind w:firstLine="720"/>
        <w:jc w:val="both"/>
        <w:rPr>
          <w:rFonts w:ascii="Times New Roman" w:hAnsi="Times New Roman"/>
          <w:sz w:val="24"/>
          <w:szCs w:val="24"/>
          <w:lang w:val="lv-LV" w:eastAsia="lv-LV"/>
        </w:rPr>
      </w:pPr>
      <w:r w:rsidRPr="00AB0765">
        <w:rPr>
          <w:rFonts w:ascii="Times New Roman" w:hAnsi="Times New Roman"/>
          <w:sz w:val="24"/>
          <w:szCs w:val="24"/>
          <w:lang w:val="lv-LV" w:eastAsia="lv-LV"/>
        </w:rPr>
        <w:t xml:space="preserve">[1] Likumprojekta 5. pantā noteikts likuma 46. pantu papildināt ar teikumu šādā redakcijā: </w:t>
      </w:r>
      <w:r w:rsidRPr="00AB0765">
        <w:rPr>
          <w:rFonts w:ascii="Times New Roman" w:hAnsi="Times New Roman"/>
          <w:i/>
          <w:sz w:val="24"/>
          <w:szCs w:val="24"/>
          <w:lang w:val="lv-LV" w:eastAsia="lv-LV"/>
        </w:rPr>
        <w:t>„Ar padomdevēja tiesībām kopsapulcē ir tiesīgs piedalīties Finanšu ministrijas pārstāvis un Patērētāju tiesību aizsardzības centra pārstāvis.”</w:t>
      </w:r>
      <w:r w:rsidRPr="00AB0765">
        <w:rPr>
          <w:rFonts w:ascii="Times New Roman" w:hAnsi="Times New Roman"/>
          <w:sz w:val="24"/>
          <w:szCs w:val="24"/>
          <w:lang w:val="lv-LV" w:eastAsia="lv-LV"/>
        </w:rPr>
        <w:t xml:space="preserve"> Anotācijā skaidrots, ka </w:t>
      </w:r>
      <w:r w:rsidRPr="00AB0765">
        <w:rPr>
          <w:rFonts w:ascii="Times New Roman" w:hAnsi="Times New Roman"/>
          <w:i/>
          <w:sz w:val="24"/>
          <w:szCs w:val="24"/>
          <w:lang w:val="lv-LV" w:eastAsia="lv-LV"/>
        </w:rPr>
        <w:t>šāda prasība ir ietverta projektā, lai lēmumu pieņemšanas procesā sniegtu informāciju un padomu kopsapulcei jautājumos, kas saistīti ar cietušo personu interešu aizsardzības nodrošināšanu</w:t>
      </w:r>
      <w:r w:rsidRPr="00AB0765">
        <w:rPr>
          <w:rFonts w:ascii="Times New Roman" w:hAnsi="Times New Roman"/>
          <w:sz w:val="24"/>
          <w:szCs w:val="24"/>
          <w:lang w:val="lv-LV" w:eastAsia="lv-LV"/>
        </w:rPr>
        <w:t xml:space="preserve">. Ņemot vērā, ka Patērētāju tiesību aizsardzības centra (turpmāk – PTAC) iesaiste šādā formā ir jauns papildinājums, bet likumprojektu plānots īstenot iesaistīto institūciju esošā finansējuma, cilvēkresursu un funkciju ietvaros, </w:t>
      </w:r>
      <w:r w:rsidRPr="00AB0765">
        <w:rPr>
          <w:rFonts w:ascii="Times New Roman" w:hAnsi="Times New Roman"/>
          <w:b/>
          <w:sz w:val="24"/>
          <w:szCs w:val="24"/>
          <w:lang w:val="lv-LV" w:eastAsia="lv-LV"/>
        </w:rPr>
        <w:t>lūdz</w:t>
      </w:r>
      <w:r>
        <w:rPr>
          <w:rFonts w:ascii="Times New Roman" w:hAnsi="Times New Roman"/>
          <w:b/>
          <w:sz w:val="24"/>
          <w:szCs w:val="24"/>
          <w:lang w:val="lv-LV" w:eastAsia="lv-LV"/>
        </w:rPr>
        <w:t>am</w:t>
      </w:r>
      <w:r w:rsidRPr="00AB0765">
        <w:rPr>
          <w:rFonts w:ascii="Times New Roman" w:hAnsi="Times New Roman"/>
          <w:b/>
          <w:sz w:val="24"/>
          <w:szCs w:val="24"/>
          <w:lang w:val="lv-LV" w:eastAsia="lv-LV"/>
        </w:rPr>
        <w:t xml:space="preserve"> papildināt anotāciju</w:t>
      </w:r>
      <w:r w:rsidRPr="00AB0765">
        <w:rPr>
          <w:rFonts w:ascii="Times New Roman" w:hAnsi="Times New Roman"/>
          <w:sz w:val="24"/>
          <w:szCs w:val="24"/>
          <w:lang w:val="lv-LV" w:eastAsia="lv-LV"/>
        </w:rPr>
        <w:t xml:space="preserve"> ar skaidrojumu kādā apmērā resursi sagaidāmi kā nepieciešamie šī uzdevuma ietvaros (piemēram, cik regulāri šādas kopsapulces ar PTAC dalību un konsultāciju provizoriski sagaidāmas). </w:t>
      </w:r>
    </w:p>
    <w:p w14:paraId="7658D079" w14:textId="77777777" w:rsidR="002E6605" w:rsidRPr="00AB0765" w:rsidRDefault="00B8159F" w:rsidP="00D72DAE">
      <w:pPr>
        <w:spacing w:after="120" w:line="240" w:lineRule="auto"/>
        <w:ind w:firstLine="720"/>
        <w:jc w:val="both"/>
        <w:rPr>
          <w:rFonts w:ascii="Times New Roman" w:hAnsi="Times New Roman"/>
          <w:sz w:val="24"/>
          <w:szCs w:val="24"/>
          <w:lang w:val="lv-LV" w:eastAsia="lv-LV"/>
        </w:rPr>
      </w:pPr>
      <w:r w:rsidRPr="00AB0765">
        <w:rPr>
          <w:rFonts w:ascii="Times New Roman" w:hAnsi="Times New Roman"/>
          <w:sz w:val="24"/>
          <w:szCs w:val="24"/>
          <w:lang w:val="lv-LV" w:eastAsia="lv-LV"/>
        </w:rPr>
        <w:t xml:space="preserve">[2] Vienlaikus </w:t>
      </w:r>
      <w:r w:rsidRPr="00AB0765">
        <w:rPr>
          <w:rFonts w:ascii="Times New Roman" w:hAnsi="Times New Roman"/>
          <w:b/>
          <w:sz w:val="24"/>
          <w:szCs w:val="24"/>
          <w:lang w:val="lv-LV" w:eastAsia="lv-LV"/>
        </w:rPr>
        <w:t>lūdz</w:t>
      </w:r>
      <w:r>
        <w:rPr>
          <w:rFonts w:ascii="Times New Roman" w:hAnsi="Times New Roman"/>
          <w:b/>
          <w:sz w:val="24"/>
          <w:szCs w:val="24"/>
          <w:lang w:val="lv-LV" w:eastAsia="lv-LV"/>
        </w:rPr>
        <w:t>am</w:t>
      </w:r>
      <w:r w:rsidRPr="00AB0765">
        <w:rPr>
          <w:rFonts w:ascii="Times New Roman" w:hAnsi="Times New Roman"/>
          <w:b/>
          <w:sz w:val="24"/>
          <w:szCs w:val="24"/>
          <w:lang w:val="lv-LV" w:eastAsia="lv-LV"/>
        </w:rPr>
        <w:t xml:space="preserve"> papildināt likumprojektu</w:t>
      </w:r>
      <w:r w:rsidRPr="00AB0765">
        <w:rPr>
          <w:rFonts w:ascii="Times New Roman" w:hAnsi="Times New Roman"/>
          <w:sz w:val="24"/>
          <w:szCs w:val="24"/>
          <w:lang w:val="lv-LV" w:eastAsia="lv-LV"/>
        </w:rPr>
        <w:t xml:space="preserve"> ar kārtību kādos gadījumos un kādā termiņā PTAC pārstāvis tiks aicināts. Attiecībā uz Finanšu ministrijas pārstāvi ir noteikta kārtība </w:t>
      </w:r>
      <w:r w:rsidRPr="00AB0765">
        <w:rPr>
          <w:rFonts w:ascii="Times New Roman" w:eastAsia="Times New Roman" w:hAnsi="Times New Roman"/>
          <w:sz w:val="24"/>
          <w:szCs w:val="24"/>
          <w:lang w:val="lv-LV" w:eastAsia="lv-LV"/>
        </w:rPr>
        <w:t>44.</w:t>
      </w:r>
      <w:r w:rsidRPr="00AB0765">
        <w:rPr>
          <w:rFonts w:ascii="Times New Roman" w:eastAsia="Times New Roman" w:hAnsi="Times New Roman"/>
          <w:sz w:val="24"/>
          <w:szCs w:val="24"/>
          <w:vertAlign w:val="superscript"/>
          <w:lang w:val="lv-LV" w:eastAsia="lv-LV"/>
        </w:rPr>
        <w:t>1</w:t>
      </w:r>
      <w:r w:rsidRPr="00AB0765">
        <w:rPr>
          <w:rFonts w:ascii="Times New Roman" w:eastAsia="Times New Roman" w:hAnsi="Times New Roman"/>
          <w:sz w:val="24"/>
          <w:szCs w:val="24"/>
          <w:lang w:val="lv-LV" w:eastAsia="lv-LV"/>
        </w:rPr>
        <w:t xml:space="preserve"> panta otrajā daļā, proti, ka </w:t>
      </w:r>
      <w:r w:rsidRPr="00AB0765">
        <w:rPr>
          <w:rFonts w:ascii="Times New Roman" w:eastAsia="Times New Roman" w:hAnsi="Times New Roman"/>
          <w:i/>
          <w:sz w:val="24"/>
          <w:szCs w:val="24"/>
          <w:u w:val="single"/>
          <w:lang w:val="lv-LV" w:eastAsia="lv-LV"/>
        </w:rPr>
        <w:t>Transportlīdzekļu</w:t>
      </w:r>
      <w:r w:rsidRPr="00AB0765">
        <w:rPr>
          <w:rFonts w:ascii="Times New Roman" w:hAnsi="Times New Roman"/>
          <w:i/>
          <w:sz w:val="24"/>
          <w:szCs w:val="24"/>
          <w:u w:val="single"/>
          <w:lang w:val="lv-LV"/>
        </w:rPr>
        <w:t xml:space="preserve"> apdrošinātāju</w:t>
      </w:r>
      <w:r w:rsidRPr="00AB0765">
        <w:rPr>
          <w:rFonts w:ascii="Times New Roman" w:eastAsia="Times New Roman" w:hAnsi="Times New Roman"/>
          <w:i/>
          <w:sz w:val="24"/>
          <w:szCs w:val="24"/>
          <w:u w:val="single"/>
          <w:lang w:val="lv-LV" w:eastAsia="lv-LV"/>
        </w:rPr>
        <w:t xml:space="preserve"> birojam</w:t>
      </w:r>
      <w:r w:rsidRPr="00AB0765">
        <w:rPr>
          <w:rFonts w:ascii="Times New Roman" w:eastAsia="Times New Roman" w:hAnsi="Times New Roman"/>
          <w:i/>
          <w:sz w:val="24"/>
          <w:szCs w:val="24"/>
          <w:lang w:val="lv-LV" w:eastAsia="lv-LV"/>
        </w:rPr>
        <w:t xml:space="preserve"> ir </w:t>
      </w:r>
      <w:r w:rsidRPr="00AB0765">
        <w:rPr>
          <w:rFonts w:ascii="Times New Roman" w:eastAsia="Times New Roman" w:hAnsi="Times New Roman"/>
          <w:i/>
          <w:sz w:val="24"/>
          <w:szCs w:val="24"/>
          <w:u w:val="single"/>
          <w:lang w:val="lv-LV" w:eastAsia="lv-LV"/>
        </w:rPr>
        <w:t>pienākums paziņot</w:t>
      </w:r>
      <w:r w:rsidRPr="00AB0765">
        <w:rPr>
          <w:rFonts w:ascii="Times New Roman" w:eastAsia="Times New Roman" w:hAnsi="Times New Roman"/>
          <w:i/>
          <w:sz w:val="24"/>
          <w:szCs w:val="24"/>
          <w:lang w:val="lv-LV" w:eastAsia="lv-LV"/>
        </w:rPr>
        <w:t xml:space="preserve"> Finanšu ministrijai par kopsapulces un Garantijas fonda padomes sēdes sasaukšanu </w:t>
      </w:r>
      <w:r w:rsidRPr="00AB0765">
        <w:rPr>
          <w:rFonts w:ascii="Times New Roman" w:eastAsia="Times New Roman" w:hAnsi="Times New Roman"/>
          <w:i/>
          <w:sz w:val="24"/>
          <w:szCs w:val="24"/>
          <w:u w:val="single"/>
          <w:lang w:val="lv-LV" w:eastAsia="lv-LV"/>
        </w:rPr>
        <w:t>ne vēlāk kā trīs darba dienas pirms</w:t>
      </w:r>
      <w:r w:rsidRPr="00AB0765">
        <w:rPr>
          <w:rFonts w:ascii="Times New Roman" w:eastAsia="Times New Roman" w:hAnsi="Times New Roman"/>
          <w:i/>
          <w:sz w:val="24"/>
          <w:szCs w:val="24"/>
          <w:lang w:val="lv-LV" w:eastAsia="lv-LV"/>
        </w:rPr>
        <w:t xml:space="preserve"> attiecīgās kopsapulces vai Garantijas fonda padomes sēdes, kā arī </w:t>
      </w:r>
      <w:proofErr w:type="spellStart"/>
      <w:r w:rsidRPr="00AB0765">
        <w:rPr>
          <w:rFonts w:ascii="Times New Roman" w:eastAsia="Times New Roman" w:hAnsi="Times New Roman"/>
          <w:i/>
          <w:sz w:val="24"/>
          <w:szCs w:val="24"/>
          <w:lang w:val="lv-LV" w:eastAsia="lv-LV"/>
        </w:rPr>
        <w:t>rakstveidā</w:t>
      </w:r>
      <w:proofErr w:type="spellEnd"/>
      <w:r w:rsidRPr="00AB0765">
        <w:rPr>
          <w:rFonts w:ascii="Times New Roman" w:eastAsia="Times New Roman" w:hAnsi="Times New Roman"/>
          <w:i/>
          <w:sz w:val="24"/>
          <w:szCs w:val="24"/>
          <w:lang w:val="lv-LV" w:eastAsia="lv-LV"/>
        </w:rPr>
        <w:t xml:space="preserve"> informēt Finanšu ministriju par Transportlīdzekļu </w:t>
      </w:r>
      <w:r w:rsidRPr="00AB0765">
        <w:rPr>
          <w:rFonts w:ascii="Times New Roman" w:hAnsi="Times New Roman"/>
          <w:i/>
          <w:sz w:val="24"/>
          <w:szCs w:val="24"/>
          <w:lang w:val="lv-LV"/>
        </w:rPr>
        <w:t>apdrošinātāju</w:t>
      </w:r>
      <w:r w:rsidRPr="00AB0765">
        <w:rPr>
          <w:rFonts w:ascii="Times New Roman" w:eastAsia="Times New Roman" w:hAnsi="Times New Roman"/>
          <w:i/>
          <w:sz w:val="24"/>
          <w:szCs w:val="24"/>
          <w:lang w:val="lv-LV" w:eastAsia="lv-LV"/>
        </w:rPr>
        <w:t xml:space="preserve"> biroja kopsapulcē vai Garantijas fonda padomes sēdē pieņemtajiem lēmumiem</w:t>
      </w:r>
      <w:r w:rsidRPr="00AB0765">
        <w:rPr>
          <w:rFonts w:ascii="Times New Roman" w:eastAsia="Times New Roman" w:hAnsi="Times New Roman"/>
          <w:sz w:val="24"/>
          <w:szCs w:val="24"/>
          <w:lang w:val="lv-LV" w:eastAsia="lv-LV"/>
        </w:rPr>
        <w:t>, bet attiecībā uz PTAC pārstāvja pieaicināšanu kārtība nav neieteikta</w:t>
      </w:r>
      <w:r>
        <w:rPr>
          <w:rFonts w:ascii="Times New Roman" w:eastAsia="Times New Roman" w:hAnsi="Times New Roman"/>
          <w:sz w:val="24"/>
          <w:szCs w:val="24"/>
          <w:lang w:val="lv-LV" w:eastAsia="lv-LV"/>
        </w:rPr>
        <w:t xml:space="preserve"> un nav skaidra</w:t>
      </w:r>
      <w:r w:rsidRPr="00AB0765">
        <w:rPr>
          <w:rFonts w:ascii="Times New Roman" w:eastAsia="Times New Roman" w:hAnsi="Times New Roman"/>
          <w:sz w:val="24"/>
          <w:szCs w:val="24"/>
          <w:lang w:val="lv-LV" w:eastAsia="lv-LV"/>
        </w:rPr>
        <w:t>.</w:t>
      </w:r>
    </w:p>
    <w:p w14:paraId="4842AC2A" w14:textId="77777777" w:rsidR="002E6605" w:rsidRPr="00AB0765" w:rsidRDefault="002E6605" w:rsidP="002E6605">
      <w:pPr>
        <w:tabs>
          <w:tab w:val="left" w:pos="5670"/>
        </w:tabs>
        <w:spacing w:after="0" w:line="240" w:lineRule="auto"/>
        <w:rPr>
          <w:rFonts w:ascii="Times New Roman" w:hAnsi="Times New Roman"/>
          <w:sz w:val="24"/>
          <w:szCs w:val="24"/>
          <w:lang w:val="lv-LV"/>
        </w:rPr>
      </w:pPr>
    </w:p>
    <w:p w14:paraId="40D3AAFD" w14:textId="77777777" w:rsidR="002E6605" w:rsidRDefault="00B8159F" w:rsidP="002E6605">
      <w:pPr>
        <w:tabs>
          <w:tab w:val="left" w:pos="5670"/>
        </w:tabs>
        <w:spacing w:after="0" w:line="240" w:lineRule="auto"/>
        <w:rPr>
          <w:rFonts w:ascii="Times New Roman" w:hAnsi="Times New Roman"/>
          <w:sz w:val="24"/>
          <w:szCs w:val="24"/>
          <w:lang w:val="lv-LV"/>
        </w:rPr>
      </w:pPr>
      <w:r w:rsidRPr="00AB0765">
        <w:rPr>
          <w:rFonts w:ascii="Times New Roman" w:hAnsi="Times New Roman"/>
          <w:sz w:val="24"/>
          <w:szCs w:val="24"/>
          <w:lang w:val="lv-LV"/>
        </w:rPr>
        <w:t>Valsts sekretāra vietnie</w:t>
      </w:r>
      <w:r>
        <w:rPr>
          <w:rFonts w:ascii="Times New Roman" w:hAnsi="Times New Roman"/>
          <w:sz w:val="24"/>
          <w:szCs w:val="24"/>
          <w:lang w:val="lv-LV"/>
        </w:rPr>
        <w:t>ces pienākumu izpildītāja</w:t>
      </w:r>
    </w:p>
    <w:p w14:paraId="13537CB0" w14:textId="77777777" w:rsidR="002E6605" w:rsidRPr="00AB0765" w:rsidRDefault="00B8159F" w:rsidP="00D72DAE">
      <w:pPr>
        <w:tabs>
          <w:tab w:val="right" w:pos="9356"/>
        </w:tabs>
        <w:spacing w:after="0" w:line="240" w:lineRule="auto"/>
        <w:rPr>
          <w:rFonts w:ascii="Times New Roman" w:hAnsi="Times New Roman"/>
          <w:sz w:val="24"/>
          <w:szCs w:val="24"/>
          <w:lang w:val="lv-LV"/>
        </w:rPr>
      </w:pPr>
      <w:r>
        <w:rPr>
          <w:rFonts w:ascii="Times New Roman" w:hAnsi="Times New Roman"/>
          <w:sz w:val="24"/>
          <w:szCs w:val="24"/>
          <w:lang w:val="lv-LV"/>
        </w:rPr>
        <w:t>Departamenta direktore</w:t>
      </w:r>
      <w:r w:rsidRPr="00AB0765">
        <w:rPr>
          <w:rFonts w:ascii="Times New Roman" w:hAnsi="Times New Roman"/>
          <w:sz w:val="24"/>
          <w:szCs w:val="24"/>
          <w:lang w:val="lv-LV"/>
        </w:rPr>
        <w:tab/>
      </w:r>
      <w:r w:rsidRPr="001106F0">
        <w:rPr>
          <w:rFonts w:ascii="Times New Roman" w:hAnsi="Times New Roman"/>
          <w:sz w:val="24"/>
          <w:szCs w:val="24"/>
          <w:lang w:val="lv-LV"/>
        </w:rPr>
        <w:t xml:space="preserve">Lita </w:t>
      </w:r>
      <w:proofErr w:type="spellStart"/>
      <w:r w:rsidRPr="001106F0">
        <w:rPr>
          <w:rFonts w:ascii="Times New Roman" w:hAnsi="Times New Roman"/>
          <w:sz w:val="24"/>
          <w:szCs w:val="24"/>
          <w:lang w:val="lv-LV"/>
        </w:rPr>
        <w:t>Stauvere</w:t>
      </w:r>
      <w:proofErr w:type="spellEnd"/>
    </w:p>
    <w:p w14:paraId="04E31813" w14:textId="77777777" w:rsidR="000C3C3F" w:rsidRPr="002E6605" w:rsidRDefault="000C3C3F" w:rsidP="000C3C3F">
      <w:pPr>
        <w:tabs>
          <w:tab w:val="left" w:pos="5670"/>
        </w:tabs>
        <w:spacing w:after="0" w:line="240" w:lineRule="auto"/>
        <w:rPr>
          <w:rFonts w:ascii="Times New Roman" w:hAnsi="Times New Roman"/>
          <w:sz w:val="16"/>
          <w:szCs w:val="16"/>
          <w:lang w:val="lv-LV"/>
        </w:rPr>
      </w:pPr>
    </w:p>
    <w:tbl>
      <w:tblPr>
        <w:tblW w:w="0" w:type="auto"/>
        <w:tblInd w:w="108" w:type="dxa"/>
        <w:tblLook w:val="04A0" w:firstRow="1" w:lastRow="0" w:firstColumn="1" w:lastColumn="0" w:noHBand="0" w:noVBand="1"/>
      </w:tblPr>
      <w:tblGrid>
        <w:gridCol w:w="8222"/>
      </w:tblGrid>
      <w:tr w:rsidR="00235F2E" w14:paraId="257AEFD1" w14:textId="77777777" w:rsidTr="00696B49">
        <w:trPr>
          <w:cantSplit/>
          <w:trHeight w:val="579"/>
        </w:trPr>
        <w:tc>
          <w:tcPr>
            <w:tcW w:w="8222" w:type="dxa"/>
          </w:tcPr>
          <w:p w14:paraId="171F43DB" w14:textId="77777777" w:rsidR="000C3C3F" w:rsidRPr="000C3C3F" w:rsidRDefault="00B8159F" w:rsidP="00D72DAE">
            <w:pPr>
              <w:widowControl/>
              <w:spacing w:after="0" w:line="240" w:lineRule="auto"/>
              <w:jc w:val="center"/>
              <w:rPr>
                <w:rFonts w:ascii="Times New Roman" w:eastAsia="Times New Roman" w:hAnsi="Times New Roman"/>
                <w:sz w:val="20"/>
                <w:szCs w:val="20"/>
                <w:lang w:val="lv-LV"/>
              </w:rPr>
            </w:pPr>
            <w:r w:rsidRPr="000C3C3F">
              <w:rPr>
                <w:rFonts w:ascii="Times New Roman" w:eastAsia="Times New Roman" w:hAnsi="Times New Roman"/>
                <w:sz w:val="20"/>
                <w:szCs w:val="20"/>
                <w:lang w:val="lv-LV"/>
              </w:rPr>
              <w:t>ŠIS DOKUMENTS IR ELEKTRONISKI PARAKSTĪTS AR DROŠU ELEKTRONISKO PARAKSTU UN SATUR LAIKA ZĪMOGU</w:t>
            </w:r>
          </w:p>
        </w:tc>
      </w:tr>
    </w:tbl>
    <w:p w14:paraId="784EF4CC" w14:textId="77777777" w:rsidR="002E1474" w:rsidRPr="002E6605" w:rsidRDefault="002E1474" w:rsidP="00D72DAE">
      <w:pPr>
        <w:spacing w:after="0" w:line="240" w:lineRule="auto"/>
        <w:rPr>
          <w:rFonts w:ascii="Times New Roman" w:hAnsi="Times New Roman"/>
          <w:sz w:val="18"/>
          <w:szCs w:val="18"/>
          <w:lang w:val="lv-LV"/>
        </w:rPr>
      </w:pPr>
    </w:p>
    <w:sectPr w:rsidR="002E1474" w:rsidRPr="002E6605" w:rsidSect="007D5CB9">
      <w:headerReference w:type="first" r:id="rId7"/>
      <w:footerReference w:type="first" r:id="rId8"/>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D71076" w14:textId="77777777" w:rsidR="00045591" w:rsidRDefault="00045591">
      <w:pPr>
        <w:spacing w:after="0" w:line="240" w:lineRule="auto"/>
      </w:pPr>
      <w:r>
        <w:separator/>
      </w:r>
    </w:p>
  </w:endnote>
  <w:endnote w:type="continuationSeparator" w:id="0">
    <w:p w14:paraId="192C7FAC" w14:textId="77777777" w:rsidR="00045591" w:rsidRDefault="000455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BA"/>
    <w:family w:val="swiss"/>
    <w:pitch w:val="variable"/>
    <w:sig w:usb0="E4002EFF" w:usb1="C000247B" w:usb2="00000009" w:usb3="00000000" w:csb0="000001FF" w:csb1="00000000"/>
  </w:font>
  <w:font w:name="Segoe UI">
    <w:panose1 w:val="020B0604020202020204"/>
    <w:charset w:val="BA"/>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9217B" w14:textId="77777777" w:rsidR="00D72DAE" w:rsidRPr="002E6605" w:rsidRDefault="00B8159F" w:rsidP="00D72DAE">
    <w:pPr>
      <w:spacing w:after="0" w:line="240" w:lineRule="auto"/>
      <w:rPr>
        <w:rFonts w:ascii="Times New Roman" w:hAnsi="Times New Roman"/>
        <w:sz w:val="18"/>
        <w:szCs w:val="18"/>
        <w:lang w:val="lv-LV"/>
      </w:rPr>
    </w:pPr>
    <w:r w:rsidRPr="002E6605">
      <w:rPr>
        <w:rFonts w:ascii="Times New Roman" w:hAnsi="Times New Roman"/>
        <w:noProof/>
        <w:sz w:val="18"/>
        <w:szCs w:val="18"/>
        <w:lang w:val="lv-LV"/>
      </w:rPr>
      <w:t>Arta Šmukste</w:t>
    </w:r>
    <w:r w:rsidRPr="002E6605">
      <w:rPr>
        <w:rFonts w:ascii="Times New Roman" w:hAnsi="Times New Roman"/>
        <w:sz w:val="18"/>
        <w:szCs w:val="18"/>
        <w:lang w:val="lv-LV"/>
      </w:rPr>
      <w:t xml:space="preserve"> 67013263</w:t>
    </w:r>
  </w:p>
  <w:p w14:paraId="6D561D95" w14:textId="77777777" w:rsidR="00D72DAE" w:rsidRPr="002E6605" w:rsidRDefault="00B8159F" w:rsidP="00D72DAE">
    <w:pPr>
      <w:spacing w:after="0" w:line="240" w:lineRule="auto"/>
      <w:rPr>
        <w:rFonts w:ascii="Times New Roman" w:hAnsi="Times New Roman"/>
        <w:sz w:val="18"/>
        <w:szCs w:val="18"/>
        <w:lang w:val="lv-LV"/>
      </w:rPr>
    </w:pPr>
    <w:r w:rsidRPr="002E6605">
      <w:rPr>
        <w:rFonts w:ascii="Times New Roman" w:hAnsi="Times New Roman"/>
        <w:noProof/>
        <w:sz w:val="18"/>
        <w:szCs w:val="18"/>
        <w:lang w:val="lv-LV"/>
      </w:rPr>
      <w:t>Arta.Smukste@em.gov.lv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0396E7" w14:textId="77777777" w:rsidR="00045591" w:rsidRDefault="00045591">
      <w:pPr>
        <w:spacing w:after="0" w:line="240" w:lineRule="auto"/>
      </w:pPr>
      <w:r>
        <w:separator/>
      </w:r>
    </w:p>
  </w:footnote>
  <w:footnote w:type="continuationSeparator" w:id="0">
    <w:p w14:paraId="5C1E150B" w14:textId="77777777" w:rsidR="00045591" w:rsidRDefault="000455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F8C13" w14:textId="77777777" w:rsidR="002F4058" w:rsidRDefault="002F4058" w:rsidP="007D5CB9">
    <w:pPr>
      <w:pStyle w:val="Header"/>
      <w:rPr>
        <w:rFonts w:ascii="Times New Roman" w:hAnsi="Times New Roman"/>
      </w:rPr>
    </w:pPr>
  </w:p>
  <w:p w14:paraId="4BED7D35" w14:textId="77777777" w:rsidR="002F4058" w:rsidRDefault="002F4058" w:rsidP="007D5CB9">
    <w:pPr>
      <w:pStyle w:val="Header"/>
      <w:rPr>
        <w:rFonts w:ascii="Times New Roman" w:hAnsi="Times New Roman"/>
      </w:rPr>
    </w:pPr>
  </w:p>
  <w:p w14:paraId="70E93EF4" w14:textId="77777777" w:rsidR="002F4058" w:rsidRDefault="002F4058" w:rsidP="007D5CB9">
    <w:pPr>
      <w:pStyle w:val="Header"/>
      <w:rPr>
        <w:rFonts w:ascii="Times New Roman" w:hAnsi="Times New Roman"/>
      </w:rPr>
    </w:pPr>
  </w:p>
  <w:p w14:paraId="3F211BA4" w14:textId="77777777" w:rsidR="002F4058" w:rsidRDefault="002F4058" w:rsidP="007D5CB9">
    <w:pPr>
      <w:pStyle w:val="Header"/>
      <w:rPr>
        <w:rFonts w:ascii="Times New Roman" w:hAnsi="Times New Roman"/>
      </w:rPr>
    </w:pPr>
  </w:p>
  <w:p w14:paraId="742E25F0" w14:textId="77777777" w:rsidR="002F4058" w:rsidRDefault="002F4058" w:rsidP="007D5CB9">
    <w:pPr>
      <w:pStyle w:val="Header"/>
      <w:rPr>
        <w:rFonts w:ascii="Times New Roman" w:hAnsi="Times New Roman"/>
      </w:rPr>
    </w:pPr>
  </w:p>
  <w:p w14:paraId="29724D58" w14:textId="77777777" w:rsidR="002F4058" w:rsidRDefault="002F4058" w:rsidP="007D5CB9">
    <w:pPr>
      <w:pStyle w:val="Header"/>
      <w:rPr>
        <w:rFonts w:ascii="Times New Roman" w:hAnsi="Times New Roman"/>
      </w:rPr>
    </w:pPr>
  </w:p>
  <w:p w14:paraId="210DE4D7" w14:textId="77777777" w:rsidR="002F4058" w:rsidRDefault="002F4058" w:rsidP="007D5CB9">
    <w:pPr>
      <w:pStyle w:val="Header"/>
      <w:rPr>
        <w:rFonts w:ascii="Times New Roman" w:hAnsi="Times New Roman"/>
      </w:rPr>
    </w:pPr>
  </w:p>
  <w:p w14:paraId="2D10C49A" w14:textId="77777777" w:rsidR="002F4058" w:rsidRDefault="002F4058" w:rsidP="007D5CB9">
    <w:pPr>
      <w:pStyle w:val="Header"/>
      <w:rPr>
        <w:rFonts w:ascii="Times New Roman" w:hAnsi="Times New Roman"/>
      </w:rPr>
    </w:pPr>
  </w:p>
  <w:p w14:paraId="77532022" w14:textId="77777777" w:rsidR="002F4058" w:rsidRDefault="002F4058" w:rsidP="007D5CB9">
    <w:pPr>
      <w:pStyle w:val="Header"/>
      <w:rPr>
        <w:rFonts w:ascii="Times New Roman" w:hAnsi="Times New Roman"/>
      </w:rPr>
    </w:pPr>
  </w:p>
  <w:p w14:paraId="4B04B089" w14:textId="77777777" w:rsidR="002F4058" w:rsidRDefault="002F4058" w:rsidP="007D5CB9">
    <w:pPr>
      <w:pStyle w:val="Header"/>
      <w:rPr>
        <w:rFonts w:ascii="Times New Roman" w:hAnsi="Times New Roman"/>
      </w:rPr>
    </w:pPr>
  </w:p>
  <w:p w14:paraId="0DF55F19" w14:textId="77777777" w:rsidR="002F4058" w:rsidRDefault="002F4058" w:rsidP="007D5CB9">
    <w:pPr>
      <w:pStyle w:val="Header"/>
      <w:rPr>
        <w:rFonts w:ascii="Times New Roman" w:hAnsi="Times New Roman"/>
      </w:rPr>
    </w:pPr>
  </w:p>
  <w:p w14:paraId="194E0811" w14:textId="77777777" w:rsidR="002F4058" w:rsidRPr="00815277" w:rsidRDefault="008446F3" w:rsidP="007D5CB9">
    <w:pPr>
      <w:pStyle w:val="Header"/>
      <w:rPr>
        <w:rFonts w:ascii="Times New Roman" w:hAnsi="Times New Roman"/>
      </w:rPr>
    </w:pPr>
    <w:r>
      <w:rPr>
        <w:noProof/>
      </w:rPr>
      <w:drawing>
        <wp:anchor distT="0" distB="0" distL="114300" distR="114300" simplePos="0" relativeHeight="251658240" behindDoc="1" locked="0" layoutInCell="1" allowOverlap="1" wp14:anchorId="16BF2B04" wp14:editId="3EE1FD50">
          <wp:simplePos x="0" y="0"/>
          <wp:positionH relativeFrom="page">
            <wp:posOffset>1080770</wp:posOffset>
          </wp:positionH>
          <wp:positionV relativeFrom="page">
            <wp:posOffset>786765</wp:posOffset>
          </wp:positionV>
          <wp:extent cx="5940425" cy="1033145"/>
          <wp:effectExtent l="0" t="0" r="0" b="0"/>
          <wp:wrapNone/>
          <wp:docPr id="1025"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0425" cy="1033145"/>
                  </a:xfrm>
                  <a:prstGeom prst="rect">
                    <a:avLst/>
                  </a:prstGeom>
                  <a:noFill/>
                </pic:spPr>
              </pic:pic>
            </a:graphicData>
          </a:graphic>
          <wp14:sizeRelH relativeFrom="page">
            <wp14:pctWidth>0</wp14:pctWidth>
          </wp14:sizeRelH>
          <wp14:sizeRelV relativeFrom="margin">
            <wp14:pctHeight>0</wp14:pctHeight>
          </wp14:sizeRelV>
        </wp:anchor>
      </w:drawing>
    </w:r>
    <w:r>
      <w:rPr>
        <w:rFonts w:ascii="Times New Roman" w:hAnsi="Times New Roman"/>
        <w:noProof/>
      </w:rPr>
      <mc:AlternateContent>
        <mc:Choice Requires="wps">
          <w:drawing>
            <wp:anchor distT="0" distB="0" distL="114300" distR="114300" simplePos="0" relativeHeight="251660288" behindDoc="1" locked="0" layoutInCell="1" allowOverlap="1" wp14:anchorId="7EBFBD20" wp14:editId="1CC77761">
              <wp:simplePos x="0" y="0"/>
              <wp:positionH relativeFrom="page">
                <wp:posOffset>1049655</wp:posOffset>
              </wp:positionH>
              <wp:positionV relativeFrom="page">
                <wp:posOffset>2072005</wp:posOffset>
              </wp:positionV>
              <wp:extent cx="5971540" cy="316230"/>
              <wp:effectExtent l="0" t="0" r="0" b="0"/>
              <wp:wrapNone/>
              <wp:docPr id="3" name="Text Box 1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71540" cy="316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7D3486" w14:textId="77777777" w:rsidR="002F4058" w:rsidRDefault="00B8159F" w:rsidP="007D5CB9">
                          <w:pPr>
                            <w:spacing w:after="0" w:line="204" w:lineRule="exact"/>
                            <w:ind w:left="931" w:right="911"/>
                            <w:jc w:val="center"/>
                            <w:rPr>
                              <w:rFonts w:ascii="Times New Roman" w:eastAsia="Times New Roman" w:hAnsi="Times New Roman"/>
                              <w:sz w:val="18"/>
                              <w:szCs w:val="18"/>
                            </w:rPr>
                          </w:pPr>
                          <w:r>
                            <w:rPr>
                              <w:rFonts w:ascii="Times New Roman" w:eastAsia="Times New Roman" w:hAnsi="Times New Roman"/>
                              <w:caps/>
                              <w:sz w:val="18"/>
                              <w:szCs w:val="18"/>
                            </w:rPr>
                            <w:t>valsts sekretāra vietniece</w:t>
                          </w:r>
                        </w:p>
                        <w:p w14:paraId="2854E687" w14:textId="77777777" w:rsidR="002F4058" w:rsidRDefault="00B8159F" w:rsidP="007D5CB9">
                          <w:pPr>
                            <w:spacing w:before="82" w:after="0" w:line="240" w:lineRule="auto"/>
                            <w:ind w:left="-13" w:right="-33"/>
                            <w:jc w:val="center"/>
                            <w:rPr>
                              <w:rFonts w:ascii="Times New Roman" w:eastAsia="Times New Roman" w:hAnsi="Times New Roman"/>
                              <w:sz w:val="17"/>
                              <w:szCs w:val="17"/>
                            </w:rPr>
                          </w:pPr>
                          <w:proofErr w:type="spellStart"/>
                          <w:r w:rsidRPr="0070658A">
                            <w:rPr>
                              <w:rFonts w:ascii="Times New Roman" w:eastAsia="Times New Roman" w:hAnsi="Times New Roman"/>
                              <w:color w:val="231F20"/>
                              <w:sz w:val="17"/>
                              <w:szCs w:val="17"/>
                            </w:rPr>
                            <w:t>Brīvības</w:t>
                          </w:r>
                          <w:proofErr w:type="spellEnd"/>
                          <w:r w:rsidRPr="0070658A">
                            <w:rPr>
                              <w:rFonts w:ascii="Times New Roman" w:eastAsia="Times New Roman" w:hAnsi="Times New Roman"/>
                              <w:color w:val="231F20"/>
                              <w:sz w:val="17"/>
                              <w:szCs w:val="17"/>
                            </w:rPr>
                            <w:t xml:space="preserve"> </w:t>
                          </w:r>
                          <w:proofErr w:type="spellStart"/>
                          <w:r w:rsidRPr="0070658A">
                            <w:rPr>
                              <w:rFonts w:ascii="Times New Roman" w:eastAsia="Times New Roman" w:hAnsi="Times New Roman"/>
                              <w:color w:val="231F20"/>
                              <w:sz w:val="17"/>
                              <w:szCs w:val="17"/>
                            </w:rPr>
                            <w:t>iela</w:t>
                          </w:r>
                          <w:proofErr w:type="spellEnd"/>
                          <w:r w:rsidRPr="0070658A">
                            <w:rPr>
                              <w:rFonts w:ascii="Times New Roman" w:eastAsia="Times New Roman" w:hAnsi="Times New Roman"/>
                              <w:color w:val="231F20"/>
                              <w:sz w:val="17"/>
                              <w:szCs w:val="17"/>
                            </w:rPr>
                            <w:t xml:space="preserve"> 55, </w:t>
                          </w:r>
                          <w:proofErr w:type="spellStart"/>
                          <w:r>
                            <w:rPr>
                              <w:rFonts w:ascii="Times New Roman" w:eastAsia="Times New Roman" w:hAnsi="Times New Roman"/>
                              <w:color w:val="231F20"/>
                              <w:sz w:val="17"/>
                              <w:szCs w:val="17"/>
                            </w:rPr>
                            <w:t>Rīga</w:t>
                          </w:r>
                          <w:proofErr w:type="spellEnd"/>
                          <w:r>
                            <w:rPr>
                              <w:rFonts w:ascii="Times New Roman" w:eastAsia="Times New Roman" w:hAnsi="Times New Roman"/>
                              <w:color w:val="231F20"/>
                              <w:sz w:val="17"/>
                              <w:szCs w:val="17"/>
                            </w:rPr>
                            <w:t xml:space="preserve">, </w:t>
                          </w:r>
                          <w:r w:rsidRPr="0070658A">
                            <w:rPr>
                              <w:rFonts w:ascii="Times New Roman" w:eastAsia="Times New Roman" w:hAnsi="Times New Roman"/>
                              <w:color w:val="231F20"/>
                              <w:sz w:val="17"/>
                              <w:szCs w:val="17"/>
                            </w:rPr>
                            <w:t>LV-1519, tālr.67013</w:t>
                          </w:r>
                          <w:r>
                            <w:rPr>
                              <w:rFonts w:ascii="Times New Roman" w:eastAsia="Times New Roman" w:hAnsi="Times New Roman"/>
                              <w:color w:val="231F20"/>
                              <w:sz w:val="17"/>
                              <w:szCs w:val="17"/>
                            </w:rPr>
                            <w:t>102</w:t>
                          </w:r>
                          <w:r w:rsidRPr="0070658A">
                            <w:rPr>
                              <w:rFonts w:ascii="Times New Roman" w:eastAsia="Times New Roman" w:hAnsi="Times New Roman"/>
                              <w:color w:val="231F20"/>
                              <w:sz w:val="17"/>
                              <w:szCs w:val="17"/>
                            </w:rPr>
                            <w:t xml:space="preserve">, e-pasts </w:t>
                          </w:r>
                          <w:r>
                            <w:rPr>
                              <w:rFonts w:ascii="Times New Roman" w:eastAsia="Times New Roman" w:hAnsi="Times New Roman"/>
                              <w:color w:val="231F20"/>
                              <w:sz w:val="17"/>
                              <w:szCs w:val="17"/>
                            </w:rPr>
                            <w:t>pasts@em.gov.lv</w:t>
                          </w:r>
                          <w:r w:rsidRPr="0070658A">
                            <w:rPr>
                              <w:rFonts w:ascii="Times New Roman" w:eastAsia="Times New Roman" w:hAnsi="Times New Roman"/>
                              <w:color w:val="231F20"/>
                              <w:sz w:val="17"/>
                              <w:szCs w:val="17"/>
                            </w:rPr>
                            <w:t>, www.em.gov.lv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BFBD20" id="_x0000_t202" coordsize="21600,21600" o:spt="202" path="m,l,21600r21600,l21600,xe">
              <v:stroke joinstyle="miter"/>
              <v:path gradientshapeok="t" o:connecttype="rect"/>
            </v:shapetype>
            <v:shape id="Text Box 1026" o:spid="_x0000_s1026" type="#_x0000_t202" style="position:absolute;margin-left:82.65pt;margin-top:163.15pt;width:470.2pt;height:24.9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" filled="f" stroked="f">
              <v:path arrowok="t"/>
              <v:textbox inset="0,0,0,0">
                <w:txbxContent>
                  <w:p w14:paraId="527D3486" w14:textId="77777777" w:rsidR="002F4058" w:rsidRDefault="00B8159F" w:rsidP="007D5CB9">
                    <w:pPr>
                      <w:spacing w:after="0" w:line="204" w:lineRule="exact"/>
                      <w:ind w:left="931" w:right="911"/>
                      <w:jc w:val="center"/>
                      <w:rPr>
                        <w:rFonts w:ascii="Times New Roman" w:eastAsia="Times New Roman" w:hAnsi="Times New Roman"/>
                        <w:sz w:val="18"/>
                        <w:szCs w:val="18"/>
                      </w:rPr>
                    </w:pPr>
                    <w:r>
                      <w:rPr>
                        <w:rFonts w:ascii="Times New Roman" w:eastAsia="Times New Roman" w:hAnsi="Times New Roman"/>
                        <w:caps/>
                        <w:sz w:val="18"/>
                        <w:szCs w:val="18"/>
                      </w:rPr>
                      <w:t>valsts sekretāra vietniece</w:t>
                    </w:r>
                  </w:p>
                  <w:p w14:paraId="2854E687" w14:textId="77777777" w:rsidR="002F4058" w:rsidRDefault="00B8159F" w:rsidP="007D5CB9">
                    <w:pPr>
                      <w:spacing w:before="82" w:after="0" w:line="240" w:lineRule="auto"/>
                      <w:ind w:left="-13" w:right="-33"/>
                      <w:jc w:val="center"/>
                      <w:rPr>
                        <w:rFonts w:ascii="Times New Roman" w:eastAsia="Times New Roman" w:hAnsi="Times New Roman"/>
                        <w:sz w:val="17"/>
                        <w:szCs w:val="17"/>
                      </w:rPr>
                    </w:pPr>
                    <w:proofErr w:type="spellStart"/>
                    <w:r w:rsidRPr="0070658A">
                      <w:rPr>
                        <w:rFonts w:ascii="Times New Roman" w:eastAsia="Times New Roman" w:hAnsi="Times New Roman"/>
                        <w:color w:val="231F20"/>
                        <w:sz w:val="17"/>
                        <w:szCs w:val="17"/>
                      </w:rPr>
                      <w:t>Brīvības</w:t>
                    </w:r>
                    <w:proofErr w:type="spellEnd"/>
                    <w:r w:rsidRPr="0070658A">
                      <w:rPr>
                        <w:rFonts w:ascii="Times New Roman" w:eastAsia="Times New Roman" w:hAnsi="Times New Roman"/>
                        <w:color w:val="231F20"/>
                        <w:sz w:val="17"/>
                        <w:szCs w:val="17"/>
                      </w:rPr>
                      <w:t xml:space="preserve"> </w:t>
                    </w:r>
                    <w:proofErr w:type="spellStart"/>
                    <w:r w:rsidRPr="0070658A">
                      <w:rPr>
                        <w:rFonts w:ascii="Times New Roman" w:eastAsia="Times New Roman" w:hAnsi="Times New Roman"/>
                        <w:color w:val="231F20"/>
                        <w:sz w:val="17"/>
                        <w:szCs w:val="17"/>
                      </w:rPr>
                      <w:t>iela</w:t>
                    </w:r>
                    <w:proofErr w:type="spellEnd"/>
                    <w:r w:rsidRPr="0070658A">
                      <w:rPr>
                        <w:rFonts w:ascii="Times New Roman" w:eastAsia="Times New Roman" w:hAnsi="Times New Roman"/>
                        <w:color w:val="231F20"/>
                        <w:sz w:val="17"/>
                        <w:szCs w:val="17"/>
                      </w:rPr>
                      <w:t xml:space="preserve"> 55, </w:t>
                    </w:r>
                    <w:proofErr w:type="spellStart"/>
                    <w:r>
                      <w:rPr>
                        <w:rFonts w:ascii="Times New Roman" w:eastAsia="Times New Roman" w:hAnsi="Times New Roman"/>
                        <w:color w:val="231F20"/>
                        <w:sz w:val="17"/>
                        <w:szCs w:val="17"/>
                      </w:rPr>
                      <w:t>Rīga</w:t>
                    </w:r>
                    <w:proofErr w:type="spellEnd"/>
                    <w:r>
                      <w:rPr>
                        <w:rFonts w:ascii="Times New Roman" w:eastAsia="Times New Roman" w:hAnsi="Times New Roman"/>
                        <w:color w:val="231F20"/>
                        <w:sz w:val="17"/>
                        <w:szCs w:val="17"/>
                      </w:rPr>
                      <w:t xml:space="preserve">, </w:t>
                    </w:r>
                    <w:r w:rsidRPr="0070658A">
                      <w:rPr>
                        <w:rFonts w:ascii="Times New Roman" w:eastAsia="Times New Roman" w:hAnsi="Times New Roman"/>
                        <w:color w:val="231F20"/>
                        <w:sz w:val="17"/>
                        <w:szCs w:val="17"/>
                      </w:rPr>
                      <w:t>LV-1519, tālr.67013</w:t>
                    </w:r>
                    <w:r>
                      <w:rPr>
                        <w:rFonts w:ascii="Times New Roman" w:eastAsia="Times New Roman" w:hAnsi="Times New Roman"/>
                        <w:color w:val="231F20"/>
                        <w:sz w:val="17"/>
                        <w:szCs w:val="17"/>
                      </w:rPr>
                      <w:t>102</w:t>
                    </w:r>
                    <w:r w:rsidRPr="0070658A">
                      <w:rPr>
                        <w:rFonts w:ascii="Times New Roman" w:eastAsia="Times New Roman" w:hAnsi="Times New Roman"/>
                        <w:color w:val="231F20"/>
                        <w:sz w:val="17"/>
                        <w:szCs w:val="17"/>
                      </w:rPr>
                      <w:t xml:space="preserve">, e-pasts </w:t>
                    </w:r>
                    <w:r>
                      <w:rPr>
                        <w:rFonts w:ascii="Times New Roman" w:eastAsia="Times New Roman" w:hAnsi="Times New Roman"/>
                        <w:color w:val="231F20"/>
                        <w:sz w:val="17"/>
                        <w:szCs w:val="17"/>
                      </w:rPr>
                      <w:t>pasts@em.gov.lv</w:t>
                    </w:r>
                    <w:r w:rsidRPr="0070658A">
                      <w:rPr>
                        <w:rFonts w:ascii="Times New Roman" w:eastAsia="Times New Roman" w:hAnsi="Times New Roman"/>
                        <w:color w:val="231F20"/>
                        <w:sz w:val="17"/>
                        <w:szCs w:val="17"/>
                      </w:rPr>
                      <w:t>, www.em.gov.lv</w:t>
                    </w:r>
                  </w:p>
                </w:txbxContent>
              </v:textbox>
              <w10:wrap anchorx="page" anchory="page"/>
            </v:shape>
          </w:pict>
        </mc:Fallback>
      </mc:AlternateContent>
    </w:r>
    <w:r>
      <w:rPr>
        <w:rFonts w:ascii="Times New Roman" w:hAnsi="Times New Roman"/>
        <w:noProof/>
      </w:rPr>
      <mc:AlternateContent>
        <mc:Choice Requires="wpg">
          <w:drawing>
            <wp:anchor distT="0" distB="0" distL="114300" distR="114300" simplePos="0" relativeHeight="251659264" behindDoc="1" locked="0" layoutInCell="1" allowOverlap="1" wp14:anchorId="2B3B765E" wp14:editId="2338BB7B">
              <wp:simplePos x="0" y="0"/>
              <wp:positionH relativeFrom="page">
                <wp:posOffset>1850390</wp:posOffset>
              </wp:positionH>
              <wp:positionV relativeFrom="page">
                <wp:posOffset>1945640</wp:posOffset>
              </wp:positionV>
              <wp:extent cx="4397375" cy="1270"/>
              <wp:effectExtent l="0" t="0" r="0" b="0"/>
              <wp:wrapNone/>
              <wp:docPr id="1" name="Group 10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1028"/>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A3DF5C" id="Group 1027" o:spid="_x0000_s1026" style="position:absolute;margin-left:145.7pt;margin-top:153.2pt;width:346.25pt;height:.1pt;z-index:-251657216;mso-position-horizontal-relative:page;mso-position-vertical-relative:page" coordorigin="2915,2998" coordsize="6926,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">
              <v:shape id="Freeform 1028" o:spid="_x0000_s1027" style="position:absolute;left:2915;top:2998;width:6926;height:2;visibility:visible;mso-wrap-style:square;v-text-anchor:top" coordsize="692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" path="m,l6926,e" filled="f" strokecolor="#231f20" strokeweight=".25pt">
                <v:path arrowok="t" o:connecttype="custom" o:connectlocs="0,0;6926,0" o:connectangles="0,0"/>
              </v:shape>
              <w10:wrap anchorx="page" anchory="page"/>
            </v:group>
          </w:pict>
        </mc:Fallback>
      </mc:AlternateContent>
    </w:r>
  </w:p>
  <w:p w14:paraId="619840AD" w14:textId="77777777" w:rsidR="002F4058" w:rsidRDefault="002F40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1D"/>
    <w:multiLevelType w:val="multilevel"/>
    <w:tmpl w:val="BD141F2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54906AE0"/>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4030FA6A"/>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42644F22"/>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066A8A40"/>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CB24B19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3A08C31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F1282C9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A0F08B50"/>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88FA5B40"/>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6E7295D6"/>
    <w:lvl w:ilvl="0">
      <w:start w:val="1"/>
      <w:numFmt w:val="bullet"/>
      <w:lvlText w:val=""/>
      <w:lvlJc w:val="left"/>
      <w:pPr>
        <w:tabs>
          <w:tab w:val="num" w:pos="360"/>
        </w:tabs>
        <w:ind w:left="360" w:hanging="360"/>
      </w:pPr>
      <w:rPr>
        <w:rFonts w:ascii="Symbol" w:hAnsi="Symbol" w:hint="default"/>
      </w:rPr>
    </w:lvl>
  </w:abstractNum>
  <w:num w:numId="1" w16cid:durableId="1918201306">
    <w:abstractNumId w:val="10"/>
  </w:num>
  <w:num w:numId="2" w16cid:durableId="1710644516">
    <w:abstractNumId w:val="8"/>
  </w:num>
  <w:num w:numId="3" w16cid:durableId="1128205803">
    <w:abstractNumId w:val="7"/>
  </w:num>
  <w:num w:numId="4" w16cid:durableId="388844259">
    <w:abstractNumId w:val="6"/>
  </w:num>
  <w:num w:numId="5" w16cid:durableId="2099867956">
    <w:abstractNumId w:val="5"/>
  </w:num>
  <w:num w:numId="6" w16cid:durableId="443038563">
    <w:abstractNumId w:val="9"/>
  </w:num>
  <w:num w:numId="7" w16cid:durableId="1268269680">
    <w:abstractNumId w:val="4"/>
  </w:num>
  <w:num w:numId="8" w16cid:durableId="663973498">
    <w:abstractNumId w:val="3"/>
  </w:num>
  <w:num w:numId="9" w16cid:durableId="431629926">
    <w:abstractNumId w:val="2"/>
  </w:num>
  <w:num w:numId="10" w16cid:durableId="2036272076">
    <w:abstractNumId w:val="1"/>
  </w:num>
  <w:num w:numId="11" w16cid:durableId="512007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proofState w:spelling="clean" w:grammar="clean"/>
  <w:defaultTabStop w:val="720"/>
  <w:drawingGridHorizontalSpacing w:val="110"/>
  <w:displayHorizontalDrawingGridEvery w:val="2"/>
  <w:characterSpacingControl w:val="doNotCompress"/>
  <w:hdrShapeDefaults>
    <o:shapedefaults v:ext="edit" spidmax="102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21A71"/>
    <w:rsid w:val="00024CBF"/>
    <w:rsid w:val="00045591"/>
    <w:rsid w:val="000518BB"/>
    <w:rsid w:val="000C3C3F"/>
    <w:rsid w:val="001106F0"/>
    <w:rsid w:val="001D77F0"/>
    <w:rsid w:val="002019C9"/>
    <w:rsid w:val="00235F2E"/>
    <w:rsid w:val="00272754"/>
    <w:rsid w:val="00283807"/>
    <w:rsid w:val="002D3FED"/>
    <w:rsid w:val="002D638A"/>
    <w:rsid w:val="002E1474"/>
    <w:rsid w:val="002E167C"/>
    <w:rsid w:val="002E6605"/>
    <w:rsid w:val="002F4058"/>
    <w:rsid w:val="00345828"/>
    <w:rsid w:val="003C5F2E"/>
    <w:rsid w:val="003D5598"/>
    <w:rsid w:val="004133DA"/>
    <w:rsid w:val="004868C8"/>
    <w:rsid w:val="005C417E"/>
    <w:rsid w:val="006115C9"/>
    <w:rsid w:val="0062021E"/>
    <w:rsid w:val="00665B17"/>
    <w:rsid w:val="00692F53"/>
    <w:rsid w:val="00696B49"/>
    <w:rsid w:val="0070658A"/>
    <w:rsid w:val="0070737C"/>
    <w:rsid w:val="007D43ED"/>
    <w:rsid w:val="007D5CB9"/>
    <w:rsid w:val="007F6427"/>
    <w:rsid w:val="00815277"/>
    <w:rsid w:val="008446F3"/>
    <w:rsid w:val="00871FDA"/>
    <w:rsid w:val="008A200D"/>
    <w:rsid w:val="00965934"/>
    <w:rsid w:val="009816A3"/>
    <w:rsid w:val="00A440A0"/>
    <w:rsid w:val="00A75085"/>
    <w:rsid w:val="00AB0765"/>
    <w:rsid w:val="00B67882"/>
    <w:rsid w:val="00B8159F"/>
    <w:rsid w:val="00C9471D"/>
    <w:rsid w:val="00D12FE2"/>
    <w:rsid w:val="00D72DAE"/>
    <w:rsid w:val="00EB244E"/>
    <w:rsid w:val="00EB3125"/>
    <w:rsid w:val="00EB5212"/>
    <w:rsid w:val="00F126DC"/>
    <w:rsid w:val="00F61A72"/>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4:docId w14:val="23284FCE"/>
  <w15:chartTrackingRefBased/>
  <w15:docId w15:val="{3C269585-D25F-4847-8490-4C3741317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paragraph" w:styleId="Revision">
    <w:name w:val="Revision"/>
    <w:hidden/>
    <w:uiPriority w:val="99"/>
    <w:semiHidden/>
    <w:rsid w:val="00692F53"/>
    <w:rPr>
      <w:sz w:val="22"/>
      <w:szCs w:val="22"/>
      <w:lang w:val="en-US" w:eastAsia="en-US"/>
    </w:rPr>
  </w:style>
  <w:style w:type="paragraph" w:styleId="BalloonText">
    <w:name w:val="Balloon Text"/>
    <w:basedOn w:val="Normal"/>
    <w:link w:val="BalloonTextChar"/>
    <w:uiPriority w:val="99"/>
    <w:semiHidden/>
    <w:unhideWhenUsed/>
    <w:rsid w:val="00692F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2F53"/>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364</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Dagnija</dc:creator>
  <cp:lastModifiedBy>Inese Albova</cp:lastModifiedBy>
  <cp:revision>2</cp:revision>
  <dcterms:created xsi:type="dcterms:W3CDTF">2022-12-19T07:23:00Z</dcterms:created>
  <dcterms:modified xsi:type="dcterms:W3CDTF">2022-12-19T07:23:00Z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