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CE5D25" w14:textId="77777777" w:rsidR="00533F88" w:rsidRPr="00E00AE9" w:rsidRDefault="00533F88" w:rsidP="00533F88">
      <w:pPr>
        <w:spacing w:before="200" w:after="20"/>
        <w:rPr>
          <w:sz w:val="22"/>
          <w:szCs w:val="22"/>
        </w:rPr>
      </w:pPr>
      <w:r w:rsidRPr="00E00AE9">
        <w:rPr>
          <w:sz w:val="22"/>
          <w:szCs w:val="22"/>
        </w:rPr>
        <w:t>Eiropas Kosmosa aģentūras ģenerāldirektoram</w:t>
      </w:r>
      <w:r w:rsidRPr="00E00AE9">
        <w:rPr>
          <w:sz w:val="22"/>
          <w:szCs w:val="22"/>
        </w:rPr>
        <w:br/>
        <w:t xml:space="preserve">Dr. </w:t>
      </w:r>
      <w:r>
        <w:rPr>
          <w:sz w:val="22"/>
          <w:szCs w:val="22"/>
        </w:rPr>
        <w:t xml:space="preserve">Džosefs </w:t>
      </w:r>
      <w:proofErr w:type="spellStart"/>
      <w:r>
        <w:rPr>
          <w:sz w:val="22"/>
          <w:szCs w:val="22"/>
        </w:rPr>
        <w:t>Ašbahers</w:t>
      </w:r>
      <w:proofErr w:type="spellEnd"/>
    </w:p>
    <w:p w14:paraId="5FD8201E" w14:textId="77777777" w:rsidR="00533F88" w:rsidRPr="00E00AE9" w:rsidRDefault="00533F88" w:rsidP="00533F88">
      <w:pPr>
        <w:spacing w:before="200" w:after="20"/>
        <w:rPr>
          <w:sz w:val="22"/>
          <w:szCs w:val="22"/>
        </w:rPr>
      </w:pPr>
      <w:r w:rsidRPr="00E00AE9">
        <w:rPr>
          <w:sz w:val="22"/>
          <w:szCs w:val="22"/>
        </w:rPr>
        <w:t>Informācijai:</w:t>
      </w:r>
      <w:r w:rsidRPr="00E00AE9">
        <w:rPr>
          <w:sz w:val="22"/>
          <w:szCs w:val="22"/>
        </w:rPr>
        <w:br/>
        <w:t>Eiropas Kosmosa aģentūras Padomes priekšsēdētājam</w:t>
      </w:r>
      <w:r w:rsidRPr="00E00AE9">
        <w:rPr>
          <w:sz w:val="22"/>
          <w:szCs w:val="22"/>
        </w:rPr>
        <w:br/>
      </w:r>
      <w:r>
        <w:rPr>
          <w:sz w:val="22"/>
          <w:szCs w:val="22"/>
        </w:rPr>
        <w:t xml:space="preserve">Huans Karlos </w:t>
      </w:r>
      <w:proofErr w:type="spellStart"/>
      <w:r>
        <w:rPr>
          <w:sz w:val="22"/>
          <w:szCs w:val="22"/>
        </w:rPr>
        <w:t>Kortes</w:t>
      </w:r>
      <w:proofErr w:type="spellEnd"/>
      <w:r>
        <w:rPr>
          <w:sz w:val="22"/>
          <w:szCs w:val="22"/>
        </w:rPr>
        <w:t xml:space="preserve"> </w:t>
      </w:r>
      <w:proofErr w:type="spellStart"/>
      <w:r>
        <w:rPr>
          <w:sz w:val="22"/>
          <w:szCs w:val="22"/>
        </w:rPr>
        <w:t>Pulido</w:t>
      </w:r>
      <w:proofErr w:type="spellEnd"/>
      <w:r>
        <w:rPr>
          <w:sz w:val="22"/>
          <w:szCs w:val="22"/>
        </w:rPr>
        <w:t xml:space="preserve"> </w:t>
      </w:r>
    </w:p>
    <w:p w14:paraId="01550A46" w14:textId="77777777" w:rsidR="00533F88" w:rsidRDefault="00533F88" w:rsidP="00533F88">
      <w:pPr>
        <w:spacing w:before="200" w:after="20"/>
      </w:pPr>
      <w:r>
        <w:rPr>
          <w:sz w:val="22"/>
          <w:szCs w:val="22"/>
        </w:rPr>
        <w:t>Rīgā,</w:t>
      </w:r>
    </w:p>
    <w:p w14:paraId="3677DE12" w14:textId="77777777" w:rsidR="00533F88" w:rsidRDefault="00533F88" w:rsidP="00533F88">
      <w:pPr>
        <w:spacing w:after="20"/>
      </w:pPr>
      <w:r>
        <w:rPr>
          <w:sz w:val="22"/>
          <w:szCs w:val="22"/>
        </w:rPr>
        <w:t>Nr.</w:t>
      </w:r>
    </w:p>
    <w:p w14:paraId="6D887E43" w14:textId="77777777" w:rsidR="00A91CD4" w:rsidRDefault="00A91CD4"/>
    <w:p w14:paraId="22B5795C" w14:textId="5C4B6E21" w:rsidR="00533F88" w:rsidRDefault="00533F88" w:rsidP="00533F88">
      <w:pPr>
        <w:spacing w:before="200" w:after="160"/>
        <w:rPr>
          <w:b/>
          <w:bCs/>
          <w:sz w:val="22"/>
          <w:szCs w:val="22"/>
        </w:rPr>
      </w:pPr>
      <w:r>
        <w:rPr>
          <w:b/>
          <w:bCs/>
          <w:sz w:val="22"/>
          <w:szCs w:val="22"/>
        </w:rPr>
        <w:t>Par Eiropas Kosmosa aģentūras un Latvijas Republikas valdības asociētās dalībvalsts līguma pagarināšanu</w:t>
      </w:r>
    </w:p>
    <w:p w14:paraId="50F4F400" w14:textId="77777777" w:rsidR="00533F88" w:rsidRDefault="00533F88" w:rsidP="00533F88">
      <w:pPr>
        <w:spacing w:before="200" w:after="160"/>
      </w:pPr>
    </w:p>
    <w:p w14:paraId="717ABFD6" w14:textId="77777777" w:rsidR="00533F88" w:rsidRDefault="00533F88" w:rsidP="00533F88">
      <w:pPr>
        <w:spacing w:after="120" w:line="270" w:lineRule="auto"/>
        <w:jc w:val="both"/>
      </w:pPr>
      <w:r>
        <w:rPr>
          <w:sz w:val="22"/>
          <w:szCs w:val="22"/>
        </w:rPr>
        <w:t xml:space="preserve">Godātais </w:t>
      </w:r>
      <w:proofErr w:type="spellStart"/>
      <w:r>
        <w:rPr>
          <w:sz w:val="22"/>
          <w:szCs w:val="22"/>
        </w:rPr>
        <w:t>Ašbahera</w:t>
      </w:r>
      <w:proofErr w:type="spellEnd"/>
      <w:r>
        <w:rPr>
          <w:sz w:val="22"/>
          <w:szCs w:val="22"/>
        </w:rPr>
        <w:t xml:space="preserve"> kungs!</w:t>
      </w:r>
    </w:p>
    <w:p w14:paraId="22B21A34" w14:textId="77777777" w:rsidR="00533F88" w:rsidRPr="00924F73" w:rsidRDefault="00533F88" w:rsidP="00924F73">
      <w:pPr>
        <w:jc w:val="both"/>
        <w:rPr>
          <w:sz w:val="22"/>
          <w:szCs w:val="22"/>
        </w:rPr>
      </w:pPr>
    </w:p>
    <w:p w14:paraId="5C0A7DBD" w14:textId="77777777" w:rsidR="00533F88" w:rsidRPr="00924F73" w:rsidRDefault="00533F88" w:rsidP="00924F73">
      <w:pPr>
        <w:jc w:val="both"/>
        <w:rPr>
          <w:sz w:val="22"/>
          <w:szCs w:val="22"/>
        </w:rPr>
      </w:pPr>
      <w:r w:rsidRPr="00924F73">
        <w:rPr>
          <w:sz w:val="22"/>
          <w:szCs w:val="22"/>
        </w:rPr>
        <w:t>Atsaucoties uz Latvijas Republikas valdības un Eiropas Kosmosa aģentūras asociētās dalībvalsts līgumu, ko 2020. gada 24. jūnijā Parīzē parakstīja toreizējais EKA ģenerāldirektors Johans Dītrihs Verners (</w:t>
      </w:r>
      <w:proofErr w:type="spellStart"/>
      <w:r w:rsidRPr="00924F73">
        <w:rPr>
          <w:i/>
          <w:iCs/>
          <w:sz w:val="22"/>
          <w:szCs w:val="22"/>
        </w:rPr>
        <w:t>Johann-Dietrich</w:t>
      </w:r>
      <w:proofErr w:type="spellEnd"/>
      <w:r w:rsidRPr="00924F73">
        <w:rPr>
          <w:i/>
          <w:iCs/>
          <w:sz w:val="22"/>
          <w:szCs w:val="22"/>
        </w:rPr>
        <w:t xml:space="preserve"> </w:t>
      </w:r>
      <w:proofErr w:type="spellStart"/>
      <w:r w:rsidRPr="00924F73">
        <w:rPr>
          <w:i/>
          <w:iCs/>
          <w:sz w:val="22"/>
          <w:szCs w:val="22"/>
        </w:rPr>
        <w:t>Wörner</w:t>
      </w:r>
      <w:proofErr w:type="spellEnd"/>
      <w:r w:rsidRPr="00924F73">
        <w:rPr>
          <w:sz w:val="22"/>
          <w:szCs w:val="22"/>
        </w:rPr>
        <w:t xml:space="preserve">) un 2020. gada 30. jūnijā Rīgā toreizējā Latvijas Republikas izglītības un zinātnes ministre Ilga </w:t>
      </w:r>
      <w:proofErr w:type="spellStart"/>
      <w:r w:rsidRPr="00924F73">
        <w:rPr>
          <w:sz w:val="22"/>
          <w:szCs w:val="22"/>
        </w:rPr>
        <w:t>Šuplinska</w:t>
      </w:r>
      <w:proofErr w:type="spellEnd"/>
      <w:r w:rsidRPr="00924F73">
        <w:rPr>
          <w:sz w:val="22"/>
          <w:szCs w:val="22"/>
        </w:rPr>
        <w:t>, vēlos norādīt, ka līgums stājās spēkā 2020. gada 27. jūlijā uz septiņu gadu periodu un tā darbības termiņš beigsies 2027. gada 26. jūlijā.</w:t>
      </w:r>
    </w:p>
    <w:p w14:paraId="198696C7" w14:textId="77777777" w:rsidR="00533F88" w:rsidRPr="00533F88" w:rsidRDefault="00533F88" w:rsidP="00924F73">
      <w:pPr>
        <w:jc w:val="both"/>
        <w:rPr>
          <w:sz w:val="22"/>
          <w:szCs w:val="22"/>
        </w:rPr>
      </w:pPr>
      <w:r w:rsidRPr="00533F88">
        <w:rPr>
          <w:sz w:val="22"/>
          <w:szCs w:val="22"/>
        </w:rPr>
        <w:t>Asociētās dalībvalsts līguma 18. panta 5. punkts paredz, ka līgumu var pagarināt, pusēm savstarpēji rakstiski vienojoties.</w:t>
      </w:r>
    </w:p>
    <w:p w14:paraId="4DC43D53" w14:textId="482C6196" w:rsidR="00533F88" w:rsidRPr="00924F73" w:rsidRDefault="00533F88" w:rsidP="00924F73">
      <w:pPr>
        <w:jc w:val="both"/>
        <w:rPr>
          <w:sz w:val="22"/>
          <w:szCs w:val="22"/>
        </w:rPr>
      </w:pPr>
      <w:r w:rsidRPr="00533F88">
        <w:rPr>
          <w:sz w:val="22"/>
          <w:szCs w:val="22"/>
        </w:rPr>
        <w:t xml:space="preserve">Asociētās dalībvalsts līguma darbības termiņa pagarināšana sniegtu stabilu pamatu Latvijas kosmosa ekosistēmas turpmākai attīstībai un dziļākai integrācijai Eiropas un </w:t>
      </w:r>
      <w:r w:rsidR="00924F73">
        <w:rPr>
          <w:sz w:val="22"/>
          <w:szCs w:val="22"/>
        </w:rPr>
        <w:t>starptautiskajās</w:t>
      </w:r>
      <w:r w:rsidRPr="00533F88">
        <w:rPr>
          <w:sz w:val="22"/>
          <w:szCs w:val="22"/>
        </w:rPr>
        <w:t xml:space="preserve"> piegādes ķēdēs. Ņemot vērā šīs sadarbības nozīmīgumu un līdz šim sasniegtos pozitīvos rezultātus, Latvijas Republikas valdība būtu pateicīga, ja Eiropas Kosmosa aģentūra izskatītu iespēju pagarināt asociētās dalībvalsts līgumu uz diviem secīgiem septiņu gadu periodiem, proti, līdz 2041. gada 26. jūlijam.</w:t>
      </w:r>
    </w:p>
    <w:p w14:paraId="397D35F6" w14:textId="77777777" w:rsidR="00533F88" w:rsidRPr="005E77EE" w:rsidRDefault="00533F88" w:rsidP="00533F88">
      <w:pPr>
        <w:spacing w:after="120" w:line="270" w:lineRule="auto"/>
        <w:jc w:val="both"/>
        <w:rPr>
          <w:sz w:val="22"/>
          <w:szCs w:val="22"/>
        </w:rPr>
      </w:pPr>
      <w:r w:rsidRPr="005E77EE">
        <w:rPr>
          <w:sz w:val="22"/>
          <w:szCs w:val="22"/>
        </w:rPr>
        <w:t>Kopš asociētās dalībvalsts līguma stāšanās spēkā 2020. gadā sadarbība starp Latvijas Republiku un E</w:t>
      </w:r>
      <w:r>
        <w:rPr>
          <w:sz w:val="22"/>
          <w:szCs w:val="22"/>
        </w:rPr>
        <w:t>KA</w:t>
      </w:r>
      <w:r w:rsidRPr="005E77EE">
        <w:rPr>
          <w:sz w:val="22"/>
          <w:szCs w:val="22"/>
        </w:rPr>
        <w:t xml:space="preserve"> ir sniegusi būtisku ieguldījumu Latvijas kosmosa nozares attīstībā. Kā salīdzinoši jauna kosmosa valsts Latvija īpaši augstu vērtē EKA atbalstu nacionālās kapacitātes stiprināšanā, jaunu kompetenču veidošanā un Latvijas organizāciju integrācijā Eiropas kosmosa </w:t>
      </w:r>
      <w:r>
        <w:rPr>
          <w:sz w:val="22"/>
          <w:szCs w:val="22"/>
        </w:rPr>
        <w:t>ekosistēmā.</w:t>
      </w:r>
      <w:r w:rsidRPr="009558EE">
        <w:rPr>
          <w:rFonts w:ascii="Segoe UI" w:hAnsi="Segoe UI" w:cs="Segoe UI"/>
          <w:sz w:val="21"/>
          <w:szCs w:val="21"/>
        </w:rPr>
        <w:t xml:space="preserve"> </w:t>
      </w:r>
      <w:r w:rsidRPr="009558EE">
        <w:rPr>
          <w:sz w:val="22"/>
          <w:szCs w:val="22"/>
        </w:rPr>
        <w:t>Pateicoties šai sadarbībai, Latvijas uzņēmumi, pētniecības institūcijas un augstākās izglītības iestādes ir attīstījušas jaunas tehnoloģijas, izveidojušas starptautiskas partnerības un stiprinājušas savu konkurētspēju Eiropas kosmosa nozarē.</w:t>
      </w:r>
    </w:p>
    <w:p w14:paraId="7EFE3875" w14:textId="69A8960D" w:rsidR="00533F88" w:rsidRDefault="00533F88" w:rsidP="00533F88">
      <w:pPr>
        <w:spacing w:after="120" w:line="270" w:lineRule="auto"/>
        <w:jc w:val="both"/>
        <w:rPr>
          <w:sz w:val="22"/>
          <w:szCs w:val="22"/>
        </w:rPr>
      </w:pPr>
      <w:r w:rsidRPr="005E77EE">
        <w:rPr>
          <w:sz w:val="22"/>
          <w:szCs w:val="22"/>
        </w:rPr>
        <w:t xml:space="preserve">Latvijas Republikas valdība īpaši novērtē EKA ieguldījumu nākamās paaudzes talantu attīstībā un inovāciju ekosistēmas stiprināšanā Latvijā. Darbību </w:t>
      </w:r>
      <w:r>
        <w:rPr>
          <w:sz w:val="22"/>
          <w:szCs w:val="22"/>
        </w:rPr>
        <w:t>2024. gadā</w:t>
      </w:r>
      <w:r w:rsidRPr="005E77EE">
        <w:rPr>
          <w:sz w:val="22"/>
          <w:szCs w:val="22"/>
        </w:rPr>
        <w:t xml:space="preserve"> uzsācis </w:t>
      </w:r>
      <w:r>
        <w:rPr>
          <w:sz w:val="22"/>
          <w:szCs w:val="22"/>
        </w:rPr>
        <w:t>biznesa inkubācijas centrs “</w:t>
      </w:r>
      <w:r w:rsidRPr="005E77EE">
        <w:rPr>
          <w:sz w:val="22"/>
          <w:szCs w:val="22"/>
        </w:rPr>
        <w:t>ESA BIC Latvia</w:t>
      </w:r>
      <w:r>
        <w:rPr>
          <w:sz w:val="22"/>
          <w:szCs w:val="22"/>
        </w:rPr>
        <w:t xml:space="preserve">”, kas sniedz atbalstu </w:t>
      </w:r>
      <w:proofErr w:type="spellStart"/>
      <w:r>
        <w:rPr>
          <w:sz w:val="22"/>
          <w:szCs w:val="22"/>
        </w:rPr>
        <w:t>jaunuzņēmumiem</w:t>
      </w:r>
      <w:proofErr w:type="spellEnd"/>
      <w:r w:rsidRPr="005E77EE">
        <w:rPr>
          <w:sz w:val="22"/>
          <w:szCs w:val="22"/>
        </w:rPr>
        <w:t xml:space="preserve">, </w:t>
      </w:r>
      <w:r>
        <w:rPr>
          <w:sz w:val="22"/>
          <w:szCs w:val="22"/>
        </w:rPr>
        <w:t>un šī gada rudenī tiks atklāts EKA Eiropas Kosmosa izglītības resursu birojs (</w:t>
      </w:r>
      <w:r w:rsidRPr="005E77EE">
        <w:rPr>
          <w:sz w:val="22"/>
          <w:szCs w:val="22"/>
        </w:rPr>
        <w:t>ESERO</w:t>
      </w:r>
      <w:r>
        <w:rPr>
          <w:sz w:val="22"/>
          <w:szCs w:val="22"/>
        </w:rPr>
        <w:t>)</w:t>
      </w:r>
      <w:r w:rsidRPr="005E77EE">
        <w:rPr>
          <w:sz w:val="22"/>
          <w:szCs w:val="22"/>
        </w:rPr>
        <w:t>, kas veicinās jauniešu interesi par STEM un kosmosa jomu</w:t>
      </w:r>
      <w:r>
        <w:rPr>
          <w:sz w:val="22"/>
          <w:szCs w:val="22"/>
        </w:rPr>
        <w:t>.</w:t>
      </w:r>
      <w:r w:rsidRPr="005E77EE">
        <w:rPr>
          <w:sz w:val="22"/>
          <w:szCs w:val="22"/>
        </w:rPr>
        <w:t xml:space="preserve"> Latvijas augstskolas ir attīstījušas jaunus ar kosmosa tehnoloģijām saistītus studiju kursus, savukārt Nacionālā absolventu programma nodrošina </w:t>
      </w:r>
      <w:r>
        <w:rPr>
          <w:sz w:val="22"/>
          <w:szCs w:val="22"/>
        </w:rPr>
        <w:t xml:space="preserve">latviešu </w:t>
      </w:r>
      <w:r w:rsidRPr="005E77EE">
        <w:rPr>
          <w:sz w:val="22"/>
          <w:szCs w:val="22"/>
        </w:rPr>
        <w:t>studentiem iespēju iegūt profesionālu pieredzi EKA. Šie sasniegumi apliecina ilgtermiņa vērtību, ko Latvijai sniedz sadarbība ar EKA.</w:t>
      </w:r>
    </w:p>
    <w:p w14:paraId="2DA581D4" w14:textId="50C0CAFE" w:rsidR="00533F88" w:rsidRPr="00533F88" w:rsidRDefault="00533F88" w:rsidP="00533F88">
      <w:pPr>
        <w:spacing w:after="120" w:line="270" w:lineRule="auto"/>
        <w:jc w:val="both"/>
        <w:rPr>
          <w:sz w:val="22"/>
          <w:szCs w:val="22"/>
        </w:rPr>
      </w:pPr>
      <w:r w:rsidRPr="00533F88">
        <w:rPr>
          <w:sz w:val="22"/>
          <w:szCs w:val="22"/>
        </w:rPr>
        <w:t xml:space="preserve">Ir sagatavots </w:t>
      </w:r>
      <w:r w:rsidR="00924F73" w:rsidRPr="00533F88">
        <w:rPr>
          <w:sz w:val="22"/>
          <w:szCs w:val="22"/>
        </w:rPr>
        <w:t>ziņojums par pušu sadarbību asociētās dalībvalsts līguma ietvaros</w:t>
      </w:r>
      <w:r w:rsidR="00924F73">
        <w:rPr>
          <w:sz w:val="22"/>
          <w:szCs w:val="22"/>
        </w:rPr>
        <w:t>, kurš iesniegts</w:t>
      </w:r>
      <w:r w:rsidRPr="00533F88">
        <w:rPr>
          <w:sz w:val="22"/>
          <w:szCs w:val="22"/>
        </w:rPr>
        <w:t xml:space="preserve"> Eiropas Kosmosa aģentūrai</w:t>
      </w:r>
      <w:r w:rsidR="00924F73">
        <w:rPr>
          <w:sz w:val="22"/>
          <w:szCs w:val="22"/>
        </w:rPr>
        <w:t>.</w:t>
      </w:r>
      <w:r w:rsidRPr="00533F88">
        <w:rPr>
          <w:sz w:val="22"/>
          <w:szCs w:val="22"/>
        </w:rPr>
        <w:t xml:space="preserve"> </w:t>
      </w:r>
      <w:r w:rsidR="00924F73">
        <w:rPr>
          <w:sz w:val="22"/>
          <w:szCs w:val="22"/>
        </w:rPr>
        <w:t>Tajā</w:t>
      </w:r>
      <w:r w:rsidRPr="00533F88">
        <w:rPr>
          <w:sz w:val="22"/>
          <w:szCs w:val="22"/>
        </w:rPr>
        <w:t xml:space="preserve"> apkopoti apsvērumi, kas pamato līguma pagarināšanu.</w:t>
      </w:r>
    </w:p>
    <w:p w14:paraId="2832A1FD" w14:textId="7F7BF2CE" w:rsidR="00533F88" w:rsidRDefault="00533F88" w:rsidP="00924F73">
      <w:pPr>
        <w:spacing w:after="120" w:line="270" w:lineRule="auto"/>
        <w:jc w:val="both"/>
        <w:rPr>
          <w:sz w:val="22"/>
          <w:szCs w:val="22"/>
        </w:rPr>
      </w:pPr>
      <w:r w:rsidRPr="00533F88">
        <w:rPr>
          <w:sz w:val="22"/>
          <w:szCs w:val="22"/>
        </w:rPr>
        <w:t>Saprotam, ka pēc EKA Padomes apstiprinājuma saņemšanas līguma pagarināšana tiktu noformēta, pusēm apmainoties ar vēstulēm.</w:t>
      </w:r>
    </w:p>
    <w:p w14:paraId="4A0C047F" w14:textId="77777777" w:rsidR="005B0894" w:rsidRDefault="005B0894" w:rsidP="00924F73">
      <w:pPr>
        <w:spacing w:after="120" w:line="270" w:lineRule="auto"/>
        <w:jc w:val="both"/>
        <w:rPr>
          <w:sz w:val="22"/>
          <w:szCs w:val="22"/>
        </w:rPr>
      </w:pPr>
    </w:p>
    <w:p w14:paraId="75A95DCE" w14:textId="77777777" w:rsidR="005B0894" w:rsidRDefault="005B0894" w:rsidP="005B0894">
      <w:pPr>
        <w:spacing w:before="240" w:after="400"/>
      </w:pPr>
      <w:r>
        <w:rPr>
          <w:sz w:val="22"/>
          <w:szCs w:val="22"/>
        </w:rPr>
        <w:t>Ar cieņu</w:t>
      </w:r>
    </w:p>
    <w:p w14:paraId="22470EF4" w14:textId="77777777" w:rsidR="00C5712E" w:rsidRDefault="00C5712E" w:rsidP="005B0894">
      <w:pPr>
        <w:spacing w:after="20"/>
        <w:rPr>
          <w:sz w:val="22"/>
          <w:szCs w:val="22"/>
        </w:rPr>
      </w:pPr>
    </w:p>
    <w:p w14:paraId="7D80A064" w14:textId="4CB3A17D" w:rsidR="005B0894" w:rsidRDefault="005B0894" w:rsidP="005B0894">
      <w:pPr>
        <w:spacing w:after="20"/>
      </w:pPr>
      <w:r>
        <w:rPr>
          <w:sz w:val="22"/>
          <w:szCs w:val="22"/>
        </w:rPr>
        <w:t>Ilze Indriksone</w:t>
      </w:r>
    </w:p>
    <w:p w14:paraId="4A962692" w14:textId="77777777" w:rsidR="005B0894" w:rsidRDefault="005B0894" w:rsidP="005B0894">
      <w:pPr>
        <w:spacing w:after="20"/>
      </w:pPr>
      <w:r>
        <w:rPr>
          <w:sz w:val="22"/>
          <w:szCs w:val="22"/>
        </w:rPr>
        <w:t>izglītības un zinātnes ministre Latvijas Republikas valdības vārdā</w:t>
      </w:r>
    </w:p>
    <w:p w14:paraId="30D4FAE1" w14:textId="77777777" w:rsidR="005B0894" w:rsidRPr="00924F73" w:rsidRDefault="005B0894" w:rsidP="00924F73">
      <w:pPr>
        <w:spacing w:after="120" w:line="270" w:lineRule="auto"/>
        <w:jc w:val="both"/>
        <w:rPr>
          <w:sz w:val="22"/>
          <w:szCs w:val="22"/>
        </w:rPr>
      </w:pPr>
    </w:p>
    <w:sectPr w:rsidR="005B0894" w:rsidRPr="00924F73">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BA"/>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BA"/>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3F88"/>
    <w:rsid w:val="003B19B6"/>
    <w:rsid w:val="00533F88"/>
    <w:rsid w:val="005B0894"/>
    <w:rsid w:val="00635C2D"/>
    <w:rsid w:val="00824EEA"/>
    <w:rsid w:val="00924F73"/>
    <w:rsid w:val="00A91CD4"/>
    <w:rsid w:val="00AA1239"/>
    <w:rsid w:val="00C5712E"/>
    <w:rsid w:val="00E8074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BAA3A1"/>
  <w15:chartTrackingRefBased/>
  <w15:docId w15:val="{634F5187-8F99-4EB7-A989-0419E70916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3F88"/>
    <w:pPr>
      <w:spacing w:after="0" w:line="240" w:lineRule="auto"/>
    </w:pPr>
    <w:rPr>
      <w:rFonts w:ascii="Times New Roman" w:eastAsia="Times New Roman" w:hAnsi="Times New Roman" w:cs="Times New Roman"/>
      <w:kern w:val="0"/>
      <w:sz w:val="20"/>
      <w:szCs w:val="20"/>
      <w:lang w:eastAsia="lv-LV"/>
      <w14:ligatures w14:val="none"/>
    </w:rPr>
  </w:style>
  <w:style w:type="paragraph" w:styleId="Heading1">
    <w:name w:val="heading 1"/>
    <w:basedOn w:val="Normal"/>
    <w:next w:val="Normal"/>
    <w:link w:val="Heading1Char"/>
    <w:uiPriority w:val="9"/>
    <w:qFormat/>
    <w:rsid w:val="00533F8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33F8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33F8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33F8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33F8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33F88"/>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33F8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33F8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33F88"/>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33F8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33F8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33F8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33F8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33F8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33F8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33F8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33F8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33F88"/>
    <w:rPr>
      <w:rFonts w:eastAsiaTheme="majorEastAsia" w:cstheme="majorBidi"/>
      <w:color w:val="272727" w:themeColor="text1" w:themeTint="D8"/>
    </w:rPr>
  </w:style>
  <w:style w:type="paragraph" w:styleId="Title">
    <w:name w:val="Title"/>
    <w:basedOn w:val="Normal"/>
    <w:next w:val="Normal"/>
    <w:link w:val="TitleChar"/>
    <w:uiPriority w:val="10"/>
    <w:qFormat/>
    <w:rsid w:val="00533F8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33F8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33F8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33F8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33F88"/>
    <w:pPr>
      <w:spacing w:before="160"/>
      <w:jc w:val="center"/>
    </w:pPr>
    <w:rPr>
      <w:i/>
      <w:iCs/>
      <w:color w:val="404040" w:themeColor="text1" w:themeTint="BF"/>
    </w:rPr>
  </w:style>
  <w:style w:type="character" w:customStyle="1" w:styleId="QuoteChar">
    <w:name w:val="Quote Char"/>
    <w:basedOn w:val="DefaultParagraphFont"/>
    <w:link w:val="Quote"/>
    <w:uiPriority w:val="29"/>
    <w:rsid w:val="00533F88"/>
    <w:rPr>
      <w:i/>
      <w:iCs/>
      <w:color w:val="404040" w:themeColor="text1" w:themeTint="BF"/>
    </w:rPr>
  </w:style>
  <w:style w:type="paragraph" w:styleId="ListParagraph">
    <w:name w:val="List Paragraph"/>
    <w:basedOn w:val="Normal"/>
    <w:uiPriority w:val="34"/>
    <w:qFormat/>
    <w:rsid w:val="00533F88"/>
    <w:pPr>
      <w:ind w:left="720"/>
      <w:contextualSpacing/>
    </w:pPr>
  </w:style>
  <w:style w:type="character" w:styleId="IntenseEmphasis">
    <w:name w:val="Intense Emphasis"/>
    <w:basedOn w:val="DefaultParagraphFont"/>
    <w:uiPriority w:val="21"/>
    <w:qFormat/>
    <w:rsid w:val="00533F88"/>
    <w:rPr>
      <w:i/>
      <w:iCs/>
      <w:color w:val="0F4761" w:themeColor="accent1" w:themeShade="BF"/>
    </w:rPr>
  </w:style>
  <w:style w:type="paragraph" w:styleId="IntenseQuote">
    <w:name w:val="Intense Quote"/>
    <w:basedOn w:val="Normal"/>
    <w:next w:val="Normal"/>
    <w:link w:val="IntenseQuoteChar"/>
    <w:uiPriority w:val="30"/>
    <w:qFormat/>
    <w:rsid w:val="00533F8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33F88"/>
    <w:rPr>
      <w:i/>
      <w:iCs/>
      <w:color w:val="0F4761" w:themeColor="accent1" w:themeShade="BF"/>
    </w:rPr>
  </w:style>
  <w:style w:type="character" w:styleId="IntenseReference">
    <w:name w:val="Intense Reference"/>
    <w:basedOn w:val="DefaultParagraphFont"/>
    <w:uiPriority w:val="32"/>
    <w:qFormat/>
    <w:rsid w:val="00533F88"/>
    <w:rPr>
      <w:b/>
      <w:bCs/>
      <w:smallCaps/>
      <w:color w:val="0F4761" w:themeColor="accent1" w:themeShade="BF"/>
      <w:spacing w:val="5"/>
    </w:rPr>
  </w:style>
  <w:style w:type="paragraph" w:styleId="NormalWeb">
    <w:name w:val="Normal (Web)"/>
    <w:basedOn w:val="Normal"/>
    <w:uiPriority w:val="99"/>
    <w:semiHidden/>
    <w:unhideWhenUsed/>
    <w:rsid w:val="00533F88"/>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262149">
      <w:bodyDiv w:val="1"/>
      <w:marLeft w:val="0"/>
      <w:marRight w:val="0"/>
      <w:marTop w:val="0"/>
      <w:marBottom w:val="0"/>
      <w:divBdr>
        <w:top w:val="none" w:sz="0" w:space="0" w:color="auto"/>
        <w:left w:val="none" w:sz="0" w:space="0" w:color="auto"/>
        <w:bottom w:val="none" w:sz="0" w:space="0" w:color="auto"/>
        <w:right w:val="none" w:sz="0" w:space="0" w:color="auto"/>
      </w:divBdr>
      <w:divsChild>
        <w:div w:id="287006400">
          <w:marLeft w:val="0"/>
          <w:marRight w:val="0"/>
          <w:marTop w:val="0"/>
          <w:marBottom w:val="0"/>
          <w:divBdr>
            <w:top w:val="none" w:sz="0" w:space="0" w:color="auto"/>
            <w:left w:val="none" w:sz="0" w:space="0" w:color="auto"/>
            <w:bottom w:val="none" w:sz="0" w:space="0" w:color="auto"/>
            <w:right w:val="none" w:sz="0" w:space="0" w:color="auto"/>
          </w:divBdr>
        </w:div>
      </w:divsChild>
    </w:div>
    <w:div w:id="1229078142">
      <w:bodyDiv w:val="1"/>
      <w:marLeft w:val="0"/>
      <w:marRight w:val="0"/>
      <w:marTop w:val="0"/>
      <w:marBottom w:val="0"/>
      <w:divBdr>
        <w:top w:val="none" w:sz="0" w:space="0" w:color="auto"/>
        <w:left w:val="none" w:sz="0" w:space="0" w:color="auto"/>
        <w:bottom w:val="none" w:sz="0" w:space="0" w:color="auto"/>
        <w:right w:val="none" w:sz="0" w:space="0" w:color="auto"/>
      </w:divBdr>
      <w:divsChild>
        <w:div w:id="1037777956">
          <w:marLeft w:val="0"/>
          <w:marRight w:val="0"/>
          <w:marTop w:val="0"/>
          <w:marBottom w:val="0"/>
          <w:divBdr>
            <w:top w:val="none" w:sz="0" w:space="0" w:color="auto"/>
            <w:left w:val="none" w:sz="0" w:space="0" w:color="auto"/>
            <w:bottom w:val="none" w:sz="0" w:space="0" w:color="auto"/>
            <w:right w:val="none" w:sz="0" w:space="0" w:color="auto"/>
          </w:divBdr>
        </w:div>
      </w:divsChild>
    </w:div>
    <w:div w:id="1613365742">
      <w:bodyDiv w:val="1"/>
      <w:marLeft w:val="0"/>
      <w:marRight w:val="0"/>
      <w:marTop w:val="0"/>
      <w:marBottom w:val="0"/>
      <w:divBdr>
        <w:top w:val="none" w:sz="0" w:space="0" w:color="auto"/>
        <w:left w:val="none" w:sz="0" w:space="0" w:color="auto"/>
        <w:bottom w:val="none" w:sz="0" w:space="0" w:color="auto"/>
        <w:right w:val="none" w:sz="0" w:space="0" w:color="auto"/>
      </w:divBdr>
      <w:divsChild>
        <w:div w:id="266088590">
          <w:marLeft w:val="0"/>
          <w:marRight w:val="0"/>
          <w:marTop w:val="0"/>
          <w:marBottom w:val="0"/>
          <w:divBdr>
            <w:top w:val="none" w:sz="0" w:space="0" w:color="auto"/>
            <w:left w:val="none" w:sz="0" w:space="0" w:color="auto"/>
            <w:bottom w:val="none" w:sz="0" w:space="0" w:color="auto"/>
            <w:right w:val="none" w:sz="0" w:space="0" w:color="auto"/>
          </w:divBdr>
        </w:div>
      </w:divsChild>
    </w:div>
    <w:div w:id="1653945040">
      <w:bodyDiv w:val="1"/>
      <w:marLeft w:val="0"/>
      <w:marRight w:val="0"/>
      <w:marTop w:val="0"/>
      <w:marBottom w:val="0"/>
      <w:divBdr>
        <w:top w:val="none" w:sz="0" w:space="0" w:color="auto"/>
        <w:left w:val="none" w:sz="0" w:space="0" w:color="auto"/>
        <w:bottom w:val="none" w:sz="0" w:space="0" w:color="auto"/>
        <w:right w:val="none" w:sz="0" w:space="0" w:color="auto"/>
      </w:divBdr>
      <w:divsChild>
        <w:div w:id="73455296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1961</Words>
  <Characters>1119</Characters>
  <Application>Microsoft Office Word</Application>
  <DocSecurity>0</DocSecurity>
  <Lines>9</Lines>
  <Paragraphs>6</Paragraphs>
  <ScaleCrop>false</ScaleCrop>
  <HeadingPairs>
    <vt:vector size="2" baseType="variant">
      <vt:variant>
        <vt:lpstr>Nosaukums</vt:lpstr>
      </vt:variant>
      <vt:variant>
        <vt:i4>1</vt:i4>
      </vt:variant>
    </vt:vector>
  </HeadingPairs>
  <TitlesOfParts>
    <vt:vector size="1" baseType="lpstr">
      <vt:lpstr/>
    </vt:vector>
  </TitlesOfParts>
  <Company>IZM</Company>
  <LinksUpToDate>false</LinksUpToDate>
  <CharactersWithSpaces>3074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Ilze Stikāne</dc:creator>
  <cp:keywords/>
  <dc:description/>
  <cp:lastModifiedBy>Kaspars Karolis</cp:lastModifiedBy>
  <cp:revision>2</cp:revision>
  <dcterms:created xsi:type="dcterms:W3CDTF">2026-09-24T10:59:00Z</dcterms:created>
  <dcterms:modified xsi:type="dcterms:W3CDTF">2026-09-24T10:59:00Z</dcterms:modified>
</cp:coreProperties>
</file>