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1F6716" w:rsidR="001F6716" w:rsidP="001F6716" w:rsidRDefault="001F6716" w14:paraId="45755D6F" w14:textId="77777777">
      <w:pPr>
        <w:spacing w:after="0" w:line="240" w:lineRule="auto"/>
        <w:rPr>
          <w:rFonts w:ascii="Calibri" w:hAnsi="Calibri" w:eastAsia="Times New Roman" w:cs="Calibri"/>
          <w:lang w:val="en-US" w:eastAsia="lv-LV"/>
        </w:rPr>
      </w:pPr>
      <w:r w:rsidRPr="001F6716">
        <w:rPr>
          <w:rFonts w:ascii="Calibri" w:hAnsi="Calibri" w:eastAsia="Times New Roman" w:cs="Calibri"/>
          <w:b/>
          <w:bCs/>
          <w:lang w:val="en-US" w:eastAsia="lv-LV"/>
        </w:rPr>
        <w:t>From:</w:t>
      </w:r>
      <w:r w:rsidRPr="001F6716">
        <w:rPr>
          <w:rFonts w:ascii="Calibri" w:hAnsi="Calibri" w:eastAsia="Times New Roman" w:cs="Calibri"/>
          <w:lang w:val="en-US" w:eastAsia="lv-LV"/>
        </w:rPr>
        <w:t xml:space="preserve"> KP </w:t>
      </w:r>
      <w:proofErr w:type="spellStart"/>
      <w:r w:rsidRPr="001F6716">
        <w:rPr>
          <w:rFonts w:ascii="Calibri" w:hAnsi="Calibri" w:eastAsia="Times New Roman" w:cs="Calibri"/>
          <w:lang w:val="en-US" w:eastAsia="lv-LV"/>
        </w:rPr>
        <w:t>Konkurence</w:t>
      </w:r>
      <w:proofErr w:type="spellEnd"/>
      <w:r w:rsidRPr="001F6716">
        <w:rPr>
          <w:rFonts w:ascii="Calibri" w:hAnsi="Calibri" w:eastAsia="Times New Roman" w:cs="Calibri"/>
          <w:lang w:val="en-US" w:eastAsia="lv-LV"/>
        </w:rPr>
        <w:t xml:space="preserve"> &lt;pasts@kp.gov.lv&gt; </w:t>
      </w:r>
      <w:r w:rsidRPr="001F6716">
        <w:rPr>
          <w:rFonts w:ascii="Calibri" w:hAnsi="Calibri" w:eastAsia="Times New Roman" w:cs="Calibri"/>
          <w:lang w:val="en-US" w:eastAsia="lv-LV"/>
        </w:rPr>
        <w:br/>
      </w:r>
      <w:r w:rsidRPr="001F6716">
        <w:rPr>
          <w:rFonts w:ascii="Calibri" w:hAnsi="Calibri" w:eastAsia="Times New Roman" w:cs="Calibri"/>
          <w:b/>
          <w:bCs/>
          <w:lang w:val="en-US" w:eastAsia="lv-LV"/>
        </w:rPr>
        <w:t>Sent:</w:t>
      </w:r>
      <w:r w:rsidRPr="001F6716">
        <w:rPr>
          <w:rFonts w:ascii="Calibri" w:hAnsi="Calibri" w:eastAsia="Times New Roman" w:cs="Calibri"/>
          <w:lang w:val="en-US" w:eastAsia="lv-LV"/>
        </w:rPr>
        <w:t xml:space="preserve"> </w:t>
      </w:r>
      <w:proofErr w:type="spellStart"/>
      <w:r w:rsidRPr="001F6716">
        <w:rPr>
          <w:rFonts w:ascii="Calibri" w:hAnsi="Calibri" w:eastAsia="Times New Roman" w:cs="Calibri"/>
          <w:lang w:val="en-US" w:eastAsia="lv-LV"/>
        </w:rPr>
        <w:t>pirmdiena</w:t>
      </w:r>
      <w:proofErr w:type="spellEnd"/>
      <w:r w:rsidRPr="001F6716">
        <w:rPr>
          <w:rFonts w:ascii="Calibri" w:hAnsi="Calibri" w:eastAsia="Times New Roman" w:cs="Calibri"/>
          <w:lang w:val="en-US" w:eastAsia="lv-LV"/>
        </w:rPr>
        <w:t xml:space="preserve">, 2021. </w:t>
      </w:r>
      <w:proofErr w:type="spellStart"/>
      <w:r w:rsidRPr="001F6716">
        <w:rPr>
          <w:rFonts w:ascii="Calibri" w:hAnsi="Calibri" w:eastAsia="Times New Roman" w:cs="Calibri"/>
          <w:lang w:val="en-US" w:eastAsia="lv-LV"/>
        </w:rPr>
        <w:t>gada</w:t>
      </w:r>
      <w:proofErr w:type="spellEnd"/>
      <w:r w:rsidRPr="001F6716">
        <w:rPr>
          <w:rFonts w:ascii="Calibri" w:hAnsi="Calibri" w:eastAsia="Times New Roman" w:cs="Calibri"/>
          <w:lang w:val="en-US" w:eastAsia="lv-LV"/>
        </w:rPr>
        <w:t xml:space="preserve"> 12. </w:t>
      </w:r>
      <w:proofErr w:type="spellStart"/>
      <w:r w:rsidRPr="001F6716">
        <w:rPr>
          <w:rFonts w:ascii="Calibri" w:hAnsi="Calibri" w:eastAsia="Times New Roman" w:cs="Calibri"/>
          <w:lang w:val="en-US" w:eastAsia="lv-LV"/>
        </w:rPr>
        <w:t>jūlijs</w:t>
      </w:r>
      <w:proofErr w:type="spellEnd"/>
      <w:r w:rsidRPr="001F6716">
        <w:rPr>
          <w:rFonts w:ascii="Calibri" w:hAnsi="Calibri" w:eastAsia="Times New Roman" w:cs="Calibri"/>
          <w:lang w:val="en-US" w:eastAsia="lv-LV"/>
        </w:rPr>
        <w:t xml:space="preserve"> 12:47</w:t>
      </w:r>
      <w:r w:rsidRPr="001F6716">
        <w:rPr>
          <w:rFonts w:ascii="Calibri" w:hAnsi="Calibri" w:eastAsia="Times New Roman" w:cs="Calibri"/>
          <w:lang w:val="en-US" w:eastAsia="lv-LV"/>
        </w:rPr>
        <w:br/>
      </w:r>
      <w:r w:rsidRPr="001F6716">
        <w:rPr>
          <w:rFonts w:ascii="Calibri" w:hAnsi="Calibri" w:eastAsia="Times New Roman" w:cs="Calibri"/>
          <w:b/>
          <w:bCs/>
          <w:lang w:val="en-US" w:eastAsia="lv-LV"/>
        </w:rPr>
        <w:t>To:</w:t>
      </w:r>
      <w:r w:rsidRPr="001F6716">
        <w:rPr>
          <w:rFonts w:ascii="Calibri" w:hAnsi="Calibri" w:eastAsia="Times New Roman" w:cs="Calibri"/>
          <w:lang w:val="en-US" w:eastAsia="lv-LV"/>
        </w:rPr>
        <w:t xml:space="preserve"> Inese Pakule &lt;Inese.Pakule@sam.gov.lv&gt;</w:t>
      </w:r>
      <w:r w:rsidRPr="001F6716">
        <w:rPr>
          <w:rFonts w:ascii="Calibri" w:hAnsi="Calibri" w:eastAsia="Times New Roman" w:cs="Calibri"/>
          <w:lang w:val="en-US" w:eastAsia="lv-LV"/>
        </w:rPr>
        <w:br/>
      </w:r>
      <w:r w:rsidRPr="001F6716">
        <w:rPr>
          <w:rFonts w:ascii="Calibri" w:hAnsi="Calibri" w:eastAsia="Times New Roman" w:cs="Calibri"/>
          <w:b/>
          <w:bCs/>
          <w:lang w:val="en-US" w:eastAsia="lv-LV"/>
        </w:rPr>
        <w:t>Cc:</w:t>
      </w:r>
      <w:r w:rsidRPr="001F6716">
        <w:rPr>
          <w:rFonts w:ascii="Calibri" w:hAnsi="Calibri" w:eastAsia="Times New Roman" w:cs="Calibri"/>
          <w:lang w:val="en-US" w:eastAsia="lv-LV"/>
        </w:rPr>
        <w:t xml:space="preserve"> Baiba Lapiņa &lt;Baiba.Lapina@kp.gov.lv&gt;; Antis </w:t>
      </w:r>
      <w:proofErr w:type="spellStart"/>
      <w:r w:rsidRPr="001F6716">
        <w:rPr>
          <w:rFonts w:ascii="Calibri" w:hAnsi="Calibri" w:eastAsia="Times New Roman" w:cs="Calibri"/>
          <w:lang w:val="en-US" w:eastAsia="lv-LV"/>
        </w:rPr>
        <w:t>Apsītis</w:t>
      </w:r>
      <w:proofErr w:type="spellEnd"/>
      <w:r w:rsidRPr="001F6716">
        <w:rPr>
          <w:rFonts w:ascii="Calibri" w:hAnsi="Calibri" w:eastAsia="Times New Roman" w:cs="Calibri"/>
          <w:lang w:val="en-US" w:eastAsia="lv-LV"/>
        </w:rPr>
        <w:t xml:space="preserve"> &lt;Antis.Apsitis@kp.gov.lv&gt;</w:t>
      </w:r>
      <w:r w:rsidRPr="001F6716">
        <w:rPr>
          <w:rFonts w:ascii="Calibri" w:hAnsi="Calibri" w:eastAsia="Times New Roman" w:cs="Calibri"/>
          <w:lang w:val="en-US" w:eastAsia="lv-LV"/>
        </w:rPr>
        <w:br/>
      </w:r>
      <w:r w:rsidRPr="001F6716">
        <w:rPr>
          <w:rFonts w:ascii="Calibri" w:hAnsi="Calibri" w:eastAsia="Times New Roman" w:cs="Calibri"/>
          <w:b/>
          <w:bCs/>
          <w:lang w:val="en-US" w:eastAsia="lv-LV"/>
        </w:rPr>
        <w:t>Subject:</w:t>
      </w:r>
      <w:r w:rsidRPr="001F6716">
        <w:rPr>
          <w:rFonts w:ascii="Calibri" w:hAnsi="Calibri" w:eastAsia="Times New Roman" w:cs="Calibri"/>
          <w:lang w:val="en-US" w:eastAsia="lv-LV"/>
        </w:rPr>
        <w:t xml:space="preserve"> </w:t>
      </w:r>
      <w:proofErr w:type="spellStart"/>
      <w:r w:rsidRPr="001F6716">
        <w:rPr>
          <w:rFonts w:ascii="Calibri" w:hAnsi="Calibri" w:eastAsia="Times New Roman" w:cs="Calibri"/>
          <w:lang w:val="en-US" w:eastAsia="lv-LV"/>
        </w:rPr>
        <w:t>Elektroniskā</w:t>
      </w:r>
      <w:proofErr w:type="spellEnd"/>
      <w:r w:rsidRPr="001F6716">
        <w:rPr>
          <w:rFonts w:ascii="Calibri" w:hAnsi="Calibri" w:eastAsia="Times New Roman" w:cs="Calibri"/>
          <w:lang w:val="en-US" w:eastAsia="lv-LV"/>
        </w:rPr>
        <w:t xml:space="preserve"> </w:t>
      </w:r>
      <w:proofErr w:type="spellStart"/>
      <w:r w:rsidRPr="001F6716">
        <w:rPr>
          <w:rFonts w:ascii="Calibri" w:hAnsi="Calibri" w:eastAsia="Times New Roman" w:cs="Calibri"/>
          <w:lang w:val="en-US" w:eastAsia="lv-LV"/>
        </w:rPr>
        <w:t>saskaņošana</w:t>
      </w:r>
      <w:proofErr w:type="spellEnd"/>
      <w:r w:rsidRPr="001F6716">
        <w:rPr>
          <w:rFonts w:ascii="Calibri" w:hAnsi="Calibri" w:eastAsia="Times New Roman" w:cs="Calibri"/>
          <w:lang w:val="en-US" w:eastAsia="lv-LV"/>
        </w:rPr>
        <w:t xml:space="preserve"> - </w:t>
      </w:r>
      <w:proofErr w:type="spellStart"/>
      <w:r w:rsidRPr="001F6716">
        <w:rPr>
          <w:rFonts w:ascii="Calibri" w:hAnsi="Calibri" w:eastAsia="Times New Roman" w:cs="Calibri"/>
          <w:lang w:val="en-US" w:eastAsia="lv-LV"/>
        </w:rPr>
        <w:t>precizētais</w:t>
      </w:r>
      <w:proofErr w:type="spellEnd"/>
      <w:r w:rsidRPr="001F6716">
        <w:rPr>
          <w:rFonts w:ascii="Calibri" w:hAnsi="Calibri" w:eastAsia="Times New Roman" w:cs="Calibri"/>
          <w:lang w:val="en-US" w:eastAsia="lv-LV"/>
        </w:rPr>
        <w:t xml:space="preserve"> </w:t>
      </w:r>
      <w:proofErr w:type="spellStart"/>
      <w:r w:rsidRPr="001F6716">
        <w:rPr>
          <w:rFonts w:ascii="Calibri" w:hAnsi="Calibri" w:eastAsia="Times New Roman" w:cs="Calibri"/>
          <w:lang w:val="en-US" w:eastAsia="lv-LV"/>
        </w:rPr>
        <w:t>likumprojekts</w:t>
      </w:r>
      <w:proofErr w:type="spellEnd"/>
      <w:r w:rsidRPr="001F6716">
        <w:rPr>
          <w:rFonts w:ascii="Calibri" w:hAnsi="Calibri" w:eastAsia="Times New Roman" w:cs="Calibri"/>
          <w:lang w:val="en-US" w:eastAsia="lv-LV"/>
        </w:rPr>
        <w:t xml:space="preserve"> "</w:t>
      </w:r>
      <w:proofErr w:type="spellStart"/>
      <w:r w:rsidRPr="001F6716">
        <w:rPr>
          <w:rFonts w:ascii="Calibri" w:hAnsi="Calibri" w:eastAsia="Times New Roman" w:cs="Calibri"/>
          <w:lang w:val="en-US" w:eastAsia="lv-LV"/>
        </w:rPr>
        <w:t>Grozījumi</w:t>
      </w:r>
      <w:proofErr w:type="spellEnd"/>
      <w:r w:rsidRPr="001F6716">
        <w:rPr>
          <w:rFonts w:ascii="Calibri" w:hAnsi="Calibri" w:eastAsia="Times New Roman" w:cs="Calibri"/>
          <w:lang w:val="en-US" w:eastAsia="lv-LV"/>
        </w:rPr>
        <w:t xml:space="preserve"> Pasta </w:t>
      </w:r>
      <w:proofErr w:type="spellStart"/>
      <w:r w:rsidRPr="001F6716">
        <w:rPr>
          <w:rFonts w:ascii="Calibri" w:hAnsi="Calibri" w:eastAsia="Times New Roman" w:cs="Calibri"/>
          <w:lang w:val="en-US" w:eastAsia="lv-LV"/>
        </w:rPr>
        <w:t>likumā</w:t>
      </w:r>
      <w:proofErr w:type="spellEnd"/>
      <w:r w:rsidRPr="001F6716">
        <w:rPr>
          <w:rFonts w:ascii="Calibri" w:hAnsi="Calibri" w:eastAsia="Times New Roman" w:cs="Calibri"/>
          <w:lang w:val="en-US" w:eastAsia="lv-LV"/>
        </w:rPr>
        <w:t>" (VSS-148)</w:t>
      </w:r>
    </w:p>
    <w:p w:rsidRPr="001F6716" w:rsidR="001F6716" w:rsidP="001F6716" w:rsidRDefault="001F6716" w14:paraId="428E362E" w14:textId="77777777">
      <w:pPr>
        <w:spacing w:after="0" w:line="240" w:lineRule="auto"/>
        <w:rPr>
          <w:rFonts w:ascii="Calibri" w:hAnsi="Calibri" w:eastAsia="Calibri" w:cs="Calibri"/>
          <w:lang w:eastAsia="lv-LV"/>
        </w:rPr>
      </w:pPr>
    </w:p>
    <w:p w:rsidRPr="001F6716" w:rsidR="001F6716" w:rsidP="001F6716" w:rsidRDefault="001F6716" w14:paraId="64C147CB" w14:textId="77777777">
      <w:pPr>
        <w:spacing w:after="0" w:line="240" w:lineRule="auto"/>
        <w:ind w:left="122" w:firstLine="598"/>
        <w:rPr>
          <w:rFonts w:ascii="Calibri" w:hAnsi="Calibri" w:eastAsia="Calibri" w:cs="Calibri"/>
        </w:rPr>
      </w:pPr>
      <w:r w:rsidRPr="001F6716">
        <w:rPr>
          <w:rFonts w:ascii="Calibri" w:hAnsi="Calibri" w:eastAsia="Calibri" w:cs="Calibri"/>
        </w:rPr>
        <w:t>Labdien!</w:t>
      </w:r>
    </w:p>
    <w:p w:rsidRPr="001F6716" w:rsidR="001F6716" w:rsidP="001F6716" w:rsidRDefault="001F6716" w14:paraId="65EC22B7" w14:textId="77777777">
      <w:pPr>
        <w:spacing w:after="0" w:line="240" w:lineRule="auto"/>
        <w:ind w:left="122" w:firstLine="598"/>
        <w:rPr>
          <w:rFonts w:ascii="Calibri" w:hAnsi="Calibri" w:eastAsia="Calibri" w:cs="Calibri"/>
        </w:rPr>
      </w:pPr>
    </w:p>
    <w:p w:rsidRPr="001F6716" w:rsidR="001F6716" w:rsidP="001F6716" w:rsidRDefault="001F6716" w14:paraId="2EFCBCDE" w14:textId="77777777">
      <w:pPr>
        <w:spacing w:after="0" w:line="240" w:lineRule="auto"/>
        <w:ind w:left="122" w:firstLine="598"/>
        <w:rPr>
          <w:rFonts w:ascii="Calibri" w:hAnsi="Calibri" w:eastAsia="Calibri" w:cs="Calibri"/>
        </w:rPr>
      </w:pPr>
    </w:p>
    <w:p w:rsidRPr="001F6716" w:rsidR="001F6716" w:rsidP="001F6716" w:rsidRDefault="001F6716" w14:paraId="30E66A30" w14:textId="77777777">
      <w:pPr>
        <w:spacing w:after="0" w:line="240" w:lineRule="auto"/>
        <w:ind w:left="122" w:firstLine="598"/>
        <w:rPr>
          <w:rFonts w:ascii="Calibri" w:hAnsi="Calibri" w:eastAsia="Calibri" w:cs="Calibri"/>
        </w:rPr>
      </w:pPr>
      <w:r w:rsidRPr="001F6716">
        <w:rPr>
          <w:rFonts w:ascii="Calibri" w:hAnsi="Calibri" w:eastAsia="Calibri" w:cs="Calibri"/>
        </w:rPr>
        <w:t>Konkurences padome (turpmāk – KP) ir izvērtējusi precizēto likumprojektu “Grozījumi Pasta likumā”, tā anotāciju, izziņu un Ministru kabineta protokollēmuma projektu (turpmāk – Likumprojekts) (VSS-148) un izsaka šādu iebildumu:</w:t>
      </w:r>
    </w:p>
    <w:p w:rsidRPr="001F6716" w:rsidR="001F6716" w:rsidP="001F6716" w:rsidRDefault="001F6716" w14:paraId="12848F9A" w14:textId="77777777">
      <w:pPr>
        <w:spacing w:after="0" w:line="240" w:lineRule="auto"/>
        <w:ind w:left="122" w:right="112" w:firstLine="598"/>
        <w:jc w:val="both"/>
        <w:rPr>
          <w:rFonts w:ascii="Calibri" w:hAnsi="Calibri" w:eastAsia="Calibri" w:cs="Calibri"/>
          <w:lang w:eastAsia="lv-LV"/>
        </w:rPr>
      </w:pPr>
      <w:r w:rsidRPr="001F6716">
        <w:rPr>
          <w:rFonts w:ascii="Calibri" w:hAnsi="Calibri" w:eastAsia="Calibri" w:cs="Calibri"/>
        </w:rPr>
        <w:t>Likumprojekta 5.pants paredz izslēgt no Pasta likuma 27.</w:t>
      </w:r>
      <w:r w:rsidRPr="001F6716">
        <w:rPr>
          <w:rFonts w:ascii="Calibri" w:hAnsi="Calibri" w:eastAsia="Calibri" w:cs="Calibri"/>
          <w:vertAlign w:val="superscript"/>
        </w:rPr>
        <w:t>3</w:t>
      </w:r>
      <w:r w:rsidRPr="001F6716">
        <w:rPr>
          <w:rFonts w:ascii="Calibri" w:hAnsi="Calibri" w:eastAsia="Calibri" w:cs="Calibri"/>
        </w:rPr>
        <w:t xml:space="preserve"> pantu, kas attiecas uz universālajam pasta pakalpojumam (turpmāk – UPP) pielīdzināmo pakalpojumu. Saskaņā ar Likumprojekta anotācijā sniegto skaidrojumu (8.lpp.), </w:t>
      </w:r>
      <w:r w:rsidRPr="001F6716">
        <w:rPr>
          <w:rFonts w:ascii="Calibri" w:hAnsi="Calibri" w:eastAsia="Calibri" w:cs="Calibri"/>
          <w:lang w:eastAsia="lv-LV"/>
        </w:rPr>
        <w:t>normas par UPP pielīdzināmajiem pakalpojumiem bija nepieciešamas, lai identificētu tos pasta komersantus, kuriem būtu noteikts pienākums maksāt valsts nodevu par UPP saistību izpildes tīro izmaksu kompensēšanu. Tā kā plānots mainīt UPP izmaksu kompensēšanas modeli, Satiksmes ministrijas ieskatā minētā norma no Pasta likuma ir svītrojama.</w:t>
      </w:r>
    </w:p>
    <w:p w:rsidRPr="001F6716" w:rsidR="001F6716" w:rsidP="001F6716" w:rsidRDefault="001F6716" w14:paraId="0285CA76" w14:textId="77777777">
      <w:pPr>
        <w:spacing w:after="0" w:line="240" w:lineRule="auto"/>
        <w:ind w:left="122" w:firstLine="598"/>
        <w:rPr>
          <w:rFonts w:ascii="Calibri" w:hAnsi="Calibri" w:eastAsia="Calibri" w:cs="Calibri"/>
        </w:rPr>
      </w:pPr>
      <w:r w:rsidRPr="001F6716">
        <w:rPr>
          <w:rFonts w:ascii="Calibri" w:hAnsi="Calibri" w:eastAsia="Calibri" w:cs="Calibri"/>
          <w:lang w:eastAsia="lv-LV"/>
        </w:rPr>
        <w:t xml:space="preserve">KP ieskatā Pasta likuma </w:t>
      </w:r>
      <w:r w:rsidRPr="001F6716">
        <w:rPr>
          <w:rFonts w:ascii="Calibri" w:hAnsi="Calibri" w:eastAsia="Calibri" w:cs="Calibri"/>
        </w:rPr>
        <w:t>27.</w:t>
      </w:r>
      <w:r w:rsidRPr="001F6716">
        <w:rPr>
          <w:rFonts w:ascii="Calibri" w:hAnsi="Calibri" w:eastAsia="Calibri" w:cs="Calibri"/>
          <w:vertAlign w:val="superscript"/>
        </w:rPr>
        <w:t>3</w:t>
      </w:r>
      <w:r w:rsidRPr="001F6716">
        <w:rPr>
          <w:rFonts w:ascii="Calibri" w:hAnsi="Calibri" w:eastAsia="Calibri" w:cs="Calibri"/>
        </w:rPr>
        <w:t xml:space="preserve"> </w:t>
      </w:r>
      <w:r w:rsidRPr="001F6716">
        <w:rPr>
          <w:rFonts w:ascii="Calibri" w:hAnsi="Calibri" w:eastAsia="Calibri" w:cs="Calibri"/>
          <w:lang w:eastAsia="lv-LV"/>
        </w:rPr>
        <w:t xml:space="preserve">pants sniedz skaidrojumu, kas ir UPP pielīdzināmais pakalpojums, un neattiecas tikai uz uzskaites veikšanu UPP saistību tīro izmaksu kompensēšanai.  Ņemot vērā minēto, KP iebilst pret </w:t>
      </w:r>
      <w:r w:rsidRPr="001F6716">
        <w:rPr>
          <w:rFonts w:ascii="Calibri" w:hAnsi="Calibri" w:eastAsia="Calibri" w:cs="Calibri"/>
        </w:rPr>
        <w:t>27.</w:t>
      </w:r>
      <w:r w:rsidRPr="001F6716">
        <w:rPr>
          <w:rFonts w:ascii="Calibri" w:hAnsi="Calibri" w:eastAsia="Calibri" w:cs="Calibri"/>
          <w:vertAlign w:val="superscript"/>
        </w:rPr>
        <w:t>3</w:t>
      </w:r>
      <w:r w:rsidRPr="001F6716">
        <w:rPr>
          <w:rFonts w:ascii="Calibri" w:hAnsi="Calibri" w:eastAsia="Calibri" w:cs="Calibri"/>
        </w:rPr>
        <w:t xml:space="preserve"> </w:t>
      </w:r>
      <w:r w:rsidRPr="001F6716">
        <w:rPr>
          <w:rFonts w:ascii="Calibri" w:hAnsi="Calibri" w:eastAsia="Calibri" w:cs="Calibri"/>
          <w:lang w:eastAsia="lv-LV"/>
        </w:rPr>
        <w:t xml:space="preserve">panta svītrošanu no Pasta likuma. Attiecīgi  aicinām sniegt skaidrojumu, vai un kādus pasta pakalpojumus (izņemot UPP, eksprespasta un kurjerpasta) plānots sniegt UPP sniedzējam. Vai, piemēram, UPP sniedzējs plāno sniegt un drīkstēs sniegt pasta pakalpojumus, kas atbilst šobrīd Pasta likuma </w:t>
      </w:r>
      <w:r w:rsidRPr="001F6716">
        <w:rPr>
          <w:rFonts w:ascii="Calibri" w:hAnsi="Calibri" w:eastAsia="Calibri" w:cs="Calibri"/>
        </w:rPr>
        <w:t>27.</w:t>
      </w:r>
      <w:r w:rsidRPr="001F6716">
        <w:rPr>
          <w:rFonts w:ascii="Calibri" w:hAnsi="Calibri" w:eastAsia="Calibri" w:cs="Calibri"/>
          <w:vertAlign w:val="superscript"/>
        </w:rPr>
        <w:t>3</w:t>
      </w:r>
      <w:r w:rsidRPr="001F6716">
        <w:rPr>
          <w:rFonts w:ascii="Calibri" w:hAnsi="Calibri" w:eastAsia="Calibri" w:cs="Calibri"/>
        </w:rPr>
        <w:t xml:space="preserve"> </w:t>
      </w:r>
      <w:r w:rsidRPr="001F6716">
        <w:rPr>
          <w:rFonts w:ascii="Calibri" w:hAnsi="Calibri" w:eastAsia="Calibri" w:cs="Calibri"/>
          <w:lang w:eastAsia="lv-LV"/>
        </w:rPr>
        <w:t xml:space="preserve">pantā norādītajām pazīmēm, un vai iepirkumos UPP sniedzējs drīkstēs startēt tikai ar UPP un tam noteikto tarifu? Ja UPP sniedzējs drīkstēs piedāvāt klientiem arī citus pasta pakalpojumus, kas atbilst šobrīd Pasta likuma </w:t>
      </w:r>
      <w:r w:rsidRPr="001F6716">
        <w:rPr>
          <w:rFonts w:ascii="Calibri" w:hAnsi="Calibri" w:eastAsia="Calibri" w:cs="Calibri"/>
        </w:rPr>
        <w:t>27.</w:t>
      </w:r>
      <w:r w:rsidRPr="001F6716">
        <w:rPr>
          <w:rFonts w:ascii="Calibri" w:hAnsi="Calibri" w:eastAsia="Calibri" w:cs="Calibri"/>
          <w:vertAlign w:val="superscript"/>
        </w:rPr>
        <w:t>3</w:t>
      </w:r>
      <w:r w:rsidRPr="001F6716">
        <w:rPr>
          <w:rFonts w:ascii="Calibri" w:hAnsi="Calibri" w:eastAsia="Calibri" w:cs="Calibri"/>
        </w:rPr>
        <w:t xml:space="preserve"> </w:t>
      </w:r>
      <w:r w:rsidRPr="001F6716">
        <w:rPr>
          <w:rFonts w:ascii="Calibri" w:hAnsi="Calibri" w:eastAsia="Calibri" w:cs="Calibri"/>
          <w:lang w:eastAsia="lv-LV"/>
        </w:rPr>
        <w:t>pantā sniegtajam UPP pielīdzināmā pasta pakalpojuma definējumam, par ko šis pakalpojums tiks uzskatīts?  KP norāda, ka UPP sniedzējs pirmšķietami atrodas dominējošā stāvoklī vairākos ar pasta pakalpojumu sniegšanu saistītos tirgos, minētais komersants, sniedzot citus pakalpojumus, pirmsšķietami izmanto infrastruktūru, kas tiek izmantota UPP sniegšanai. Tirgus dalībniekam, kas atrodas dominējošā stāvoklī kādā konkrētajā tirgū, ir jāievēro, lai tas tirgus varu vienā konkrētā tirgū ļaunprātīgi neizmantotu t.sk., citā saistītā tirgū.  </w:t>
      </w:r>
    </w:p>
    <w:p w:rsidRPr="001F6716" w:rsidR="001F6716" w:rsidP="001F6716" w:rsidRDefault="001F6716" w14:paraId="61B4B73B" w14:textId="77777777">
      <w:pPr>
        <w:spacing w:after="0" w:line="240" w:lineRule="auto"/>
        <w:rPr>
          <w:rFonts w:ascii="Calibri" w:hAnsi="Calibri" w:eastAsia="Calibri" w:cs="Calibri"/>
          <w:lang w:eastAsia="lv-LV"/>
        </w:rPr>
      </w:pPr>
    </w:p>
    <w:p w:rsidRPr="001F6716" w:rsidR="001F6716" w:rsidP="001F6716" w:rsidRDefault="001F6716" w14:paraId="6CE62C46" w14:textId="77777777">
      <w:pPr>
        <w:spacing w:after="0" w:line="240" w:lineRule="auto"/>
        <w:ind w:firstLine="720"/>
        <w:jc w:val="both"/>
        <w:rPr>
          <w:rFonts w:ascii="Times New Roman" w:hAnsi="Times New Roman" w:eastAsia="Calibri" w:cs="Times New Roman"/>
          <w:color w:val="000000"/>
          <w:sz w:val="24"/>
          <w:szCs w:val="24"/>
          <w:lang w:eastAsia="lv-LV"/>
        </w:rPr>
      </w:pPr>
    </w:p>
    <w:p w:rsidRPr="001F6716" w:rsidR="001F6716" w:rsidP="001F6716" w:rsidRDefault="001F6716" w14:paraId="553D621B" w14:textId="77777777">
      <w:pPr>
        <w:spacing w:after="0" w:line="240" w:lineRule="auto"/>
        <w:rPr>
          <w:rFonts w:ascii="Calibri" w:hAnsi="Calibri" w:eastAsia="Calibri" w:cs="Calibri"/>
          <w:lang w:eastAsia="lv-LV"/>
        </w:rPr>
      </w:pPr>
    </w:p>
    <w:tbl>
      <w:tblPr>
        <w:tblW w:w="9628" w:type="dxa"/>
        <w:tblInd w:w="216" w:type="dxa"/>
        <w:tblCellMar>
          <w:left w:w="0" w:type="dxa"/>
          <w:right w:w="0" w:type="dxa"/>
        </w:tblCellMar>
        <w:tblLook w:val="04A0" w:firstRow="1" w:lastRow="0" w:firstColumn="1" w:lastColumn="0" w:noHBand="0" w:noVBand="1"/>
      </w:tblPr>
      <w:tblGrid>
        <w:gridCol w:w="3539"/>
        <w:gridCol w:w="6089"/>
      </w:tblGrid>
      <w:tr w:rsidRPr="001F6716" w:rsidR="001F6716" w:rsidTr="001F6716" w14:paraId="48FA7090" w14:textId="77777777">
        <w:tc>
          <w:tcPr>
            <w:tcW w:w="3539" w:type="dxa"/>
            <w:tcBorders>
              <w:top w:val="nil"/>
              <w:left w:val="nil"/>
              <w:bottom w:val="nil"/>
              <w:right w:val="single" w:color="auto" w:sz="8" w:space="0"/>
            </w:tcBorders>
            <w:tcMar>
              <w:top w:w="0" w:type="dxa"/>
              <w:left w:w="108" w:type="dxa"/>
              <w:bottom w:w="0" w:type="dxa"/>
              <w:right w:w="108" w:type="dxa"/>
            </w:tcMar>
          </w:tcPr>
          <w:p w:rsidRPr="001F6716" w:rsidR="001F6716" w:rsidP="001F6716" w:rsidRDefault="001F6716" w14:paraId="2EE97635" w14:textId="77777777">
            <w:pPr>
              <w:spacing w:after="0" w:line="240" w:lineRule="auto"/>
              <w:jc w:val="center"/>
              <w:rPr>
                <w:rFonts w:ascii="Verdana" w:hAnsi="Verdana" w:eastAsia="Calibri" w:cs="Calibri"/>
                <w:sz w:val="18"/>
                <w:szCs w:val="18"/>
                <w:lang w:eastAsia="lv-LV"/>
              </w:rPr>
            </w:pPr>
          </w:p>
          <w:p w:rsidRPr="001F6716" w:rsidR="001F6716" w:rsidP="001F6716" w:rsidRDefault="001F6716" w14:paraId="4D68A545" w14:textId="77777777">
            <w:pPr>
              <w:spacing w:after="0" w:line="240" w:lineRule="auto"/>
              <w:jc w:val="center"/>
              <w:rPr>
                <w:rFonts w:ascii="Verdana" w:hAnsi="Verdana" w:eastAsia="Calibri" w:cs="Calibri"/>
                <w:sz w:val="18"/>
                <w:szCs w:val="18"/>
                <w:lang w:eastAsia="lv-LV"/>
              </w:rPr>
            </w:pPr>
            <w:r w:rsidRPr="001F6716">
              <w:rPr>
                <w:rFonts w:ascii="Verdana" w:hAnsi="Verdana" w:eastAsia="Calibri" w:cs="Calibri"/>
                <w:noProof/>
                <w:color w:val="0563C1"/>
                <w:sz w:val="18"/>
                <w:szCs w:val="18"/>
                <w:lang w:eastAsia="lv-LV"/>
              </w:rPr>
              <w:drawing>
                <wp:inline distT="0" distB="0" distL="0" distR="0" wp14:anchorId="52EFFEB6" wp14:editId="5C0B7311">
                  <wp:extent cx="1676400" cy="1276350"/>
                  <wp:effectExtent l="0" t="0" r="0" b="0"/>
                  <wp:docPr id="1" name="Picture 7" descr="18_vienkarss_vienkrasu_rgb_v_LV">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8_vienkarss_vienkrasu_rgb_v_LV">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6400" cy="1276350"/>
                          </a:xfrm>
                          <a:prstGeom prst="rect">
                            <a:avLst/>
                          </a:prstGeom>
                          <a:noFill/>
                          <a:ln>
                            <a:noFill/>
                          </a:ln>
                        </pic:spPr>
                      </pic:pic>
                    </a:graphicData>
                  </a:graphic>
                </wp:inline>
              </w:drawing>
            </w:r>
          </w:p>
          <w:p w:rsidRPr="001F6716" w:rsidR="001F6716" w:rsidP="001F6716" w:rsidRDefault="001F6716" w14:paraId="429935FD" w14:textId="77777777">
            <w:pPr>
              <w:spacing w:after="0" w:line="240" w:lineRule="auto"/>
              <w:jc w:val="center"/>
              <w:rPr>
                <w:rFonts w:ascii="Verdana" w:hAnsi="Verdana" w:eastAsia="Calibri" w:cs="Calibri"/>
                <w:sz w:val="18"/>
                <w:szCs w:val="18"/>
                <w:lang w:eastAsia="lv-LV"/>
              </w:rPr>
            </w:pPr>
          </w:p>
          <w:p w:rsidRPr="001F6716" w:rsidR="001F6716" w:rsidP="001F6716" w:rsidRDefault="001F6716" w14:paraId="0AB8F04C" w14:textId="77777777">
            <w:pPr>
              <w:spacing w:after="0" w:line="240" w:lineRule="auto"/>
              <w:jc w:val="center"/>
              <w:rPr>
                <w:rFonts w:ascii="Verdana" w:hAnsi="Verdana" w:eastAsia="Calibri" w:cs="Calibri"/>
                <w:sz w:val="18"/>
                <w:szCs w:val="18"/>
                <w:lang w:eastAsia="lv-LV"/>
              </w:rPr>
            </w:pPr>
          </w:p>
          <w:p w:rsidRPr="001F6716" w:rsidR="001F6716" w:rsidP="001F6716" w:rsidRDefault="001F6716" w14:paraId="73E74EBA" w14:textId="77777777">
            <w:pPr>
              <w:spacing w:after="120" w:line="240" w:lineRule="auto"/>
              <w:rPr>
                <w:rFonts w:ascii="Times New Roman" w:hAnsi="Times New Roman" w:eastAsia="Calibri" w:cs="Times New Roman"/>
                <w:i/>
                <w:iCs/>
                <w:caps/>
                <w:sz w:val="18"/>
                <w:szCs w:val="18"/>
                <w:lang w:eastAsia="lv-LV"/>
              </w:rPr>
            </w:pPr>
          </w:p>
        </w:tc>
        <w:tc>
          <w:tcPr>
            <w:tcW w:w="6089" w:type="dxa"/>
            <w:tcMar>
              <w:top w:w="0" w:type="dxa"/>
              <w:left w:w="108" w:type="dxa"/>
              <w:bottom w:w="0" w:type="dxa"/>
              <w:right w:w="108" w:type="dxa"/>
            </w:tcMar>
          </w:tcPr>
          <w:p w:rsidRPr="001F6716" w:rsidR="001F6716" w:rsidP="001F6716" w:rsidRDefault="001F6716" w14:paraId="0BC41B7A" w14:textId="77777777">
            <w:pPr>
              <w:spacing w:after="0" w:line="240" w:lineRule="auto"/>
              <w:rPr>
                <w:rFonts w:ascii="Verdana" w:hAnsi="Verdana" w:eastAsia="Calibri" w:cs="Calibri"/>
                <w:sz w:val="18"/>
                <w:szCs w:val="18"/>
                <w:lang w:eastAsia="lv-LV"/>
              </w:rPr>
            </w:pPr>
            <w:r w:rsidRPr="001F6716">
              <w:rPr>
                <w:rFonts w:ascii="Verdana" w:hAnsi="Verdana" w:eastAsia="Calibri" w:cs="Calibri"/>
                <w:sz w:val="18"/>
                <w:szCs w:val="18"/>
                <w:lang w:eastAsia="lv-LV"/>
              </w:rPr>
              <w:t>Ar cieņu</w:t>
            </w:r>
          </w:p>
          <w:p w:rsidRPr="001F6716" w:rsidR="001F6716" w:rsidP="001F6716" w:rsidRDefault="001F6716" w14:paraId="7D5ECBFE" w14:textId="77777777">
            <w:pPr>
              <w:spacing w:after="0" w:line="240" w:lineRule="auto"/>
              <w:rPr>
                <w:rFonts w:ascii="Verdana" w:hAnsi="Verdana" w:eastAsia="Calibri" w:cs="Calibri"/>
                <w:sz w:val="18"/>
                <w:szCs w:val="18"/>
                <w:lang w:eastAsia="lv-LV"/>
              </w:rPr>
            </w:pPr>
          </w:p>
          <w:p w:rsidRPr="001F6716" w:rsidR="001F6716" w:rsidP="001F6716" w:rsidRDefault="001F6716" w14:paraId="38C4C3B6" w14:textId="77777777">
            <w:pPr>
              <w:spacing w:after="0" w:line="240" w:lineRule="auto"/>
              <w:rPr>
                <w:rFonts w:ascii="Verdana" w:hAnsi="Verdana" w:eastAsia="Calibri" w:cs="Calibri"/>
                <w:b/>
                <w:bCs/>
                <w:sz w:val="18"/>
                <w:szCs w:val="18"/>
                <w:lang w:eastAsia="lv-LV"/>
              </w:rPr>
            </w:pPr>
            <w:r w:rsidRPr="001F6716">
              <w:rPr>
                <w:rFonts w:ascii="Verdana" w:hAnsi="Verdana" w:eastAsia="Calibri" w:cs="Calibri"/>
                <w:b/>
                <w:bCs/>
                <w:color w:val="00859B"/>
                <w:sz w:val="18"/>
                <w:szCs w:val="18"/>
                <w:lang w:eastAsia="lv-LV"/>
              </w:rPr>
              <w:t>Konkurences padome</w:t>
            </w:r>
          </w:p>
          <w:p w:rsidRPr="001F6716" w:rsidR="001F6716" w:rsidP="001F6716" w:rsidRDefault="001F6716" w14:paraId="6F950172" w14:textId="77777777">
            <w:pPr>
              <w:spacing w:after="0" w:line="240" w:lineRule="auto"/>
              <w:rPr>
                <w:rFonts w:ascii="Verdana" w:hAnsi="Verdana" w:eastAsia="Calibri" w:cs="Calibri"/>
                <w:color w:val="336699"/>
                <w:sz w:val="18"/>
                <w:szCs w:val="18"/>
                <w:lang w:eastAsia="lv-LV"/>
              </w:rPr>
            </w:pPr>
          </w:p>
          <w:p w:rsidRPr="001F6716" w:rsidR="001F6716" w:rsidP="001F6716" w:rsidRDefault="001F6716" w14:paraId="42655492" w14:textId="77777777">
            <w:pPr>
              <w:spacing w:after="0" w:line="240" w:lineRule="auto"/>
              <w:rPr>
                <w:rFonts w:ascii="Verdana" w:hAnsi="Verdana" w:eastAsia="Calibri" w:cs="Calibri"/>
                <w:sz w:val="18"/>
                <w:szCs w:val="18"/>
                <w:lang w:eastAsia="lv-LV"/>
              </w:rPr>
            </w:pPr>
            <w:r w:rsidRPr="001F6716">
              <w:rPr>
                <w:rFonts w:ascii="Verdana" w:hAnsi="Verdana" w:eastAsia="Calibri" w:cs="Calibri"/>
                <w:sz w:val="18"/>
                <w:szCs w:val="18"/>
                <w:lang w:eastAsia="lv-LV"/>
              </w:rPr>
              <w:t>Tālr.: 67282865</w:t>
            </w:r>
          </w:p>
          <w:p w:rsidRPr="001F6716" w:rsidR="001F6716" w:rsidP="001F6716" w:rsidRDefault="001F6716" w14:paraId="446A3D14" w14:textId="77777777">
            <w:pPr>
              <w:spacing w:after="0" w:line="240" w:lineRule="auto"/>
              <w:rPr>
                <w:rFonts w:ascii="Verdana" w:hAnsi="Verdana" w:eastAsia="Calibri" w:cs="Calibri"/>
                <w:sz w:val="18"/>
                <w:szCs w:val="18"/>
                <w:lang w:eastAsia="lv-LV"/>
              </w:rPr>
            </w:pPr>
            <w:r w:rsidRPr="001F6716">
              <w:rPr>
                <w:rFonts w:ascii="Verdana" w:hAnsi="Verdana" w:eastAsia="Calibri" w:cs="Calibri"/>
                <w:sz w:val="18"/>
                <w:szCs w:val="18"/>
                <w:lang w:eastAsia="lv-LV"/>
              </w:rPr>
              <w:t>E-pasts:</w:t>
            </w:r>
            <w:r w:rsidRPr="001F6716">
              <w:rPr>
                <w:rFonts w:ascii="Calibri" w:hAnsi="Calibri" w:eastAsia="Calibri" w:cs="Calibri"/>
                <w:lang w:eastAsia="lv-LV"/>
              </w:rPr>
              <w:t xml:space="preserve"> </w:t>
            </w:r>
            <w:hyperlink w:history="1" r:id="rId6">
              <w:r w:rsidRPr="001F6716">
                <w:rPr>
                  <w:rFonts w:ascii="Calibri" w:hAnsi="Calibri" w:eastAsia="Calibri" w:cs="Calibri"/>
                  <w:color w:val="0563C1"/>
                  <w:u w:val="single"/>
                  <w:lang w:eastAsia="lv-LV"/>
                </w:rPr>
                <w:t>pasts</w:t>
              </w:r>
              <w:r w:rsidRPr="001F6716">
                <w:rPr>
                  <w:rFonts w:ascii="Verdana" w:hAnsi="Verdana" w:eastAsia="Calibri" w:cs="Calibri"/>
                  <w:color w:val="0563C1"/>
                  <w:sz w:val="18"/>
                  <w:szCs w:val="18"/>
                  <w:u w:val="single"/>
                  <w:lang w:eastAsia="lv-LV"/>
                </w:rPr>
                <w:t>@kp.gov.lv</w:t>
              </w:r>
            </w:hyperlink>
          </w:p>
          <w:p w:rsidRPr="001F6716" w:rsidR="001F6716" w:rsidP="001F6716" w:rsidRDefault="001F6716" w14:paraId="3AB61284" w14:textId="77777777">
            <w:pPr>
              <w:spacing w:after="0" w:line="240" w:lineRule="auto"/>
              <w:rPr>
                <w:rFonts w:ascii="Verdana" w:hAnsi="Verdana" w:eastAsia="Calibri" w:cs="Calibri"/>
                <w:sz w:val="18"/>
                <w:szCs w:val="18"/>
                <w:lang w:eastAsia="lv-LV"/>
              </w:rPr>
            </w:pPr>
          </w:p>
          <w:p w:rsidRPr="001F6716" w:rsidR="001F6716" w:rsidP="001F6716" w:rsidRDefault="001F6716" w14:paraId="75F11B28" w14:textId="77777777">
            <w:pPr>
              <w:spacing w:after="0" w:line="240" w:lineRule="auto"/>
              <w:rPr>
                <w:rFonts w:ascii="Verdana" w:hAnsi="Verdana" w:eastAsia="Calibri" w:cs="Calibri"/>
                <w:i/>
                <w:iCs/>
                <w:color w:val="A6A6A6"/>
                <w:sz w:val="18"/>
                <w:szCs w:val="18"/>
              </w:rPr>
            </w:pPr>
            <w:r w:rsidRPr="001F6716">
              <w:rPr>
                <w:rFonts w:ascii="Verdana" w:hAnsi="Verdana" w:eastAsia="Calibri" w:cs="Calibri"/>
                <w:b/>
                <w:bCs/>
                <w:color w:val="A6A6A6"/>
                <w:sz w:val="18"/>
                <w:szCs w:val="18"/>
                <w:lang w:eastAsia="lv-LV"/>
              </w:rPr>
              <w:t>Tīmekļa vietne:</w:t>
            </w:r>
            <w:r w:rsidRPr="001F6716">
              <w:rPr>
                <w:rFonts w:ascii="Verdana" w:hAnsi="Verdana" w:eastAsia="Calibri" w:cs="Calibri"/>
                <w:i/>
                <w:iCs/>
                <w:color w:val="A6A6A6"/>
                <w:sz w:val="18"/>
                <w:szCs w:val="18"/>
                <w:lang w:eastAsia="lv-LV"/>
              </w:rPr>
              <w:t xml:space="preserve"> </w:t>
            </w:r>
            <w:hyperlink w:history="1" r:id="rId7">
              <w:r w:rsidRPr="001F6716">
                <w:rPr>
                  <w:rFonts w:ascii="Verdana" w:hAnsi="Verdana" w:eastAsia="Calibri" w:cs="Calibri"/>
                  <w:color w:val="A6A6A6"/>
                  <w:sz w:val="18"/>
                  <w:szCs w:val="18"/>
                  <w:u w:val="single"/>
                  <w:lang w:eastAsia="lv-LV"/>
                </w:rPr>
                <w:t>www.kp.gov.lv</w:t>
              </w:r>
            </w:hyperlink>
          </w:p>
          <w:p w:rsidRPr="001F6716" w:rsidR="001F6716" w:rsidP="001F6716" w:rsidRDefault="001F6716" w14:paraId="3DABB921" w14:textId="77777777">
            <w:pPr>
              <w:spacing w:after="0" w:line="240" w:lineRule="auto"/>
              <w:rPr>
                <w:rFonts w:ascii="Verdana" w:hAnsi="Verdana" w:eastAsia="Calibri" w:cs="Calibri"/>
                <w:color w:val="A6A6A6"/>
                <w:sz w:val="18"/>
                <w:szCs w:val="18"/>
                <w:lang w:eastAsia="lv-LV"/>
              </w:rPr>
            </w:pPr>
            <w:r w:rsidRPr="001F6716">
              <w:rPr>
                <w:rFonts w:ascii="Verdana" w:hAnsi="Verdana" w:eastAsia="Calibri" w:cs="Calibri"/>
                <w:b/>
                <w:bCs/>
                <w:color w:val="A6A6A6"/>
                <w:sz w:val="18"/>
                <w:szCs w:val="18"/>
                <w:lang w:eastAsia="lv-LV"/>
              </w:rPr>
              <w:t>Twitter</w:t>
            </w:r>
            <w:r w:rsidRPr="001F6716">
              <w:rPr>
                <w:rFonts w:ascii="Verdana" w:hAnsi="Verdana" w:eastAsia="Calibri" w:cs="Calibri"/>
                <w:color w:val="A6A6A6"/>
                <w:sz w:val="18"/>
                <w:szCs w:val="18"/>
                <w:lang w:eastAsia="lv-LV"/>
              </w:rPr>
              <w:t xml:space="preserve">: </w:t>
            </w:r>
            <w:hyperlink w:history="1" r:id="rId8">
              <w:r w:rsidRPr="001F6716">
                <w:rPr>
                  <w:rFonts w:ascii="Verdana" w:hAnsi="Verdana" w:eastAsia="Calibri" w:cs="Calibri"/>
                  <w:i/>
                  <w:iCs/>
                  <w:color w:val="A6A6A6"/>
                  <w:sz w:val="18"/>
                  <w:szCs w:val="18"/>
                  <w:u w:val="single"/>
                  <w:lang w:eastAsia="lv-LV"/>
                </w:rPr>
                <w:t>@</w:t>
              </w:r>
              <w:r w:rsidRPr="001F6716">
                <w:rPr>
                  <w:rFonts w:ascii="Verdana" w:hAnsi="Verdana" w:eastAsia="Calibri" w:cs="Calibri"/>
                  <w:color w:val="A6A6A6"/>
                  <w:sz w:val="18"/>
                  <w:szCs w:val="18"/>
                  <w:u w:val="single"/>
                  <w:lang w:eastAsia="lv-LV"/>
                </w:rPr>
                <w:t>KPgovLV</w:t>
              </w:r>
            </w:hyperlink>
          </w:p>
          <w:p w:rsidRPr="001F6716" w:rsidR="001F6716" w:rsidP="001F6716" w:rsidRDefault="001F6716" w14:paraId="7FE9FA88" w14:textId="77777777">
            <w:pPr>
              <w:spacing w:after="0" w:line="240" w:lineRule="auto"/>
              <w:rPr>
                <w:rFonts w:ascii="Verdana" w:hAnsi="Verdana" w:eastAsia="Calibri" w:cs="Calibri"/>
                <w:color w:val="A6A6A6"/>
                <w:sz w:val="18"/>
                <w:szCs w:val="18"/>
                <w:lang w:eastAsia="lv-LV"/>
              </w:rPr>
            </w:pPr>
            <w:r w:rsidRPr="001F6716">
              <w:rPr>
                <w:rFonts w:ascii="Verdana" w:hAnsi="Verdana" w:eastAsia="Calibri" w:cs="Calibri"/>
                <w:b/>
                <w:bCs/>
                <w:color w:val="A6A6A6"/>
                <w:sz w:val="18"/>
                <w:szCs w:val="18"/>
                <w:lang w:eastAsia="lv-LV"/>
              </w:rPr>
              <w:t>Facebook</w:t>
            </w:r>
            <w:r w:rsidRPr="001F6716">
              <w:rPr>
                <w:rFonts w:ascii="Verdana" w:hAnsi="Verdana" w:eastAsia="Calibri" w:cs="Calibri"/>
                <w:color w:val="A6A6A6"/>
                <w:sz w:val="18"/>
                <w:szCs w:val="18"/>
                <w:lang w:eastAsia="lv-LV"/>
              </w:rPr>
              <w:t xml:space="preserve">: </w:t>
            </w:r>
            <w:hyperlink w:history="1" r:id="rId9">
              <w:r w:rsidRPr="001F6716">
                <w:rPr>
                  <w:rFonts w:ascii="Verdana" w:hAnsi="Verdana" w:eastAsia="Calibri" w:cs="Calibri"/>
                  <w:color w:val="A6A6A6"/>
                  <w:sz w:val="18"/>
                  <w:szCs w:val="18"/>
                  <w:u w:val="single"/>
                  <w:lang w:eastAsia="lv-LV"/>
                </w:rPr>
                <w:t>Konkurences padome</w:t>
              </w:r>
            </w:hyperlink>
          </w:p>
          <w:p w:rsidRPr="001F6716" w:rsidR="001F6716" w:rsidP="001F6716" w:rsidRDefault="001F6716" w14:paraId="4E3D218D" w14:textId="77777777">
            <w:pPr>
              <w:spacing w:after="0" w:line="240" w:lineRule="auto"/>
              <w:rPr>
                <w:rFonts w:ascii="Verdana" w:hAnsi="Verdana" w:eastAsia="Calibri" w:cs="Calibri"/>
                <w:color w:val="A6A6A6"/>
                <w:sz w:val="18"/>
                <w:szCs w:val="18"/>
                <w:lang w:eastAsia="lv-LV"/>
              </w:rPr>
            </w:pPr>
            <w:r w:rsidRPr="001F6716">
              <w:rPr>
                <w:rFonts w:ascii="Verdana" w:hAnsi="Verdana" w:eastAsia="Calibri" w:cs="Calibri"/>
                <w:b/>
                <w:bCs/>
                <w:color w:val="A6A6A6"/>
                <w:sz w:val="18"/>
                <w:szCs w:val="18"/>
                <w:lang w:eastAsia="lv-LV"/>
              </w:rPr>
              <w:t>LinkedIn</w:t>
            </w:r>
            <w:r w:rsidRPr="001F6716">
              <w:rPr>
                <w:rFonts w:ascii="Verdana" w:hAnsi="Verdana" w:eastAsia="Calibri" w:cs="Calibri"/>
                <w:color w:val="A6A6A6"/>
                <w:sz w:val="18"/>
                <w:szCs w:val="18"/>
                <w:lang w:eastAsia="lv-LV"/>
              </w:rPr>
              <w:t>:</w:t>
            </w:r>
            <w:r w:rsidRPr="001F6716">
              <w:rPr>
                <w:rFonts w:ascii="Verdana" w:hAnsi="Verdana" w:eastAsia="Calibri" w:cs="Calibri"/>
                <w:i/>
                <w:iCs/>
                <w:color w:val="A6A6A6"/>
                <w:sz w:val="18"/>
                <w:szCs w:val="18"/>
                <w:lang w:eastAsia="lv-LV"/>
              </w:rPr>
              <w:t xml:space="preserve"> </w:t>
            </w:r>
            <w:hyperlink w:history="1" r:id="rId10">
              <w:r w:rsidRPr="001F6716">
                <w:rPr>
                  <w:rFonts w:ascii="Verdana" w:hAnsi="Verdana" w:eastAsia="Calibri" w:cs="Calibri"/>
                  <w:color w:val="A6A6A6"/>
                  <w:sz w:val="18"/>
                  <w:szCs w:val="18"/>
                  <w:u w:val="single"/>
                  <w:lang w:eastAsia="lv-LV"/>
                </w:rPr>
                <w:t>Latvijas Konkurences padome</w:t>
              </w:r>
            </w:hyperlink>
          </w:p>
          <w:p w:rsidRPr="001F6716" w:rsidR="001F6716" w:rsidP="001F6716" w:rsidRDefault="001F6716" w14:paraId="1A3CF8AA" w14:textId="77777777">
            <w:pPr>
              <w:spacing w:after="0" w:line="240" w:lineRule="auto"/>
              <w:rPr>
                <w:rFonts w:ascii="Verdana" w:hAnsi="Verdana" w:eastAsia="Calibri" w:cs="Calibri"/>
                <w:color w:val="A6A6A6"/>
                <w:sz w:val="18"/>
                <w:szCs w:val="18"/>
                <w:lang w:eastAsia="lv-LV"/>
              </w:rPr>
            </w:pPr>
          </w:p>
          <w:p w:rsidRPr="001F6716" w:rsidR="001F6716" w:rsidP="001F6716" w:rsidRDefault="001F6716" w14:paraId="301C4E73" w14:textId="77777777">
            <w:pPr>
              <w:spacing w:after="0" w:line="240" w:lineRule="auto"/>
              <w:rPr>
                <w:rFonts w:ascii="Verdana" w:hAnsi="Verdana" w:eastAsia="Calibri" w:cs="Calibri"/>
                <w:color w:val="336699"/>
                <w:sz w:val="18"/>
                <w:szCs w:val="18"/>
                <w:lang w:eastAsia="lv-LV"/>
              </w:rPr>
            </w:pPr>
            <w:r w:rsidRPr="001F6716">
              <w:rPr>
                <w:rFonts w:ascii="Verdana" w:hAnsi="Verdana" w:eastAsia="Calibri" w:cs="Calibri"/>
                <w:b/>
                <w:bCs/>
                <w:color w:val="A6A6A6"/>
                <w:sz w:val="18"/>
                <w:szCs w:val="18"/>
                <w:lang w:eastAsia="lv-LV"/>
              </w:rPr>
              <w:t>Apkārtraksts</w:t>
            </w:r>
            <w:r w:rsidRPr="001F6716">
              <w:rPr>
                <w:rFonts w:ascii="Verdana" w:hAnsi="Verdana" w:eastAsia="Calibri" w:cs="Calibri"/>
                <w:color w:val="A6A6A6"/>
                <w:sz w:val="18"/>
                <w:szCs w:val="18"/>
                <w:lang w:eastAsia="lv-LV"/>
              </w:rPr>
              <w:t xml:space="preserve">: </w:t>
            </w:r>
            <w:hyperlink w:history="1" r:id="rId11">
              <w:r w:rsidRPr="001F6716">
                <w:rPr>
                  <w:rFonts w:ascii="Verdana" w:hAnsi="Verdana" w:eastAsia="Calibri" w:cs="Calibri"/>
                  <w:color w:val="A6A6A6"/>
                  <w:sz w:val="18"/>
                  <w:szCs w:val="18"/>
                  <w:lang w:eastAsia="lv-LV"/>
                </w:rPr>
                <w:t>Konkurence tuvplānā</w:t>
              </w:r>
            </w:hyperlink>
          </w:p>
        </w:tc>
      </w:tr>
    </w:tbl>
    <w:p w:rsidRPr="001F6716" w:rsidR="001F6716" w:rsidP="001F6716" w:rsidRDefault="001F6716" w14:paraId="4ABD1589" w14:textId="77777777">
      <w:pPr>
        <w:spacing w:after="0" w:line="240" w:lineRule="auto"/>
        <w:rPr>
          <w:rFonts w:ascii="Calibri" w:hAnsi="Calibri" w:eastAsia="Calibri" w:cs="Calibri"/>
          <w:lang w:eastAsia="lv-LV"/>
        </w:rPr>
      </w:pPr>
    </w:p>
    <w:p w:rsidR="006219D3" w:rsidRDefault="006219D3" w14:paraId="67F664BE" w14:textId="77777777"/>
    <w:sectPr w:rsidR="006219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16"/>
    <w:rsid w:val="001F6716"/>
    <w:rsid w:val="006219D3"/>
    <w:rsid w:val="00B81B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920FD"/>
  <w15:chartTrackingRefBased/>
  <w15:docId w15:val="{561F87D3-41EF-49CD-BA59-584D15F5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54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KPgovLV"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kp.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kp.gov.lv" TargetMode="External"/><Relationship Id="rId11" Type="http://schemas.openxmlformats.org/officeDocument/2006/relationships/hyperlink" Target="https://www.kp.gov.lv/apkartraksti" TargetMode="External"/><Relationship Id="rId5" Type="http://schemas.openxmlformats.org/officeDocument/2006/relationships/image" Target="media/image1.jpeg"/><Relationship Id="rId10" Type="http://schemas.openxmlformats.org/officeDocument/2006/relationships/hyperlink" Target="https://www.linkedin.com/company-beta/24426842/" TargetMode="External"/><Relationship Id="rId4" Type="http://schemas.openxmlformats.org/officeDocument/2006/relationships/hyperlink" Target="http://www.kp.gov.lv/" TargetMode="External"/><Relationship Id="rId9" Type="http://schemas.openxmlformats.org/officeDocument/2006/relationships/hyperlink" Target="https://www.facebook.com/KP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1850</Words>
  <Characters>1055</Characters>
  <Application>Microsoft Office Word</Application>
  <DocSecurity>0</DocSecurity>
  <Lines>8</Lines>
  <Paragraphs>5</Paragraphs>
  <ScaleCrop>false</ScaleCrop>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Pakule</dc:creator>
  <cp:keywords/>
  <dc:description/>
  <cp:lastModifiedBy>Inese Pakule</cp:lastModifiedBy>
  <cp:revision>1</cp:revision>
  <dcterms:created xsi:type="dcterms:W3CDTF">2021-07-12T10:31:00Z</dcterms:created>
  <dcterms:modified xsi:type="dcterms:W3CDTF">2021-07-12T10:32:00Z</dcterms:modified>
</cp:coreProperties>
</file>