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23-TA-1053: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piederošā nekustamā īpašuma "Autobusu pietura" Vārmē, Vārmes pagastā, Kuldīgas novadā, nodošanu Kuldīgas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Kuldīgas novada pašvaldības īpašumā valstij piederošo būvi "Pieturas ēka" (būves kadastra apzīmējums 6296 003 0298 001) Vārmē, Vārmes pagastā, Kuldīgas novadā (turpmāk - būve), lai saskaņā ar </w:t>
            </w:r>
            <w:r w:rsidR="00000000" w:rsidRPr="00000000" w:rsidDel="00000000">
              <w:rPr>
                <w:rtl w:val="0"/>
              </w:rPr>
              <w:t xml:space="preserve">Pašvaldību likuma 4. panta pirmo daļu</w:t>
            </w:r>
            <w:r w:rsidR="00000000" w:rsidRPr="00000000" w:rsidDel="00000000">
              <w:rPr>
                <w:rtl w:val="0"/>
              </w:rPr>
              <w:t xml:space="preserve"> to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saskaņā ar Publiskas personas mantas atsavināšanas likuma 42. panta pirmo daļu, 43. pantu un likuma "Par autoceļiem" 4. panta pirmo daļu atļaut Satiksmes ministrijai nodot bez atlīdzības Kuldīgas novada pašvaldības īpašumā valstij piederošo būvi "Pieturas ēka" (būves kadastra apzīmējums 6296 003 0298 001) Vārmē, Vārmes pagastā, Kuldīgas novadā (turpmāk - būve), lai saskaņā ar Pašvaldību likuma 4. panta pirmo daļu to izmantotu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pirmajā daļā ir noteiktas pašvaldības autonomās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skaidrs, kādu tieši pašvaldības vai valsts funkciju veikšanai rīkojuma projektā norādītā būve tiks izmantota. Lūdzu papildināt rīkojuma projekta 1. punktu ar norādi, kādu tieši pašvaldības autonomo funkciju veikšanai rīkojuma projektā norādītā būve tiks izmantota, norādot arī atsauci uz Pašvaldību likuma 4. panta pirmās daļas attiecīgo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 gada 12. jūnija sēdes protokollēmuma (prot. Nr. 28., 31.§) 2. punktam saskaņā ar kuru, ja valsts nekustamo īpašumu plānots nodot bez atlīdzības pašvaldības īpašumā kādai no likuma "Par pašvaldībām" pirmajā daļā minētajām pašvaldību autonomajām funkcijām, Ministru kabineta rīkojuma projektā ietver vispārīgu atsauci uz likuma “Par pašvaldībām” 15. panta pirmo daļu, bet Ministru kabineta rīkojuma projekta sākotnējās ietekmes novērtējuma ziņojumā (anotācijā) iekļauj pamatojumu, kādai atvasinātas publiskas personas funkcijai nekustamais īpašums tiks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rīkojuma projekta 1. punktā norādāma atsauce uz Pašvaldību likuma 4. panta pirmo daļu, nevis konkrētu 4. panta pirmās daļas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Kuldīgas novada pašvaldības īpašumā valstij piederošo nekustamo īpašumu "Autobusa pietura" (nekustamā īpašuma kadastra Nr. 6296 503 0014) - pieturas ēku (būves kadastra apzīmējums 6296 003 0298 001) - Vārmē, Vārmes pagastā, Kuldīgas novadā (turpmāk - būve), lai saskaņā ar </w:t>
            </w:r>
            <w:r w:rsidR="00000000" w:rsidRPr="00000000" w:rsidDel="00000000">
              <w:rPr>
                <w:rtl w:val="0"/>
              </w:rPr>
              <w:t xml:space="preserve">Pašvaldību likuma 4. panta pirmo daļu</w:t>
            </w:r>
            <w:r w:rsidR="00000000" w:rsidRPr="00000000" w:rsidDel="00000000">
              <w:rPr>
                <w:rtl w:val="0"/>
              </w:rPr>
              <w:t xml:space="preserve"> to izmantotu pašvaldības autonomās funkcijas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 </w:t>
            </w:r>
            <w:r w:rsidR="00000000" w:rsidRPr="00000000" w:rsidDel="00000000">
              <w:rPr>
                <w:rtl w:val="0"/>
              </w:rPr>
              <w:t xml:space="preserve">aprakstā norādīts, ka rīkojuma projekta 1. punktā minētā </w:t>
            </w:r>
            <w:r w:rsidR="00000000" w:rsidRPr="00000000" w:rsidDel="00000000">
              <w:rPr>
                <w:u w:val="single"/>
                <w:rtl w:val="0"/>
              </w:rPr>
              <w:t xml:space="preserve">būve nav ierakstīta zemesgrāmatā </w:t>
            </w:r>
            <w:r w:rsidR="00000000" w:rsidRPr="00000000" w:rsidDel="00000000">
              <w:rPr>
                <w:rtl w:val="0"/>
              </w:rPr>
              <w:t xml:space="preserve">un ka atbilstoši </w:t>
            </w:r>
            <w:r w:rsidR="00000000" w:rsidRPr="00000000" w:rsidDel="00000000">
              <w:rPr>
                <w:u w:val="single"/>
                <w:rtl w:val="0"/>
              </w:rPr>
              <w:t xml:space="preserve">Publiskas personas mantas atsavināšanas likuma 42.</w:t>
            </w:r>
            <w:r w:rsidR="00000000" w:rsidRPr="00000000" w:rsidDel="00000000">
              <w:rPr>
                <w:u w:val="single"/>
                <w:vertAlign w:val="superscript"/>
                <w:rtl w:val="0"/>
              </w:rPr>
              <w:t xml:space="preserve">1</w:t>
            </w:r>
            <w:r w:rsidR="00000000" w:rsidRPr="00000000" w:rsidDel="00000000">
              <w:rPr>
                <w:u w:val="single"/>
                <w:rtl w:val="0"/>
              </w:rPr>
              <w:t xml:space="preserve"> pantam</w:t>
            </w:r>
            <w:r w:rsidR="00000000" w:rsidRPr="00000000" w:rsidDel="00000000">
              <w:rPr>
                <w:rtl w:val="0"/>
              </w:rPr>
              <w:t xml:space="preserve"> valstij vai pašvaldībai piekrītošo nekustamo īpašumu, ievērojot normatīvajos aktos noteiktos ierobežojumus rīcībai ar piekritīgo nekustamo īpašumu un šā likuma 42. panta nosacījumus, var nodot īpašumā bez atlīdzības, ja valstij vai pašvaldībai piekrītošais nekustamais īpašums tiek ierakstīts zemesgrāmatā uz valsts vai pašvaldības vārda vienlaikus ar ieguvēja īpašuma tiesību nostiprināšanu uz attiecīgo īpašumu, ar rīkojuma projektu Kuldīgas novada pašvaldība tiek pilnvarota parakstīt nostiprinājuma lūgumu par Būves ierakstīšanu zemesgrāmatā un īpašuma tiesību nostiprināšanu uz valsts vārda Satiksmes ministrijas personā, kā arī veikt citas nepieciešamās darbības attiecīgās Būves ierakstīšanai zemesgrāmatā. Ņemot vērā minēto un rīkojuma projekta 3. punktā un 4.1. apakšpuntā norādīto, lūdzam izvērtēt </w:t>
            </w:r>
            <w:r w:rsidR="00000000" w:rsidRPr="00000000" w:rsidDel="00000000">
              <w:rPr>
                <w:u w:val="single"/>
                <w:rtl w:val="0"/>
              </w:rPr>
              <w:t xml:space="preserve">nepieciešamību</w:t>
            </w:r>
            <w:r w:rsidR="00000000" w:rsidRPr="00000000" w:rsidDel="00000000">
              <w:rPr>
                <w:rtl w:val="0"/>
              </w:rPr>
              <w:t xml:space="preserve"> anotācijas 1.1. sadaļu un rīkojuma projekta 1. punktu papildināt ar atsauci uz </w:t>
            </w:r>
            <w:r w:rsidR="00000000" w:rsidRPr="00000000" w:rsidDel="00000000">
              <w:rPr>
                <w:u w:val="single"/>
                <w:rtl w:val="0"/>
              </w:rPr>
              <w:t xml:space="preserve">Publiskas personas mantas atsavināšanas likuma 42.</w:t>
            </w:r>
            <w:r w:rsidR="00000000" w:rsidRPr="00000000" w:rsidDel="00000000">
              <w:rPr>
                <w:u w:val="single"/>
                <w:vertAlign w:val="superscript"/>
                <w:rtl w:val="0"/>
              </w:rPr>
              <w:t xml:space="preserve">1</w:t>
            </w:r>
            <w:r w:rsidR="00000000" w:rsidRPr="00000000" w:rsidDel="00000000">
              <w:rPr>
                <w:u w:val="single"/>
                <w:rtl w:val="0"/>
              </w:rPr>
              <w:t xml:space="preserve"> pantu.</w:t>
            </w:r>
            <w:r w:rsidR="00000000" w:rsidRPr="00000000" w:rsidDel="00000000">
              <w:rPr>
                <w:rtl w:val="0"/>
              </w:rPr>
              <w:t xml:space="preserve"> Vienlaikus, vēršam uzmanību, ka  saskaņā ar Civillikuma 993. panta pirmo daļu par nekustama īpašuma īpašnieku atzīstams tikai tas, </w:t>
            </w:r>
            <w:r w:rsidR="00000000" w:rsidRPr="00000000" w:rsidDel="00000000">
              <w:rPr>
                <w:u w:val="single"/>
                <w:rtl w:val="0"/>
              </w:rPr>
              <w:t xml:space="preserve">kas par tādu ierakstīts zemes grāmatās.</w:t>
            </w:r>
            <w:r w:rsidR="00000000" w:rsidRPr="00000000" w:rsidDel="00000000">
              <w:rPr>
                <w:rtl w:val="0"/>
              </w:rPr>
              <w:t xml:space="preserve"> Savukārt Civillikuma 1477. panta otrā daļa noteic, ka lietu tiesības, kas pastāv uz likuma pamata, </w:t>
            </w:r>
            <w:r w:rsidR="00000000" w:rsidRPr="00000000" w:rsidDel="00000000">
              <w:rPr>
                <w:u w:val="single"/>
                <w:rtl w:val="0"/>
              </w:rPr>
              <w:t xml:space="preserve">ir spēkā arī bez ierakstīšanas zemes grāmatās.</w:t>
            </w:r>
            <w:r w:rsidR="00000000" w:rsidRPr="00000000" w:rsidDel="00000000">
              <w:rPr>
                <w:rtl w:val="0"/>
              </w:rPr>
              <w:t xml:space="preserve">  Ņemot vērā minēto un to, ka atsavināmā būve nav ierakstīta zemesgrāmatā, tiesiskās skaidrības nodrošināšanai lūdzam anotācijā skaidrot, vai īpašuma tiesības uz rīkojuma projekta 1. punktā minēto būvi valstij </w:t>
            </w:r>
            <w:r w:rsidR="00000000" w:rsidRPr="00000000" w:rsidDel="00000000">
              <w:rPr>
                <w:u w:val="single"/>
                <w:rtl w:val="0"/>
              </w:rPr>
              <w:t xml:space="preserve">pastāv uz likuma</w:t>
            </w:r>
            <w:r w:rsidR="00000000" w:rsidRPr="00000000" w:rsidDel="00000000">
              <w:rPr>
                <w:rtl w:val="0"/>
              </w:rPr>
              <w:t xml:space="preserve"> (piemēram, likuma "Par autoceļiem" 4. panta pirmās daļas) pamata un tāpēc ir spēkā arī bez ierakstīšanas zemesgrāmatā, vai uz kāda cita pamata.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anotācijas 1.3. apakšpunkts atbilstoši šā brīža faktiskajai situācijai. Ar zemesgrāmatas nodaļas tiesneša 2023. gada 23. maija lēmumu Būve ierakstīta Vārmes pagasta zemesgrāmatas nodalījumā Nr. 100000690197 uz valsts vārda Satiksmes ministrijas personā (pie paskaidrojošajiem dokumentiem pievienota zemesgrāmatas nodalījuma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piederošas būves "Pieturas ēka" Vārmē, Vārmes pagastā, Kuldīgas novadā, nodošanu Kuldīgas novada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nosaukumā aicinām precizēt būves adresi atbilstoši Tiesību akta lietai pievienotajiem paskaidrojošajiem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nosaukums, atbilstoši šā brīža aktuālajiem datiem Nekustamā īpašuma valsts kadastra informācijas sistēmas un zemesgrāmatas datiem (pie paskaidrojošajiem dokumentiem pievienotas aktuālās izdrukas).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piederošā nekustamā īpašuma "Autobusu pietura" Vārmē, Vārmes pagastā, Kuldīgas novadā, nodošanu Kuldīgas novada pašvaldības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Kuldīgas novada pašvaldības īpašumā valstij piederošo būvi "Pieturas ēka" (būves kadastra apzīmējums 6296 003 0298 001) Vārmē, Vārmes pagastā, Kuldīgas novadā (turpmāk - būve), lai saskaņā ar </w:t>
            </w:r>
            <w:r w:rsidR="00000000" w:rsidRPr="00000000" w:rsidDel="00000000">
              <w:rPr>
                <w:rtl w:val="0"/>
              </w:rPr>
              <w:t xml:space="preserve">Pašvaldību likuma 4. panta pirmo daļu</w:t>
            </w:r>
            <w:r w:rsidR="00000000" w:rsidRPr="00000000" w:rsidDel="00000000">
              <w:rPr>
                <w:rtl w:val="0"/>
              </w:rPr>
              <w:t xml:space="preserve"> to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punktā aicinām precizēt būves adresi atbilstoši Tiesību akta lietai pievienotajiem paskaidrojošajiem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 (skat. izziņas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Kuldīgas novada pašvaldības īpašumā valstij piederošo nekustamo īpašumu "Autobusa pietura" (nekustamā īpašuma kadastra Nr. 6296 503 0014) - pieturas ēku (būves kadastra apzīmējums 6296 003 0298 001) - Vārmē, Vārmes pagastā, Kuldīgas novadā (turpmāk - būve), lai saskaņā ar </w:t>
            </w:r>
            <w:r w:rsidR="00000000" w:rsidRPr="00000000" w:rsidDel="00000000">
              <w:rPr>
                <w:rtl w:val="0"/>
              </w:rPr>
              <w:t xml:space="preserve">Pašvaldību likuma 4. panta pirmo daļu</w:t>
            </w:r>
            <w:r w:rsidR="00000000" w:rsidRPr="00000000" w:rsidDel="00000000">
              <w:rPr>
                <w:rtl w:val="0"/>
              </w:rPr>
              <w:t xml:space="preserve"> to izmantotu pašvaldības autonomās funkcijas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anotācijā precizēt būves adresi atbilstoši Tiesību akta lietai pievienotajiem paskaidrojošajiem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teksts (skat. izziņas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ir skaidrība par to, vai pasākums kvalificējas vai nekvalificējas kā komercdarbības atbalsts, lūdzam papildināt anotāciju ar skaidrojumu, vai nekustamais īpašums būs pieejams ikvienam bez diskriminācijas, ierobežojumiem un bez maksas, tādējādi saglabājot vispārējās publiskās infrastruktūras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projekta anotācijas 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23-TA-1053</w:t>
    </w:r>
    <w:r>
      <w:br/>
    </w:r>
    <w:r w:rsidR="00000000" w:rsidRPr="00000000" w:rsidDel="00000000">
      <w:rPr>
        <w:rtl w:val="0"/>
      </w:rPr>
      <w:t xml:space="preserve">26.06.2023. 15.23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23-TA-1053</w:t>
    </w:r>
    <w:r>
      <w:br/>
    </w:r>
    <w:r w:rsidR="00000000" w:rsidRPr="00000000" w:rsidDel="00000000">
      <w:rPr>
        <w:rtl w:val="0"/>
      </w:rPr>
      <w:t xml:space="preserve">26.06.2023. 15.23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Izziņa_23-TA-1053.docx</dc:title>
</cp:coreProperties>
</file>

<file path=docProps/custom.xml><?xml version="1.0" encoding="utf-8"?>
<Properties xmlns="http://schemas.openxmlformats.org/officeDocument/2006/custom-properties" xmlns:vt="http://schemas.openxmlformats.org/officeDocument/2006/docPropsVTypes"/>
</file>