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25-TA-1606: Noteikumu projekts (Groza manuāli)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2009. gada 20. janvāra noteikumos Nr. 60 "Noteikumi par obligātajām prasībām ārstniecības iestādēm un to struktūrvienībām"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15.04.2026. 17:35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177.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r w:rsidR="00000000" w:rsidRPr="00000000" w:rsidDel="00000000">
              <w:rPr>
                <w:vertAlign w:val="superscript"/>
                <w:rtl w:val="0"/>
              </w:rPr>
              <w:t xml:space="preserve">2</w:t>
            </w:r>
            <w:r w:rsidR="00000000" w:rsidRPr="00000000" w:rsidDel="00000000">
              <w:rPr>
                <w:rtl w:val="0"/>
              </w:rPr>
              <w:t xml:space="preserve"> Nacionālo bruņoto spēku ārstniecības iestāde atbilst šajos noteikumos noteiktajām vispārīgajām prasībām ārstniecības iestādēm un vispārīgajām prasībām ambulatorajām ārstniecības iestādēm, izņemot prasības, kas minētas šo noteikumu 3. un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ārstniecības iestādei, tostarp mobilajam kabinetam ir jāspēj uzņemt gan bruņoto spēku pārstāvji, gan izņēmuma kārtā- arī civilie iedzīvotāji, kuriem attiecīgā situācijā var būt būtiski mobilitātes traucējumi vai citi funkcionēšanas ierobežojumi. Uzskatām, ka šādā situācijā medicīniskajā aprūpē jāspēj nodrošināt vides piekļūstamības prasības vismaz minimālā apjomā - ievērojot saprātīga pielāgojuma principu. Normā joprojām saprātīga pielāgojuma princips nav ietverts. Tāpat lūdzam anotāciju papildināt, kā tiks nodrošinātas personāla apmācības par palīdzību situācijās, kad pacientiem būs dažāda veida funkcionēšanas ierobežojumi.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vienības ir izvietotas militārajos objektos.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Nacionālo bruņoto spēku likuma 4.</w:t>
            </w:r>
            <w:r w:rsidR="00000000" w:rsidRPr="00000000" w:rsidDel="00000000">
              <w:rPr>
                <w:vertAlign w:val="superscript"/>
                <w:rtl w:val="0"/>
              </w:rPr>
              <w:t xml:space="preserve">1</w:t>
            </w:r>
            <w:r w:rsidR="00000000" w:rsidRPr="00000000" w:rsidDel="00000000">
              <w:rPr>
                <w:rtl w:val="0"/>
              </w:rPr>
              <w:t xml:space="preserve"> pantu, militārais objekts ir Aizsardzības ministrijas valdījumā vai turējumā vai citas fiziskās vai juridiskās personas īpašumā, valdījumā vai turējumā esošs nekustamais īpašums (tā daļa), kas nodots lietošanā NBS, lai pildītu šajā likumā noteiktos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personālsastāvu miera laikā veido: profesionālā dienesta karavīri, kuri pilda dienestu saskaņā ar līgumu, zemessargi, militārie darbinieki, uz kārtējām vai pārbaudes militārajām mācībām iesauktie rezerves karavīri,  valsts aizsardzības dienesta karavīri. Citām nepiederošām personām, kuras nav NBS personālsastāvā, aizliegts bez atļaujas iekļūt militārajā objektā.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NBS militārie objekti nav uzskatāmi par publiskām telpām, kur tiek sniegti pakalpojumi apmeklētājiem, kuri nav NBS personālsastāvā. Saprātīga pielāgojuma princips ir attiecināms tikai uz kāda viena indivīda vajadzību risinājumu konkrētā vidē un tiks risināts individuāli konkrētā gadījumā. Šajā gadījumā jāņem vērā to, ka NBS vienību ārstniecības iestādes nav veselības aprūpes pakalpojumu sniedzējas tradicionālā veselības nozares organizācijas izpratnē. Tajā skaitā, atzīmējot to, ka potenciālo pakalpojuma saņēmēju loks ir atšķirīgs no civilajām ārstniecības iestādēm raksturīgā pacientu loka.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vienību ārstniecības iestādes, kurās nav nodrošināta vides pieejamība personām ar funkcionāliem traucējumiem, izstrādās ārstniecības iestādē noteiktu kārtību, kādā  nodrošina iespēju personām ar funkcionāliem traucējumiem saņemt medicīnisko palīdzību, ja šādas situācijas radīsies.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ārstniecības iestāžu personālam tiks nodrošinātas prasmes, kā  palīdzēt pacientiem ar funkcionāliem traucējumiem.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177.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r w:rsidR="00000000" w:rsidRPr="00000000" w:rsidDel="00000000">
              <w:rPr>
                <w:vertAlign w:val="superscript"/>
                <w:rtl w:val="0"/>
              </w:rPr>
              <w:t xml:space="preserve">2</w:t>
            </w:r>
            <w:r w:rsidR="00000000" w:rsidRPr="00000000" w:rsidDel="00000000">
              <w:rPr>
                <w:rtl w:val="0"/>
              </w:rPr>
              <w:t xml:space="preserve"> Nacionālo bruņoto spēku ārstniecības iestāde atbilst šajos noteikumos noteiktajām vispārīgajām prasībām ārstniecības iestādēm un vispārīgajām prasībām ambulatorajām ārstniecības iestādēm, izņemot prasības, kas minētas šo noteikumu 3. un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1.6.punktā "Cita informācija" norādīto un aizstāt tajā iekļauto teikumu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paredzēto iesaistītās institūcijas īstenos tām piešķirto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1.6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paredzēto iesaistītās institūcijas īstenos tām piešķirto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11.10.2025. 13:41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2009. gada 20. janvāra noteikumos Nr. 60 "Noteikumi par obligātajām prasībām ārstniecības iestādēm un to struktūrvienībām"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Vēstnesis, 2009, 23. nr.; 2010, 41., 206. nr.; 2012, 85. nr.; 2013, 250. nr.; 2014, 138. nr.; 2015, 192., 252. nr.; 2016, 251. nr.; 2018, 128., 240. nr.; 2020, 79., 113A. nr.; 2021, 233. nr.; 2022, 180., 243. nr.; 2023, 136. nr.; 2024, 242.nr.) šādu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punkts paredz, ka Nacionālo bruņoto spēku (turpmāk - NBS) mobilā ārstniecības iestāde sniegs veselības aprūpes pakalpojumu civiliedzīvotājiem ne tikai izņēmuma stāvokļa laikā, bet arī ārkārtējās situācijas laikā. Likuma "Par ārkārtējo situāciju un izņēmuma stāvokli" 4. panta otrā daļa nosaka, ka ārkārtējo situāciju var izsludināt tāda valsts apdraudējuma gadījumā, kas saistīts ar krīzi vai katastrofu, tās draudiem vai kritiskās infrastruktūras apdraudējumu, ja būtiski apdraudēta valsts, sabiedrības, vides, saimnieciskās darbības drošība vai cilvēku veselība un dzīvība.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kādos gadījumos valsī var izsludināt ārkārtējo situāciju, lūdzam no noteikuma projekta 3. punkta izslēgt vārdus "ārkārtējās situācijas un" vai anotācijā pamatot, kādēļ NBS mobīlajai ārstniecības iestādei būtu nepieciešams sniegt ārstniecības pakalpojumus civiliedzīvotājiem ārkārtējās situācijas laikā pagaidu izvietojumā (infrastruktūrā, tajā skaitā, mobilajā kabinetā) ārpus ārstniecības iestādes pastāvīgā izvietojuma (infrastruktūras), kura izvietojuma  izveidošanas, izvietošanas un aprīkošanas kārtību apstiprina NBS komandieris, kā arī pamatot, kuros ārkārtējās situācijas gadījumos iesaistītos NBS- mobilās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ārkārtējo situāciju un izņēmuma stāvokli" 4. panta otrā daļa nosaka, ka ārkārtējo situāciju var izsludināt tāda valsts apdraudējuma gadījumā, kas saistīts ar krīzi vai katastrofu, tās draudiem vai kritiskās infrastruktūras apdraudējumu, </w:t>
            </w:r>
            <w:r w:rsidR="00000000" w:rsidRPr="00000000" w:rsidDel="00000000">
              <w:rPr>
                <w:u w:val="single"/>
                <w:rtl w:val="0"/>
              </w:rPr>
              <w:t xml:space="preserve">ja būtiski apdraudēta valsts, sabiedrības, vides, saimnieciskās darbības drošība vai cilvēku veselība un dzīvība.  </w:t>
            </w:r>
            <w:r w:rsidR="00000000" w:rsidRPr="00000000" w:rsidDel="00000000">
              <w:rPr>
                <w:rtl w:val="0"/>
              </w:rPr>
              <w:t xml:space="preserve"> Primāri NBS ārstniecības iestāde ārkārtējā situācijā un izņēmuma stāvokļa laikā sniegs neatliekamo medicīnisko palīdzību un veselības aprūpes pakalpojumus NBS karavīriem un zemessargiem, tajā skaitā, NBS mobilā ārstniecības iestāde. Taču gadījumos, kad kādam civiliedzīvotājam būs nepieciešams sniegt neatliekamo medicīnisko palīdzību dzīvības glābšanai būtu nepieciešams sniegt ārstniecības pakalpojumus civiliedzīvotājiem ārkārtējās situācijas laikā pagaidu izvietojumā (infrastruktūrā, tajā skaitā, mobilajā kabinetā) ārpus ārstniecības iestādes pastāvīgā izvietojuma (infrastruktūras).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46.pants nosaka, ka ārstniecības personas pienākums ir sniegt pirmo un neatliekamo medicīnisko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ētikas kodekss nosaka, ka ārstam ir jāsniedz pirmā un neatliekamā palīdzība atbilstoši Ārstniecības likuma 47.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Nr.60  177</w:t>
            </w:r>
            <w:r w:rsidR="00000000" w:rsidRPr="00000000" w:rsidDel="00000000">
              <w:rPr>
                <w:vertAlign w:val="superscript"/>
                <w:rtl w:val="0"/>
              </w:rPr>
              <w:t xml:space="preserve">1</w:t>
            </w:r>
            <w:r w:rsidR="00000000" w:rsidRPr="00000000" w:rsidDel="00000000">
              <w:rPr>
                <w:rtl w:val="0"/>
              </w:rPr>
              <w:t xml:space="preserve">. punkts nosaka, ka NBS ārstniecības iestāde sniedz Nacionālo bruņoto spēku karavīriem un zemessargiem primāro veselības aprūpi vai sekundāro ambulatoro veselības aprūpi. Ne šobrīd spēkā esošā noteikumu redakcija, ne arī plānotā noteikumu projekta grozījumu redakcija  neparedz to, ka NBS mobilās ārstniecības iestādes ikdienas situācijā, kad nav izsludināta ārkārtējā situācija vai izņēmuma stāvoklis, sniegtu ārstniecības pakalpojumus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augstākminēto, ka NBS ārstniecības iestādes ir paredzētas, lai primāri sniegtu palīdzību karavīriem un zemessargiem, tomēr ārkārtējās situācijās un izņēmuma stāvokļos var būt izņēmuma  gadījumi, kad neatliekamā medicīniskā palīdzība ir jāsniedz arī civiliedzīvotājiem. Jāņem vērā, ka pašlaik ir pastāvīgs apdraudējums hibrīdkara apstākļos, apdraudējums no droniem krievijas izvērstā kara Ukrainā rezultātā.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2009. gada 20. janvāra noteikumos Nr. 60 "Noteikumi par obligātajām prasībām ārstniecības iestādēm un to struktūrvienībām"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Vēstnesis, 2009, 23. nr.; 2010, 41., 206. nr.; 2012, 85. nr.; 2013, 250. nr.; 2014, 138. nr.; 2015, 192., 252. nr.; 2016, 251. nr.; 2018, 128., 240. nr.; 2020, 79., 113A. nr.; 2021, 233. nr.; 2022, 180., 243. nr.; 2023, 136. nr.; 2024, 242.nr.) šādu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2009. gada 20. janvāra noteikumos Nr. 60 "Noteikumi par obligātajām prasībām ārstniecības iestādēm un to struktūrvienībām"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Vēstnesis, 2009, 23. nr.; 2010, 41., 206. nr.; 2012, 85. nr.; 2013, 250. nr.; 2014, 138. nr.; 2015, 192., 252. nr.; 2016, 251. nr.; 2018, 128., 240. nr.; 2020, 79., 113A. nr.; 2021, 233. nr.; 2022, 180., 243. nr.; 2023, 136. nr.; 2024, 242.nr.) šādu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vides piekļūstamības prasības pilnā apjomā netiks nodrošinātas, rosinām noteikumu 177</w:t>
            </w:r>
            <w:r w:rsidR="00000000" w:rsidRPr="00000000" w:rsidDel="00000000">
              <w:rPr>
                <w:vertAlign w:val="superscript"/>
                <w:rtl w:val="0"/>
              </w:rPr>
              <w:t xml:space="preserve">.3</w:t>
            </w:r>
            <w:r w:rsidR="00000000" w:rsidRPr="00000000" w:rsidDel="00000000">
              <w:rPr>
                <w:rtl w:val="0"/>
              </w:rPr>
              <w:t xml:space="preserve"> un 177.</w:t>
            </w:r>
            <w:r w:rsidR="00000000" w:rsidRPr="00000000" w:rsidDel="00000000">
              <w:rPr>
                <w:vertAlign w:val="superscript"/>
                <w:rtl w:val="0"/>
              </w:rPr>
              <w:t xml:space="preserve">7</w:t>
            </w:r>
            <w:r w:rsidR="00000000" w:rsidRPr="00000000" w:rsidDel="00000000">
              <w:rPr>
                <w:rtl w:val="0"/>
              </w:rPr>
              <w:t xml:space="preserve"> punktus papildināt ar nosacījumu, ka, nodrošinot veselības aprūpes pakalpojumu, ievēro saprātīga pielāgojuma principu (atbilstoši anotācijā skaidrotajam). Pretējā gadījumā tiesiskais regulējums neparedzēs obligātu pienākumu šo saprātīgo pielāgojumu nodrošināt. Jāņem vērā, ka arī mobilajam kabinetam ir jāspēj uzņemt cilvēki, kuriem būs būtiski mobilitātes traucējumi vai citi funkcionēšanas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NBS vienības ārstniecības iestāde sniedz Nacionālo bruņoto spēku karavīriem un zemessargiem neatliekamo medicīnisko palīdzību, ierobežota apjoma ķirurģisko palīdzību (dzīvību glābjošo neatliekamo ķirurģiju), ierobežota apjoma primāro un sekundāro ambulatoro veselības aprūpi vienību uzdevumu izpildes laikā. Jau pašreizējā MK noteikumu Nr. 60 redakcijā noteikumu 177.</w:t>
            </w:r>
            <w:r w:rsidR="00000000" w:rsidRPr="00000000" w:rsidDel="00000000">
              <w:rPr>
                <w:vertAlign w:val="superscript"/>
                <w:rtl w:val="0"/>
              </w:rPr>
              <w:t xml:space="preserve">4</w:t>
            </w:r>
            <w:r w:rsidR="00000000" w:rsidRPr="00000000" w:rsidDel="00000000">
              <w:rPr>
                <w:rtl w:val="0"/>
              </w:rPr>
              <w:t xml:space="preserve"> punkts nosaka, ka NBS vienību ārstniecības iestādes var neatbilst noteikumu 3. un 4. punkta prasībām, lai nodrošinātu maksimāli ātru un operatīvajai situācijai atbilstošu palīdzības sniegšanu cietušajiem.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noteikumu projekta 177.</w:t>
            </w:r>
            <w:r w:rsidR="00000000" w:rsidRPr="00000000" w:rsidDel="00000000">
              <w:rPr>
                <w:vertAlign w:val="superscript"/>
                <w:rtl w:val="0"/>
              </w:rPr>
              <w:t xml:space="preserve">7 </w:t>
            </w:r>
            <w:r w:rsidR="00000000" w:rsidRPr="00000000" w:rsidDel="00000000">
              <w:rPr>
                <w:rtl w:val="0"/>
              </w:rPr>
              <w:t xml:space="preserve">punktā minētajam NBS ārstniecības iestāžu pagaidu izvietojumam ārpus ārstniecības iestādes pastāvīgā izvietojuma nebūtu piemērojamas 3. un 4. punkta prasības, jo šo pagaida izvietojumu pamatfunkcija ir neatliekamās medicīniskās palīdzības sniegšana karavīriem un zemessargiem  pēc iespējas ātrāk un atbilstoši operatīvajai situācijai. Jāņem vērā, ka uzsvars ir “ierobežota palīdzība” pēc kuras saņemšanas cietušie tiktu evakuēti tālāk uz atbilstošām ārstniecības iestādēm, kur nodrošinātu tālāko ārstēšanu.. Attiecīgi šiem pagaidu izvietojumiem ārkārtas situācijas un izņēmuma stāvokļa laikā, pienākums nodrošināt vides piekļūstamības prasības būtu nesamērīgs slogs, lai nodrošinātu pēc iespējas ātrāku un reālajai situācijai piemērotu palīdzības sniegšanu karavīriem un zemessargiem, ņemot vērā arī to, ka pagaidu izvietojumus var var būt nepieciešams ātri pārvietot atbilstoši operatīvajām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2009. gada 20. janvāra noteikumos Nr. 60 "Noteikumi par obligātajām prasībām ārstniecības iestādēm un to struktūrvienībām"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Vēstnesis, 2009, 23. nr.; 2010, 41., 206. nr.; 2012, 85. nr.; 2013, 250. nr.; 2014, 138. nr.; 2015, 192., 252. nr.; 2016, 251. nr.; 2018, 128., 240. nr.; 2020, 79., 113A. nr.; 2021, 233. nr.; 2022, 180., 243. nr.; 2023, 136. nr.; 2024, 242.nr.) šādu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8.sadaļas attiecīgos 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 ir ilgstošs vai nepārejošs vismaz mērenas pakāpes funkcionēšanas ierobežojums, ko izraisījusi slimība, trauma vai iedzimts defekts un kas ietekmē personas garīgās vai fiziskās spējas, darbspējas, pašaprūpi un iekļaušanos sabiedrībā.  Invaliditātes vai darbspēju ekspertīzi veic personai ar fiziskās vai garīgās veselības traucējumiem, kuru dēļ tā nepārtraukti ārstējusies vismaz sešus mēnešus pirms iesnieguma iesniegšanas dienas Veselības un darbspēju ekspertīzes ārstu valsts komisijā, tai ir radušies vai var uzskatīt, ka ir radušies stabili funkcionēšanas ierobežojumi un to apliecina medicīniskie dokumenti, ņemot vērā to, ka veselības aprūpe tiks nodrošināta karavīriem un zemessargiem, kuriem ir veikta veselības pārbaude un, kuri ir atzīti par derīgiem dienestam, šādas personas iziet ilgstošu ārstniecības un rehabilitācijas kursu un ikdienā  nav NBS vienības ārstniecības iestādes un NBS ārstniecības iestāžu pagaidu izvietojumam ārpus ārstniecības iestādes pastāvīgā izvietojuma medicīniskās palīdzības saņēmēji.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nav sniegta informācija par to, kā NBS ārstniecības iestādes un civilās ārstniecības iestādes nodrošinās nepieciešamo personālu gadījumos, kad pacientu aprūpe tiks pārlikta uz civilajām struktūrām. Tas rada risku gan karavīru ārstēšanas pieejamībai, gan civilās veselības aprūpes kapacitātei.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Militāro un civilo medicīnas dienestu efektīva sadarbība medicīnas atbalsta jomā krīzes gadījumā ir būtisks visaptverošas valsts aizsardzības elements. NBS kopā ar ārstniecības iestādēm testē gatavību krīzes situācijām civilmilitāro medicīnas mācību  “Panaceja” un “Ausma” u.c.ietvaros.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veselības aprūpes nozare kara gadījumā spētu nodrošināt medicīnisko atbalstu Nacionālajiem bruņotajiem spēkiem, būtiski ir divi savstarpēji cieši saistīti priekšnosacījumi: pietiekams un sagatavots ārstniecības personāls, kā arī slimnīcu spēja nodrošināt darbības nepārtrauktību krīzes apstākļos. Tas nozīmē, ka ārstiem, ārstu palīgiem un māsām jābūt apmācītiem militārās medicīnas jautājumos un jābūt izveidotai mērķtiecīgai ārstniecības personu rezervei NBS vajadzībām. Vienlaikus ārstniecības iestādēm jāspēj darboties arī apdraudējuma situācijās – jānodrošina fiziskā drošība, infrastruktūras noturība, evakuācijas un loģistikas risinājumi, medikamentu un medicīnisko iekārtu krājumu pieejamība, energoapgāde un funkcionējoši sakari u.c. Tikai šo priekšnoteikumu izpilde ļauj civilajam sektoram pilnvērtīgi pildīt savu lomu valsts aizsardzības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medicīnisko aprūpi nodrošina ārstniecības iestāžu tīkls, kurā ietilpst 41 slimnīca un vairāk nekā 3900 ambulatorās ārstniecības iestādes, tostarp ārstu prakses, feldšeru veselības punkti, veselības punkti izglītības iestādēs u. 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pieredze apliecina, cik būtiski ir izveidot noturīgu sistēmu, kur civilais un militārais sektors darbojas saskaņoti, ārstniecības personas ir atbilstoši sagatavotas, bet slimnīcas – spējīgas operatīvi pielāgoties, darboties mobili un saglabāt funkcionālu pašpietiekamību arī ārkārtējos apstākļos.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civilajām ārstniecības iestādēm būs jāuzņemas papildus slogs, nodrošinot ārstniecību ievainotiem vai funkcionāli ierobežotiem karavīriem, taču anotācijā nav skaidrots, vai plānots papildus finansējums no Aizsardzības budžeta vai citiem avotiem. Tas ir būtisks trūkums.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Ciešā sadarbībā ar veselības nozari pēdējo gadu laikā Aizsardzības ministrija ir  īstenojusi konkrētas iniciatīvas – sākot no ārstniecības personāla iesaistes civil- militārajās mācībās, kritiski svarīgo ārstniecības līdzekļu krājumu pieejamības nodrošināšanu, kā arī  atbalstu Rīgas Stradiņa universitātē jauna studiju kursa "Militārās medicīnas pamati" izveidošanā u.c., ko apgūst līdzdiploma programmās studējošās ārstniecības personas. Tādējādi Aizsardzības ministrija ir sniegusi atbalstu un tajā skaitā arī finansiālu atbalstu veselības nozarei civil - militārās sadarbības ietvaros. Sadarbība civil- militārajā jomā starp aizsardzības nozari un veselības nozari turpinās visaptverošās valsts aizsardzības koncepta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katastrofu medicīnas sistēma — valsts koordinētu pasākumu kopums, ko veic ārstniecības iestādes un citas veselības aprūpes nozares institūcijas neatkarīgi no īpašuma formas, lai ārkārtas medicīniskajās un ārkārtas sabiedrības veselības situācijās glābtu cilvēku dzīvību un mazinātu postošo ietekmi uz sabiedrības veselību.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finanšu līdzekļi nav nepieciešami, tomēr tas neatbilst realitātei – ja pieejamības risinājumi netiek nodrošināti NBS iestādēs, tad izmaksas neizbēgami pārliekas uz civilajām iestādēm. Šī ietekme nav izvērtēta un anotācijā atspoguļota.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Izziņas 5.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paredz, ka ārkārtējās situācijas un izņēmuma stāvokļa laikā Nacionālo bruņoto spēku ārstniecības iestāde var iedzīvotājiem sniegt veselības aprūpes pakalpojumu  pagaidu izvietojumā, lūdzam Anotācijā skaidrot, kā to būs iespējams nodrošināt bez vides piekļūstamības prasību ievērošanas. Jāņem vērā, ka šāda situācijā palīdzība jāspēj nodrošināt ikvienam iedzīvotājam, tai skaitā cilvēkiem ar dažāda veida funkcionēšanas ierobežojumiem.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 ir ilgstošs vai nepārejošs vismaz mērenas pakāpes funkcionēšanas ierobežojums, ko izraisījusi slimība, trauma vai iedzimts defekts un kas ietekmē personas garīgās vai fiziskās spējas, darbspējas, pašaprūpi un iekļaušanos sabiedrībā.  Invaliditātes vai darbspēju ekspertīzi veic personai ar fiziskās vai garīgās veselības traucējumiem, kuru dēļ tā nepārtraukti ārstējusies vismaz sešus mēnešus pirms iesnieguma iesniegšanas dienas Veselības un darbspēju ekspertīzes ārstu valsts komisijā, tai ir radušies vai var uzskatīt, ka ir radušies stabili funkcionēšanas ierobežojumi un to apliecina medicīniskie dokumenti, ņemot vērā to, ka veselības aprūpe tiks nodrošināta karavīriem un zemessargiem, kuriem ir veikta veselības pārbaude un, kuri ir atzīti par derīgiem dienestam, šādas personas  nav NBS vienības ārstniecības iestādes un NBS ārstniecības iestāžu pagaidu izvietojumam ārpus ārstniecības iestādes pastāvīgā izvietojuma medicīniskās palīdzības saņēmēji.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04.07.2025. 07:40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2009. gada 20. janvāra noteikumos Nr. 60 "Noteikumi par obligātajām prasībām ārstniecības iestādēm un to struktūrvienībām"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Veselības un sociālās aprūpes darbinieku arodbiedrība un Latvijas Brīvo arodbiedrību savienība iebilst pret Projekta tālāko virzību.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Vienlīdzības un pieejamības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Nacionālo bruņoto spēku (NBS) ārstniecības iestādēm netiek piemērotas vispārīgās vides pieejamības prasības. Tomēr šāda pieeja ignorē iespējamās situācijas, kad karavīri vai zemessargi gūst ievainojumus mācībās, uzdevumu izpildes laikā vai slimību dēļ, un tiem rodas īslaicīgi vai pastāvīgi funkcionāli traucējumi (piemēram, kustību ierobežojumi, trauma, ģipša imobilizācija, pārvietošanās ar kruķiem vai ratiņkrēslu).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Diskriminācija un vienlīdzības principa apdraudējums.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izņēmuma norma faktiski izslēdz ievainotus vai funkcionāli ierobežotus karavīrus no iespējas saņemt ārstniecību savās struktūrās, kas nav pieejamas. Rodas jautājums – kur šie pacienti saņems palīdzību? Vai valsts ir paredzējusi papildu finansējumu no Aizsardzības budžeta, lai karavīri varētu vērsties civilās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Trūkst izvērtējuma un samērīguma.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nav izvērtēti alternatīvie risinājumi, nav vērtēts samērīgums starp izņēmumu ieviešanu un iespējamo ietekmi, un nav plānots ex-post novērtējums. Tas norāda uz nepietiekamu analīzi par to, kā grozījumi varētu ietekmēt NBS personāla tiesības uz pieejamu veselības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pietiekama pamatojuma izņēmumam.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Fakts, ka NBS dienestā netiek pieņemti cilvēki ar funkcionāliem traucējumiem, neizslēdz iespējamību, ka veselības ierobežojumi rodas dienesta laikā. Tādēļ vides pieejamība ir jānodrošina arī NBS ārstniecības iestādēm, pat ja tas attiecas tikai uz daļu pacientu un noteiktām situācijām.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2009. gada 20. janvāra noteikumos Nr. 60 "Noteikumi par obligātajām prasībām ārstniecības iestādēm un to struktūrvienībām"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2009. gada 20. janvāra noteikumos Nr. 60 "Noteikumi par obligātajām prasībām ārstniecības iestādēm un to struktūrvienībām"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izprot Aizsardzības ministrijas aprakstīto informāciju sākotnējā ietekmes (ex-ante) novērtējuma ziņojumā (anotācijā), taču vērš uzmanību uz to, ka Veselības ministrija arī ir sagatavojusi grozījumus Ministru kabineta 2009. gada 20. janvāra noteikumos Nr. 60 "Noteikumi par obligātajām prasībām ārstniecības iestādēm un to struktūrvienībām" (25-TA-1587), ar mērķi atvieglot prasības ārstniecības iestādei, reģistrējot ārstniecības iestādi Ārstniecības iestāžu reģistrā, vienlaikus nodrošinot veselības aprūpes pakalpojumu pieejamību. Lai mazinātu administratīvo slogu, aicinām izvērtēt, vai Veselības ministrijas virzītie grozījumi vienlaikus neatrisina arī Aizsardzības ministrijas nepieciešamību. Atzīmējam, ka Aizsardzības ministrija ir sniegusi pozitīvu saskaņojumu par Veselības ministrijas tiesību akta projektu 25-TA-1587.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Veselības ministrija atzīmē, ka attiecīgie grozījumi, iespējams varētu attiekties uz diskriminācijas un vienlīdzības principa apdraudējumu, kad Nacionālo bruņoto spēku ārstniecības iestādēm netiek piemērotas vispārīgās vides pieejamības prasības, tādēļ ierosinām lūgt viedokli arī Labklājības ministrijai šajā jautājumā.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Pievienota Labklājības ministrija atzinuuma 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2009. gada 20. janvāra noteikumos Nr. 60 "Noteikumi par obligātajām prasībām ārstniecības iestādēm un to struktūrvienībām"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25-TA-1606</w:t>
    </w:r>
    <w:r>
      <w:br/>
    </w:r>
    <w:r w:rsidR="00000000" w:rsidRPr="00000000" w:rsidDel="00000000">
      <w:rPr>
        <w:rtl w:val="0"/>
      </w:rPr>
      <w:t xml:space="preserve">30.04.2026. 16.57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25-TA-1606</w:t>
    </w:r>
    <w:r>
      <w:br/>
    </w:r>
    <w:r w:rsidR="00000000" w:rsidRPr="00000000" w:rsidDel="00000000">
      <w:rPr>
        <w:rtl w:val="0"/>
      </w:rPr>
      <w:t xml:space="preserve">30.04.2026. 16.57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Izziņa_25-TA-1606.docx</dc:title>
</cp:coreProperties>
</file>

<file path=docProps/custom.xml><?xml version="1.0" encoding="utf-8"?>
<Properties xmlns="http://schemas.openxmlformats.org/officeDocument/2006/custom-properties" xmlns:vt="http://schemas.openxmlformats.org/officeDocument/2006/docPropsVTypes"/>
</file>