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FE86A" w14:textId="77777777" w:rsidR="00A6640F" w:rsidRPr="00AB1943" w:rsidRDefault="00A6640F" w:rsidP="00A6640F">
      <w:pPr>
        <w:pStyle w:val="naisnod"/>
        <w:spacing w:before="0" w:after="0"/>
        <w:ind w:firstLine="720"/>
      </w:pPr>
      <w:r w:rsidRPr="00AB1943">
        <w:t>Izziņa par atzinumos sniegtajiem iebildumiem</w:t>
      </w:r>
    </w:p>
    <w:p w14:paraId="52841641" w14:textId="77777777" w:rsidR="00A6640F" w:rsidRPr="00AB1943" w:rsidRDefault="00A6640F" w:rsidP="00A6640F">
      <w:pPr>
        <w:pStyle w:val="naisf"/>
        <w:spacing w:before="0" w:after="0"/>
        <w:ind w:firstLine="720"/>
      </w:pPr>
    </w:p>
    <w:tbl>
      <w:tblPr>
        <w:tblW w:w="0" w:type="auto"/>
        <w:jc w:val="center"/>
        <w:tblLook w:val="00A0" w:firstRow="1" w:lastRow="0" w:firstColumn="1" w:lastColumn="0" w:noHBand="0" w:noVBand="0"/>
      </w:tblPr>
      <w:tblGrid>
        <w:gridCol w:w="10188"/>
      </w:tblGrid>
      <w:tr w:rsidR="00A6640F" w:rsidRPr="00AB1943" w14:paraId="05DB475E" w14:textId="77777777" w:rsidTr="002B6A21">
        <w:trPr>
          <w:jc w:val="center"/>
        </w:trPr>
        <w:tc>
          <w:tcPr>
            <w:tcW w:w="10188" w:type="dxa"/>
            <w:tcBorders>
              <w:bottom w:val="single" w:sz="6" w:space="0" w:color="000000"/>
            </w:tcBorders>
          </w:tcPr>
          <w:p w14:paraId="240354A7" w14:textId="77777777" w:rsidR="00A6640F" w:rsidRDefault="00BD62DD" w:rsidP="00225944">
            <w:pPr>
              <w:ind w:firstLine="720"/>
              <w:jc w:val="both"/>
            </w:pPr>
            <w:r w:rsidRPr="00AB1943">
              <w:rPr>
                <w:bCs/>
              </w:rPr>
              <w:t>“</w:t>
            </w:r>
            <w:r w:rsidR="00225944" w:rsidRPr="00AB1943">
              <w:rPr>
                <w:bCs/>
              </w:rPr>
              <w:t>Kārtība, kādā nosaka atlīdzību par elektronisko sakaru tīkla ierīkošanai un būvniecībai nepieciešamā zemes īpašuma lietošanas tiesību aprobežojumu</w:t>
            </w:r>
            <w:r w:rsidRPr="00AB1943">
              <w:rPr>
                <w:bCs/>
              </w:rPr>
              <w:t>”</w:t>
            </w:r>
            <w:r w:rsidR="0043460B" w:rsidRPr="00AB1943">
              <w:rPr>
                <w:bCs/>
              </w:rPr>
              <w:t xml:space="preserve"> </w:t>
            </w:r>
            <w:r w:rsidR="0086076F" w:rsidRPr="00AB1943">
              <w:rPr>
                <w:bCs/>
              </w:rPr>
              <w:t xml:space="preserve"> </w:t>
            </w:r>
            <w:r w:rsidR="0086076F" w:rsidRPr="00AB1943">
              <w:t>(VSS-7</w:t>
            </w:r>
            <w:r w:rsidR="00396FB1" w:rsidRPr="00AB1943">
              <w:t>8</w:t>
            </w:r>
            <w:r w:rsidR="00225944" w:rsidRPr="00AB1943">
              <w:t>2</w:t>
            </w:r>
            <w:r w:rsidR="0086076F" w:rsidRPr="00AB1943">
              <w:t>)</w:t>
            </w:r>
          </w:p>
          <w:p w14:paraId="30569D3F" w14:textId="3D35D6AE" w:rsidR="00884A71" w:rsidRPr="00AB1943" w:rsidRDefault="00884A71" w:rsidP="00225944">
            <w:pPr>
              <w:ind w:firstLine="720"/>
              <w:jc w:val="both"/>
              <w:rPr>
                <w:bCs/>
              </w:rPr>
            </w:pPr>
            <w:r w:rsidRPr="00884A71">
              <w:rPr>
                <w:bCs/>
              </w:rPr>
              <w:t>“</w:t>
            </w:r>
            <w:r w:rsidRPr="00884A71">
              <w:rPr>
                <w:bCs/>
              </w:rPr>
              <w:t>Elektronisko sakaru tīkla ierīkošanai un būvniecībai nepieciešamā zemes īpašuma lietošanas tiesību aprobežojuma atlīdzības noteikšanas kārtība</w:t>
            </w:r>
            <w:r w:rsidRPr="00884A71">
              <w:rPr>
                <w:bCs/>
              </w:rPr>
              <w:t xml:space="preserve">” </w:t>
            </w:r>
            <w:r w:rsidRPr="00884A71">
              <w:rPr>
                <w:bCs/>
              </w:rPr>
              <w:t> </w:t>
            </w:r>
            <w:r w:rsidRPr="00884A71">
              <w:rPr>
                <w:bCs/>
              </w:rPr>
              <w:t>(</w:t>
            </w:r>
            <w:r w:rsidRPr="00884A71">
              <w:rPr>
                <w:bCs/>
              </w:rPr>
              <w:t>22-TA-1201</w:t>
            </w:r>
            <w:r w:rsidRPr="00884A71">
              <w:rPr>
                <w:bCs/>
              </w:rPr>
              <w:t>)</w:t>
            </w:r>
          </w:p>
        </w:tc>
      </w:tr>
    </w:tbl>
    <w:p w14:paraId="484D8D95" w14:textId="77777777" w:rsidR="00A6640F" w:rsidRPr="00AB1943" w:rsidRDefault="00A6640F" w:rsidP="00A6640F">
      <w:pPr>
        <w:pStyle w:val="naisc"/>
        <w:spacing w:before="0" w:after="0"/>
        <w:ind w:firstLine="1080"/>
      </w:pPr>
      <w:r w:rsidRPr="00AB1943">
        <w:t>(dokumenta veids un nosaukums)</w:t>
      </w:r>
    </w:p>
    <w:p w14:paraId="623D5BF4" w14:textId="77777777" w:rsidR="00A6640F" w:rsidRPr="00AB1943" w:rsidRDefault="00A6640F" w:rsidP="00A6640F">
      <w:pPr>
        <w:pStyle w:val="naisf"/>
        <w:spacing w:before="0" w:after="0"/>
        <w:ind w:firstLine="720"/>
      </w:pPr>
    </w:p>
    <w:p w14:paraId="66FD7CC6" w14:textId="77777777" w:rsidR="00A6640F" w:rsidRPr="00AB1943" w:rsidRDefault="00A6640F" w:rsidP="00A6640F">
      <w:pPr>
        <w:pStyle w:val="naisf"/>
        <w:spacing w:before="0" w:after="0"/>
        <w:ind w:firstLine="0"/>
        <w:jc w:val="center"/>
        <w:rPr>
          <w:b/>
        </w:rPr>
      </w:pPr>
      <w:r w:rsidRPr="00AB1943">
        <w:rPr>
          <w:b/>
        </w:rPr>
        <w:t>I. Jautājumi, par kuriem saskaņošanā vienošanās nav panākta</w:t>
      </w:r>
    </w:p>
    <w:tbl>
      <w:tblPr>
        <w:tblW w:w="1469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43"/>
        <w:gridCol w:w="3092"/>
        <w:gridCol w:w="3066"/>
        <w:gridCol w:w="2921"/>
        <w:gridCol w:w="1607"/>
        <w:gridCol w:w="3170"/>
      </w:tblGrid>
      <w:tr w:rsidR="00A6640F" w:rsidRPr="00AB1943" w14:paraId="5C69D21C" w14:textId="77777777" w:rsidTr="002B6A21">
        <w:trPr>
          <w:trHeight w:val="2344"/>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A8AFAB" w14:textId="77777777" w:rsidR="00A6640F" w:rsidRPr="00AB1943" w:rsidRDefault="00A6640F" w:rsidP="002B6A21">
            <w:pPr>
              <w:pStyle w:val="naisc"/>
              <w:spacing w:before="0" w:after="0"/>
            </w:pPr>
            <w:r w:rsidRPr="00AB1943">
              <w:t>Nr. p. k.</w:t>
            </w:r>
          </w:p>
        </w:tc>
        <w:tc>
          <w:tcPr>
            <w:tcW w:w="30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67F0A3" w14:textId="77777777" w:rsidR="00A6640F" w:rsidRPr="00AB1943" w:rsidRDefault="00A6640F" w:rsidP="002B6A21">
            <w:pPr>
              <w:pStyle w:val="naisc"/>
              <w:spacing w:before="0" w:after="0"/>
              <w:ind w:firstLine="12"/>
            </w:pPr>
            <w:r w:rsidRPr="00AB1943">
              <w:t>Saskaņošanai nosūtītā projekta redakcija (konkrēta punkta (panta) redakcija)</w:t>
            </w:r>
          </w:p>
        </w:tc>
        <w:tc>
          <w:tcPr>
            <w:tcW w:w="30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877BEC" w14:textId="77777777" w:rsidR="00A6640F" w:rsidRPr="00AB1943" w:rsidRDefault="00A6640F" w:rsidP="002B6A21">
            <w:pPr>
              <w:pStyle w:val="naisc"/>
              <w:spacing w:before="0" w:after="0"/>
              <w:ind w:right="3"/>
            </w:pPr>
            <w:r w:rsidRPr="00AB1943">
              <w:t>Atzinumā norādītais ministrijas (citas institūcijas) iebildums, kā arī saskaņošanā papildus izteiktais iebildums par projekta konkrēto punktu (pantu)</w:t>
            </w:r>
          </w:p>
        </w:tc>
        <w:tc>
          <w:tcPr>
            <w:tcW w:w="29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A9FD5A" w14:textId="77777777" w:rsidR="00A6640F" w:rsidRPr="00AB1943" w:rsidRDefault="00A6640F" w:rsidP="002B6A21">
            <w:pPr>
              <w:pStyle w:val="naisc"/>
              <w:spacing w:before="0" w:after="0"/>
              <w:ind w:firstLine="21"/>
            </w:pPr>
            <w:r w:rsidRPr="00AB1943">
              <w:t>Atbildīgās ministrijas pamatojums iebilduma noraidījumam</w:t>
            </w:r>
          </w:p>
        </w:tc>
        <w:tc>
          <w:tcPr>
            <w:tcW w:w="1607" w:type="dxa"/>
            <w:tcBorders>
              <w:top w:val="single" w:sz="4" w:space="0" w:color="auto"/>
              <w:left w:val="single" w:sz="4" w:space="0" w:color="auto"/>
              <w:bottom w:val="single" w:sz="4" w:space="0" w:color="auto"/>
              <w:right w:val="single" w:sz="4" w:space="0" w:color="auto"/>
            </w:tcBorders>
            <w:vAlign w:val="center"/>
          </w:tcPr>
          <w:p w14:paraId="19693FC3" w14:textId="77777777" w:rsidR="00A6640F" w:rsidRPr="00AB1943" w:rsidRDefault="00A6640F" w:rsidP="002B6A21">
            <w:r w:rsidRPr="00AB1943">
              <w:t>Atzinuma sniedzēja uzturētais iebildums, ja tas atšķiras no atzinumā norādītā iebilduma pamatojuma</w:t>
            </w:r>
          </w:p>
        </w:tc>
        <w:tc>
          <w:tcPr>
            <w:tcW w:w="3170" w:type="dxa"/>
            <w:tcBorders>
              <w:top w:val="single" w:sz="4" w:space="0" w:color="auto"/>
              <w:left w:val="single" w:sz="4" w:space="0" w:color="auto"/>
              <w:bottom w:val="single" w:sz="4" w:space="0" w:color="auto"/>
            </w:tcBorders>
            <w:vAlign w:val="center"/>
          </w:tcPr>
          <w:p w14:paraId="75BFDC0D" w14:textId="77777777" w:rsidR="00A6640F" w:rsidRPr="00AB1943" w:rsidRDefault="00A6640F" w:rsidP="002B6A21">
            <w:r w:rsidRPr="00AB1943">
              <w:t>Projekta attiecīgā punkta (panta) galīgā redakcija</w:t>
            </w:r>
          </w:p>
        </w:tc>
      </w:tr>
      <w:tr w:rsidR="00A6640F" w:rsidRPr="00AB1943" w14:paraId="627217FF" w14:textId="77777777" w:rsidTr="00A6640F">
        <w:trPr>
          <w:trHeight w:val="277"/>
        </w:trPr>
        <w:tc>
          <w:tcPr>
            <w:tcW w:w="843"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62AE71E2" w14:textId="77777777" w:rsidR="00A6640F" w:rsidRPr="00AB1943" w:rsidRDefault="00A6640F" w:rsidP="002B6A21">
            <w:pPr>
              <w:pStyle w:val="naisc"/>
              <w:spacing w:before="0" w:after="0"/>
            </w:pPr>
            <w:r w:rsidRPr="00AB1943">
              <w:t>1</w:t>
            </w:r>
          </w:p>
        </w:tc>
        <w:tc>
          <w:tcPr>
            <w:tcW w:w="3092"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5953D2A7" w14:textId="77777777" w:rsidR="00A6640F" w:rsidRPr="00AB1943" w:rsidRDefault="00A6640F" w:rsidP="002B6A21">
            <w:pPr>
              <w:pStyle w:val="naisc"/>
              <w:spacing w:before="0" w:after="0"/>
              <w:ind w:firstLine="12"/>
            </w:pPr>
            <w:r w:rsidRPr="00AB1943">
              <w:t>2</w:t>
            </w:r>
          </w:p>
        </w:tc>
        <w:tc>
          <w:tcPr>
            <w:tcW w:w="3066"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7FC52B8D" w14:textId="77777777" w:rsidR="00A6640F" w:rsidRPr="00AB1943" w:rsidRDefault="00A6640F" w:rsidP="002B6A21">
            <w:pPr>
              <w:pStyle w:val="naisc"/>
              <w:spacing w:before="0" w:after="0"/>
              <w:ind w:right="3"/>
            </w:pPr>
            <w:r w:rsidRPr="00AB1943">
              <w:t>3</w:t>
            </w:r>
          </w:p>
        </w:tc>
        <w:tc>
          <w:tcPr>
            <w:tcW w:w="2921"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4A24CD16" w14:textId="77777777" w:rsidR="00A6640F" w:rsidRPr="00AB1943" w:rsidRDefault="00A6640F" w:rsidP="002B6A21">
            <w:pPr>
              <w:pStyle w:val="naisc"/>
              <w:spacing w:before="0" w:after="0"/>
              <w:ind w:firstLine="21"/>
            </w:pPr>
            <w:r w:rsidRPr="00AB1943">
              <w:t>4</w:t>
            </w:r>
          </w:p>
        </w:tc>
        <w:tc>
          <w:tcPr>
            <w:tcW w:w="1607" w:type="dxa"/>
            <w:tcBorders>
              <w:top w:val="single" w:sz="4" w:space="0" w:color="auto"/>
              <w:left w:val="single" w:sz="4" w:space="0" w:color="auto"/>
              <w:bottom w:val="single" w:sz="4" w:space="0" w:color="auto"/>
              <w:right w:val="single" w:sz="4" w:space="0" w:color="auto"/>
            </w:tcBorders>
            <w:vAlign w:val="center"/>
          </w:tcPr>
          <w:p w14:paraId="00DCB16B" w14:textId="77777777" w:rsidR="00A6640F" w:rsidRPr="00AB1943" w:rsidRDefault="00A6640F" w:rsidP="002B6A21">
            <w:r w:rsidRPr="00AB1943">
              <w:t>5</w:t>
            </w:r>
          </w:p>
        </w:tc>
        <w:tc>
          <w:tcPr>
            <w:tcW w:w="3170" w:type="dxa"/>
            <w:tcBorders>
              <w:top w:val="single" w:sz="4" w:space="0" w:color="auto"/>
              <w:left w:val="single" w:sz="4" w:space="0" w:color="auto"/>
              <w:bottom w:val="single" w:sz="4" w:space="0" w:color="auto"/>
            </w:tcBorders>
            <w:vAlign w:val="center"/>
          </w:tcPr>
          <w:p w14:paraId="2D8F02FB" w14:textId="77777777" w:rsidR="00A6640F" w:rsidRPr="00AB1943" w:rsidRDefault="00A6640F" w:rsidP="002B6A21">
            <w:r w:rsidRPr="00AB1943">
              <w:t>6</w:t>
            </w:r>
          </w:p>
        </w:tc>
      </w:tr>
      <w:tr w:rsidR="00FB0FDF" w:rsidRPr="00AB1943" w14:paraId="5DB99DEA" w14:textId="77777777" w:rsidTr="00A6640F">
        <w:trPr>
          <w:trHeight w:val="277"/>
        </w:trPr>
        <w:tc>
          <w:tcPr>
            <w:tcW w:w="843" w:type="dxa"/>
            <w:tcBorders>
              <w:top w:val="single" w:sz="4" w:space="0" w:color="auto"/>
              <w:left w:val="single" w:sz="4" w:space="0" w:color="auto"/>
              <w:bottom w:val="single" w:sz="4" w:space="0" w:color="auto"/>
              <w:right w:val="single" w:sz="4" w:space="0" w:color="auto"/>
            </w:tcBorders>
            <w:vAlign w:val="center"/>
          </w:tcPr>
          <w:p w14:paraId="4E0F7B8C" w14:textId="77777777" w:rsidR="00FB0FDF" w:rsidRPr="00AB1943" w:rsidRDefault="00FB0FDF" w:rsidP="00A6640F">
            <w:pPr>
              <w:pStyle w:val="naisc"/>
              <w:numPr>
                <w:ilvl w:val="0"/>
                <w:numId w:val="1"/>
              </w:numPr>
              <w:spacing w:before="0" w:after="0"/>
              <w:ind w:left="357" w:hanging="357"/>
              <w:jc w:val="left"/>
            </w:pPr>
          </w:p>
        </w:tc>
        <w:tc>
          <w:tcPr>
            <w:tcW w:w="3092" w:type="dxa"/>
            <w:tcBorders>
              <w:top w:val="single" w:sz="4" w:space="0" w:color="auto"/>
              <w:left w:val="single" w:sz="4" w:space="0" w:color="auto"/>
              <w:bottom w:val="single" w:sz="4" w:space="0" w:color="auto"/>
              <w:right w:val="single" w:sz="4" w:space="0" w:color="auto"/>
            </w:tcBorders>
          </w:tcPr>
          <w:p w14:paraId="43038D37" w14:textId="77777777" w:rsidR="00FB0FDF" w:rsidRPr="00AB1943" w:rsidRDefault="00FB0FDF" w:rsidP="002B6A21">
            <w:pPr>
              <w:pStyle w:val="naisc"/>
              <w:spacing w:before="0" w:after="0"/>
              <w:ind w:firstLine="12"/>
              <w:jc w:val="both"/>
            </w:pPr>
          </w:p>
        </w:tc>
        <w:tc>
          <w:tcPr>
            <w:tcW w:w="3066" w:type="dxa"/>
            <w:tcBorders>
              <w:top w:val="single" w:sz="4" w:space="0" w:color="auto"/>
              <w:left w:val="single" w:sz="4" w:space="0" w:color="auto"/>
              <w:bottom w:val="single" w:sz="4" w:space="0" w:color="auto"/>
              <w:right w:val="single" w:sz="4" w:space="0" w:color="auto"/>
            </w:tcBorders>
          </w:tcPr>
          <w:p w14:paraId="7A4D4B46" w14:textId="77777777" w:rsidR="00FB0FDF" w:rsidRPr="00AB1943" w:rsidRDefault="00FB0FDF" w:rsidP="00B13BB4">
            <w:pPr>
              <w:pStyle w:val="naisc"/>
              <w:jc w:val="left"/>
              <w:rPr>
                <w:b/>
                <w:bCs/>
              </w:rPr>
            </w:pPr>
          </w:p>
        </w:tc>
        <w:tc>
          <w:tcPr>
            <w:tcW w:w="2921" w:type="dxa"/>
            <w:tcBorders>
              <w:top w:val="single" w:sz="4" w:space="0" w:color="auto"/>
              <w:left w:val="single" w:sz="4" w:space="0" w:color="auto"/>
              <w:bottom w:val="single" w:sz="4" w:space="0" w:color="auto"/>
              <w:right w:val="single" w:sz="4" w:space="0" w:color="auto"/>
            </w:tcBorders>
          </w:tcPr>
          <w:p w14:paraId="024DA389" w14:textId="77777777" w:rsidR="00FB0FDF" w:rsidRPr="00AB1943" w:rsidRDefault="00FB0FDF" w:rsidP="002B6A21">
            <w:pPr>
              <w:pStyle w:val="naisc"/>
              <w:spacing w:before="0" w:after="0"/>
              <w:ind w:firstLine="21"/>
            </w:pPr>
          </w:p>
        </w:tc>
        <w:tc>
          <w:tcPr>
            <w:tcW w:w="1607" w:type="dxa"/>
            <w:tcBorders>
              <w:top w:val="single" w:sz="4" w:space="0" w:color="auto"/>
              <w:left w:val="single" w:sz="4" w:space="0" w:color="auto"/>
              <w:bottom w:val="single" w:sz="4" w:space="0" w:color="auto"/>
              <w:right w:val="single" w:sz="4" w:space="0" w:color="auto"/>
            </w:tcBorders>
          </w:tcPr>
          <w:p w14:paraId="77876FD8" w14:textId="77777777" w:rsidR="00FB0FDF" w:rsidRPr="00AB1943" w:rsidRDefault="00FB0FDF" w:rsidP="002B6A21">
            <w:pPr>
              <w:jc w:val="both"/>
            </w:pPr>
          </w:p>
        </w:tc>
        <w:tc>
          <w:tcPr>
            <w:tcW w:w="3170" w:type="dxa"/>
            <w:tcBorders>
              <w:top w:val="single" w:sz="4" w:space="0" w:color="auto"/>
              <w:left w:val="single" w:sz="4" w:space="0" w:color="auto"/>
              <w:bottom w:val="single" w:sz="4" w:space="0" w:color="auto"/>
            </w:tcBorders>
          </w:tcPr>
          <w:p w14:paraId="21DAB0B4" w14:textId="77777777" w:rsidR="00FB0FDF" w:rsidRPr="00AB1943" w:rsidRDefault="00FB0FDF" w:rsidP="002B6A21">
            <w:pPr>
              <w:jc w:val="both"/>
            </w:pPr>
          </w:p>
        </w:tc>
      </w:tr>
    </w:tbl>
    <w:p w14:paraId="34EC0083" w14:textId="77777777" w:rsidR="00A6640F" w:rsidRPr="00AB1943" w:rsidRDefault="00A6640F"/>
    <w:p w14:paraId="5CDC67A5" w14:textId="77777777" w:rsidR="0043702C" w:rsidRPr="00AB1943" w:rsidRDefault="0043702C" w:rsidP="0043702C">
      <w:pPr>
        <w:ind w:left="-567" w:right="170"/>
        <w:rPr>
          <w:b/>
          <w:bCs/>
        </w:rPr>
      </w:pPr>
      <w:r w:rsidRPr="00AB1943">
        <w:rPr>
          <w:b/>
          <w:bCs/>
        </w:rPr>
        <w:t>Informācija par starpministriju (starpinstitūciju) sanāksmi vai elektronisko saskaņošanu</w:t>
      </w:r>
    </w:p>
    <w:tbl>
      <w:tblPr>
        <w:tblW w:w="14601" w:type="dxa"/>
        <w:tblInd w:w="-567" w:type="dxa"/>
        <w:tblLayout w:type="fixed"/>
        <w:tblCellMar>
          <w:left w:w="0" w:type="dxa"/>
          <w:right w:w="0" w:type="dxa"/>
        </w:tblCellMar>
        <w:tblLook w:val="0000" w:firstRow="0" w:lastRow="0" w:firstColumn="0" w:lastColumn="0" w:noHBand="0" w:noVBand="0"/>
      </w:tblPr>
      <w:tblGrid>
        <w:gridCol w:w="111"/>
        <w:gridCol w:w="4000"/>
        <w:gridCol w:w="10490"/>
      </w:tblGrid>
      <w:tr w:rsidR="0043702C" w:rsidRPr="00AB1943" w14:paraId="63E0DF37" w14:textId="77777777" w:rsidTr="002B6A21">
        <w:trPr>
          <w:gridBefore w:val="1"/>
          <w:wBefore w:w="111" w:type="dxa"/>
          <w:trHeight w:val="273"/>
        </w:trPr>
        <w:tc>
          <w:tcPr>
            <w:tcW w:w="4000" w:type="dxa"/>
            <w:tcBorders>
              <w:top w:val="nil"/>
              <w:left w:val="nil"/>
              <w:bottom w:val="nil"/>
              <w:right w:val="nil"/>
            </w:tcBorders>
          </w:tcPr>
          <w:p w14:paraId="0E811EC7" w14:textId="77777777" w:rsidR="0043702C" w:rsidRPr="00AB1943" w:rsidRDefault="0043702C" w:rsidP="002B6A21">
            <w:pPr>
              <w:ind w:right="170"/>
            </w:pPr>
          </w:p>
        </w:tc>
        <w:tc>
          <w:tcPr>
            <w:tcW w:w="10490" w:type="dxa"/>
            <w:tcBorders>
              <w:top w:val="nil"/>
              <w:left w:val="nil"/>
              <w:bottom w:val="single" w:sz="8" w:space="0" w:color="000000"/>
              <w:right w:val="nil"/>
            </w:tcBorders>
          </w:tcPr>
          <w:p w14:paraId="0A86791C" w14:textId="77777777" w:rsidR="0043702C" w:rsidRPr="00AB1943" w:rsidRDefault="0043702C" w:rsidP="002B6A21">
            <w:pPr>
              <w:ind w:left="-567" w:right="170"/>
            </w:pPr>
          </w:p>
        </w:tc>
      </w:tr>
      <w:tr w:rsidR="0043702C" w:rsidRPr="00AB1943" w14:paraId="3C644D36" w14:textId="77777777" w:rsidTr="002B6A21">
        <w:trPr>
          <w:gridBefore w:val="1"/>
          <w:wBefore w:w="111" w:type="dxa"/>
          <w:trHeight w:val="290"/>
        </w:trPr>
        <w:tc>
          <w:tcPr>
            <w:tcW w:w="4000" w:type="dxa"/>
            <w:tcBorders>
              <w:top w:val="nil"/>
              <w:left w:val="nil"/>
              <w:bottom w:val="nil"/>
              <w:right w:val="nil"/>
            </w:tcBorders>
          </w:tcPr>
          <w:p w14:paraId="44E03C16" w14:textId="77777777" w:rsidR="0043702C" w:rsidRPr="00AB1943" w:rsidRDefault="0043702C" w:rsidP="002B6A21">
            <w:pPr>
              <w:ind w:right="170"/>
            </w:pPr>
            <w:r w:rsidRPr="00AB1943">
              <w:t xml:space="preserve">Datums </w:t>
            </w:r>
          </w:p>
        </w:tc>
        <w:tc>
          <w:tcPr>
            <w:tcW w:w="10490" w:type="dxa"/>
            <w:tcBorders>
              <w:top w:val="nil"/>
              <w:left w:val="nil"/>
              <w:bottom w:val="single" w:sz="8" w:space="0" w:color="000000"/>
              <w:right w:val="nil"/>
            </w:tcBorders>
            <w:vAlign w:val="bottom"/>
          </w:tcPr>
          <w:p w14:paraId="696E028A" w14:textId="77777777" w:rsidR="0043702C" w:rsidRPr="00AB1943" w:rsidRDefault="0043702C" w:rsidP="002B6A21">
            <w:pPr>
              <w:pStyle w:val="ListParagraph"/>
              <w:ind w:left="146" w:right="138"/>
            </w:pPr>
            <w:r w:rsidRPr="00AB1943">
              <w:t>2021. gada 3. septembris</w:t>
            </w:r>
          </w:p>
        </w:tc>
      </w:tr>
      <w:tr w:rsidR="0043702C" w:rsidRPr="00AB1943" w14:paraId="529F0BF4" w14:textId="77777777" w:rsidTr="002B6A21">
        <w:trPr>
          <w:gridBefore w:val="1"/>
          <w:wBefore w:w="111" w:type="dxa"/>
          <w:trHeight w:val="290"/>
        </w:trPr>
        <w:tc>
          <w:tcPr>
            <w:tcW w:w="4000" w:type="dxa"/>
            <w:tcBorders>
              <w:top w:val="nil"/>
              <w:left w:val="nil"/>
              <w:bottom w:val="nil"/>
              <w:right w:val="nil"/>
            </w:tcBorders>
          </w:tcPr>
          <w:p w14:paraId="6EF2EBBA" w14:textId="77777777" w:rsidR="0043702C" w:rsidRPr="00AB1943" w:rsidRDefault="0043702C" w:rsidP="002B6A21">
            <w:pPr>
              <w:ind w:right="421"/>
            </w:pPr>
            <w:r w:rsidRPr="00AB1943">
              <w:t>Saskaņošanas dalībnieki</w:t>
            </w:r>
          </w:p>
        </w:tc>
        <w:tc>
          <w:tcPr>
            <w:tcW w:w="10490" w:type="dxa"/>
            <w:tcBorders>
              <w:top w:val="nil"/>
              <w:left w:val="nil"/>
              <w:bottom w:val="single" w:sz="8" w:space="0" w:color="000000"/>
              <w:right w:val="nil"/>
            </w:tcBorders>
            <w:vAlign w:val="bottom"/>
          </w:tcPr>
          <w:p w14:paraId="784A39F9" w14:textId="77777777" w:rsidR="0043702C" w:rsidRPr="00AB1943" w:rsidRDefault="0043702C" w:rsidP="00B35A48">
            <w:pPr>
              <w:pStyle w:val="ListParagraph"/>
              <w:ind w:left="146" w:right="138"/>
            </w:pPr>
            <w:r w:rsidRPr="00AB1943">
              <w:t>Tieslietu ministrija, Finanšu ministrija</w:t>
            </w:r>
            <w:r w:rsidR="00BB7623" w:rsidRPr="00AB1943">
              <w:t>, Iekšlietu ministrija</w:t>
            </w:r>
          </w:p>
        </w:tc>
      </w:tr>
      <w:tr w:rsidR="0043702C" w:rsidRPr="00AB1943" w14:paraId="49501AD3" w14:textId="77777777" w:rsidTr="002B6A21">
        <w:tblPrEx>
          <w:tblCellMar>
            <w:left w:w="108" w:type="dxa"/>
            <w:right w:w="108" w:type="dxa"/>
          </w:tblCellMar>
        </w:tblPrEx>
        <w:tc>
          <w:tcPr>
            <w:tcW w:w="4111" w:type="dxa"/>
            <w:gridSpan w:val="2"/>
          </w:tcPr>
          <w:p w14:paraId="3A9A6B47" w14:textId="77777777" w:rsidR="0043702C" w:rsidRPr="00AB1943" w:rsidRDefault="0043702C" w:rsidP="002B6A21">
            <w:pPr>
              <w:pStyle w:val="naiskr"/>
              <w:snapToGrid w:val="0"/>
              <w:spacing w:before="0" w:beforeAutospacing="0" w:after="0" w:afterAutospacing="0"/>
              <w:ind w:right="-375"/>
              <w:rPr>
                <w:color w:val="000000"/>
              </w:rPr>
            </w:pPr>
            <w:r w:rsidRPr="00AB1943">
              <w:rPr>
                <w:color w:val="000000"/>
              </w:rPr>
              <w:t>Saskaņošanas dalībnieki izskatīja šādu ministriju (citu institūciju) iebildumus</w:t>
            </w:r>
          </w:p>
        </w:tc>
        <w:tc>
          <w:tcPr>
            <w:tcW w:w="10490" w:type="dxa"/>
            <w:tcBorders>
              <w:bottom w:val="single" w:sz="4" w:space="0" w:color="000000"/>
            </w:tcBorders>
          </w:tcPr>
          <w:p w14:paraId="51126240" w14:textId="77777777" w:rsidR="0043702C" w:rsidRPr="00AB1943" w:rsidRDefault="0043702C" w:rsidP="002B6A21">
            <w:pPr>
              <w:pStyle w:val="ListParagraph"/>
              <w:ind w:left="0" w:right="321"/>
              <w:rPr>
                <w:color w:val="000000"/>
              </w:rPr>
            </w:pPr>
          </w:p>
        </w:tc>
      </w:tr>
      <w:tr w:rsidR="0043702C" w:rsidRPr="00AB1943" w14:paraId="357448F7" w14:textId="77777777" w:rsidTr="002B6A21">
        <w:tblPrEx>
          <w:tblCellMar>
            <w:left w:w="108" w:type="dxa"/>
            <w:right w:w="108" w:type="dxa"/>
          </w:tblCellMar>
        </w:tblPrEx>
        <w:tc>
          <w:tcPr>
            <w:tcW w:w="4111" w:type="dxa"/>
            <w:gridSpan w:val="2"/>
          </w:tcPr>
          <w:p w14:paraId="2121E7DF" w14:textId="77777777" w:rsidR="0043702C" w:rsidRPr="00AB1943" w:rsidRDefault="0043702C" w:rsidP="002B6A21">
            <w:pPr>
              <w:pStyle w:val="naiskr"/>
              <w:snapToGrid w:val="0"/>
              <w:spacing w:before="0" w:beforeAutospacing="0" w:after="0" w:afterAutospacing="0"/>
              <w:ind w:right="170"/>
              <w:rPr>
                <w:color w:val="000000"/>
              </w:rPr>
            </w:pPr>
            <w:r w:rsidRPr="00AB1943">
              <w:rPr>
                <w:color w:val="000000"/>
              </w:rPr>
              <w:t>Ministrijas (citas institūcijas), kuras nav ieradušās uz sanāksmi vai kuras nav atbildējušas uz uzaicinājumu piedalīties elektroniskajā saskaņošanā</w:t>
            </w:r>
          </w:p>
          <w:p w14:paraId="2CC919F9" w14:textId="77777777" w:rsidR="0043702C" w:rsidRPr="00AB1943" w:rsidRDefault="0043702C" w:rsidP="002B6A21">
            <w:pPr>
              <w:pStyle w:val="naiskr"/>
              <w:snapToGrid w:val="0"/>
              <w:spacing w:before="0" w:beforeAutospacing="0" w:after="0" w:afterAutospacing="0"/>
              <w:ind w:right="-375"/>
              <w:rPr>
                <w:color w:val="000000"/>
              </w:rPr>
            </w:pPr>
          </w:p>
        </w:tc>
        <w:tc>
          <w:tcPr>
            <w:tcW w:w="10490" w:type="dxa"/>
            <w:tcBorders>
              <w:bottom w:val="single" w:sz="4" w:space="0" w:color="000000"/>
            </w:tcBorders>
          </w:tcPr>
          <w:p w14:paraId="39F635A2" w14:textId="77777777" w:rsidR="0043702C" w:rsidRPr="00AB1943" w:rsidRDefault="0043702C" w:rsidP="002B6A21">
            <w:pPr>
              <w:pStyle w:val="ListParagraph"/>
              <w:ind w:left="0" w:right="321"/>
            </w:pPr>
          </w:p>
        </w:tc>
      </w:tr>
    </w:tbl>
    <w:p w14:paraId="491FFFA6" w14:textId="77777777" w:rsidR="00A6640F" w:rsidRPr="00AB1943" w:rsidRDefault="00A6640F">
      <w:pPr>
        <w:spacing w:after="160" w:line="259" w:lineRule="auto"/>
        <w:jc w:val="left"/>
      </w:pPr>
      <w:r w:rsidRPr="00AB1943">
        <w:br w:type="page"/>
      </w:r>
    </w:p>
    <w:p w14:paraId="6B9F6DED" w14:textId="77777777" w:rsidR="00A6640F" w:rsidRPr="00AB1943" w:rsidRDefault="00A6640F" w:rsidP="00A6640F">
      <w:pPr>
        <w:spacing w:after="160" w:line="259" w:lineRule="auto"/>
        <w:rPr>
          <w:b/>
        </w:rPr>
      </w:pPr>
      <w:r w:rsidRPr="00AB1943">
        <w:rPr>
          <w:b/>
        </w:rPr>
        <w:lastRenderedPageBreak/>
        <w:t>II. Jautājumi, par kuriem saskaņošanā vienošanās ir panākta</w:t>
      </w:r>
    </w:p>
    <w:p w14:paraId="5E490925" w14:textId="77777777" w:rsidR="00A6640F" w:rsidRPr="00AB1943" w:rsidRDefault="00A6640F" w:rsidP="00A6640F">
      <w:pPr>
        <w:ind w:firstLine="720"/>
        <w:jc w:val="both"/>
        <w:rPr>
          <w:sz w:val="16"/>
          <w:szCs w:val="16"/>
        </w:rPr>
      </w:pPr>
    </w:p>
    <w:tbl>
      <w:tblPr>
        <w:tblW w:w="14575" w:type="dxa"/>
        <w:tblInd w:w="-2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26"/>
        <w:gridCol w:w="2835"/>
        <w:gridCol w:w="5386"/>
        <w:gridCol w:w="3260"/>
        <w:gridCol w:w="2268"/>
      </w:tblGrid>
      <w:tr w:rsidR="00110C9B" w:rsidRPr="00AB1943" w14:paraId="6A060C14" w14:textId="77777777" w:rsidTr="005542DA">
        <w:trPr>
          <w:trHeight w:val="1308"/>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F0A796" w14:textId="77777777" w:rsidR="00110C9B" w:rsidRPr="005542DA" w:rsidRDefault="00110C9B" w:rsidP="002B6A21">
            <w:pPr>
              <w:rPr>
                <w:color w:val="000000" w:themeColor="text1"/>
              </w:rPr>
            </w:pPr>
            <w:r w:rsidRPr="005542DA">
              <w:rPr>
                <w:color w:val="000000" w:themeColor="text1"/>
              </w:rPr>
              <w:t>Nr.</w:t>
            </w:r>
          </w:p>
          <w:p w14:paraId="5559E27C" w14:textId="77777777" w:rsidR="00110C9B" w:rsidRPr="005542DA" w:rsidRDefault="00110C9B" w:rsidP="002B6A21">
            <w:pPr>
              <w:rPr>
                <w:color w:val="000000" w:themeColor="text1"/>
              </w:rPr>
            </w:pPr>
            <w:r w:rsidRPr="005542DA">
              <w:rPr>
                <w:color w:val="000000" w:themeColor="text1"/>
              </w:rPr>
              <w:t>p. k.</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528357" w14:textId="77777777" w:rsidR="00110C9B" w:rsidRPr="005542DA" w:rsidRDefault="00110C9B" w:rsidP="002B6A21">
            <w:pPr>
              <w:ind w:firstLine="12"/>
            </w:pPr>
            <w:r w:rsidRPr="005542DA">
              <w:t>Saskaņošanai nosūtītā projekta redakcija (konkrēta punkta (panta) redakcija)</w:t>
            </w: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8587B6" w14:textId="77777777" w:rsidR="00110C9B" w:rsidRPr="005542DA" w:rsidRDefault="00110C9B" w:rsidP="002B6A21">
            <w:pPr>
              <w:ind w:right="3"/>
            </w:pPr>
            <w:r w:rsidRPr="005542DA">
              <w:t>Atzinumā norādītais ministrijas (citas institūcijas) iebildums, kā arī saskaņošanā papildus izteiktais iebildums par projekta konkrēto punktu (pantu)</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B40232" w14:textId="77777777" w:rsidR="00110C9B" w:rsidRPr="005542DA" w:rsidRDefault="00110C9B" w:rsidP="002B6A21">
            <w:pPr>
              <w:ind w:firstLine="21"/>
            </w:pPr>
            <w:r w:rsidRPr="005542DA">
              <w:t>Atbildīgās ministrijas norāde par to, ka iebildums ir ņemts vērā, vai informācija par saskaņošanā panākto alternatīvo risinājumu</w:t>
            </w:r>
          </w:p>
        </w:tc>
        <w:tc>
          <w:tcPr>
            <w:tcW w:w="2268" w:type="dxa"/>
            <w:tcBorders>
              <w:top w:val="single" w:sz="4" w:space="0" w:color="auto"/>
              <w:left w:val="single" w:sz="4" w:space="0" w:color="auto"/>
              <w:bottom w:val="single" w:sz="4" w:space="0" w:color="auto"/>
            </w:tcBorders>
            <w:vAlign w:val="center"/>
          </w:tcPr>
          <w:p w14:paraId="382B23B8" w14:textId="77777777" w:rsidR="00110C9B" w:rsidRPr="005542DA" w:rsidRDefault="00110C9B" w:rsidP="002B6A21">
            <w:r w:rsidRPr="005542DA">
              <w:t>Projekta attiecīgā punkta (panta) galīgā redakcija</w:t>
            </w:r>
          </w:p>
        </w:tc>
      </w:tr>
      <w:tr w:rsidR="00110C9B" w:rsidRPr="00AB1943" w14:paraId="76F6A52F"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0A4AFD" w14:textId="77777777" w:rsidR="00110C9B" w:rsidRPr="005542DA" w:rsidRDefault="00110C9B" w:rsidP="002B6A21">
            <w:pPr>
              <w:pStyle w:val="ListParagraph"/>
              <w:ind w:left="1080"/>
              <w:rPr>
                <w:color w:val="000000" w:themeColor="text1"/>
              </w:rPr>
            </w:pPr>
            <w:r w:rsidRPr="005542DA">
              <w:rPr>
                <w:color w:val="000000" w:themeColor="text1"/>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EB78B7" w14:textId="77777777" w:rsidR="00110C9B" w:rsidRPr="005542DA" w:rsidRDefault="00110C9B" w:rsidP="002B6A21">
            <w:pPr>
              <w:pStyle w:val="naisc"/>
              <w:rPr>
                <w:b/>
                <w:bCs/>
              </w:rPr>
            </w:pPr>
            <w:r w:rsidRPr="005542DA">
              <w:t>2</w:t>
            </w: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82F626" w14:textId="77777777" w:rsidR="00110C9B" w:rsidRPr="005542DA" w:rsidRDefault="00110C9B" w:rsidP="002B6A21">
            <w:pPr>
              <w:pStyle w:val="naisc"/>
              <w:rPr>
                <w:b/>
                <w:bCs/>
              </w:rPr>
            </w:pPr>
            <w:r w:rsidRPr="005542DA">
              <w:t>3</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29D869" w14:textId="77777777" w:rsidR="00110C9B" w:rsidRPr="005542DA" w:rsidRDefault="00110C9B" w:rsidP="002B6A21">
            <w:pPr>
              <w:pStyle w:val="naisc"/>
              <w:spacing w:before="0" w:after="0"/>
            </w:pPr>
            <w:r w:rsidRPr="005542DA">
              <w:t>4</w:t>
            </w:r>
          </w:p>
        </w:tc>
        <w:tc>
          <w:tcPr>
            <w:tcW w:w="2268" w:type="dxa"/>
            <w:tcBorders>
              <w:top w:val="single" w:sz="4" w:space="0" w:color="auto"/>
              <w:left w:val="single" w:sz="4" w:space="0" w:color="auto"/>
              <w:bottom w:val="single" w:sz="4" w:space="0" w:color="auto"/>
              <w:right w:val="single" w:sz="4" w:space="0" w:color="auto"/>
            </w:tcBorders>
            <w:vAlign w:val="center"/>
          </w:tcPr>
          <w:p w14:paraId="7D13AD92" w14:textId="77777777" w:rsidR="00110C9B" w:rsidRPr="005542DA" w:rsidRDefault="00110C9B" w:rsidP="002B6A21">
            <w:r w:rsidRPr="005542DA">
              <w:t>5</w:t>
            </w:r>
          </w:p>
        </w:tc>
      </w:tr>
      <w:tr w:rsidR="00110C9B" w:rsidRPr="00AB1943" w14:paraId="0404B72F"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2BF2AF" w14:textId="77777777" w:rsidR="00110C9B" w:rsidRPr="005542DA" w:rsidRDefault="00110C9B" w:rsidP="00F73CCD">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A1219" w14:textId="77777777" w:rsidR="00110C9B" w:rsidRPr="005542DA" w:rsidRDefault="00110C9B" w:rsidP="00F73CCD">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64F990" w14:textId="77777777" w:rsidR="00110C9B" w:rsidRPr="005542DA" w:rsidRDefault="00110C9B" w:rsidP="00B35A48">
            <w:pPr>
              <w:pStyle w:val="naisc"/>
              <w:rPr>
                <w:b/>
              </w:rPr>
            </w:pPr>
            <w:r w:rsidRPr="005542DA">
              <w:rPr>
                <w:b/>
              </w:rPr>
              <w:t>Tieslietu ministrija</w:t>
            </w:r>
          </w:p>
          <w:p w14:paraId="69C6D0CB" w14:textId="77777777" w:rsidR="00110C9B" w:rsidRPr="005542DA" w:rsidRDefault="00110C9B" w:rsidP="00B35A48">
            <w:pPr>
              <w:pStyle w:val="naisc"/>
              <w:rPr>
                <w:b/>
              </w:rPr>
            </w:pPr>
            <w:r w:rsidRPr="005542DA">
              <w:rPr>
                <w:b/>
              </w:rPr>
              <w:t>(iebild.19.09.2021.)</w:t>
            </w:r>
          </w:p>
          <w:p w14:paraId="0B44E087" w14:textId="77777777" w:rsidR="00110C9B" w:rsidRPr="005542DA" w:rsidRDefault="00110C9B" w:rsidP="00B35A48">
            <w:pPr>
              <w:pStyle w:val="NormalWeb"/>
              <w:widowControl w:val="0"/>
              <w:spacing w:before="0" w:after="0"/>
              <w:ind w:firstLine="720"/>
              <w:contextualSpacing/>
              <w:jc w:val="both"/>
            </w:pPr>
            <w:r w:rsidRPr="005542DA">
              <w:t xml:space="preserve">Projekta anotācijas kopsavilkumā norādīts, ka projekts sagatavots, pamatojoties uz likumprojektu "Elektronisko sakaru likums" (turpmāk – likumprojekts). Stājoties spēkā likumprojektam, zaudēs spēku Ministru kabineta noteikumi elektronisko sakaru jomā, kas izdoti uz spēkā esošā Elektronisko sakaru likuma pamata. Ministru kabineta noteikumi elektronisko sakaru jomā stājas spēkā vienlaikus ar likumprojektu, kura spēkā stāšanās paredzēta 2021. gada 30. novembrī. </w:t>
            </w:r>
          </w:p>
          <w:p w14:paraId="6C665A48" w14:textId="77777777" w:rsidR="00110C9B" w:rsidRPr="005542DA" w:rsidRDefault="00110C9B" w:rsidP="00B35A48">
            <w:pPr>
              <w:pStyle w:val="NormalWeb"/>
              <w:widowControl w:val="0"/>
              <w:spacing w:before="0" w:after="0"/>
              <w:contextualSpacing/>
              <w:jc w:val="both"/>
            </w:pPr>
            <w:r w:rsidRPr="005542DA">
              <w:t>No Valsts sekretāru sanāksmes 2021. gada 8. jūlija protokola Nr. 26 31.</w:t>
            </w:r>
            <w:bookmarkStart w:id="0" w:name="31"/>
            <w:r w:rsidRPr="005542DA">
              <w:t>§</w:t>
            </w:r>
            <w:bookmarkEnd w:id="0"/>
            <w:r w:rsidRPr="005542DA">
              <w:t xml:space="preserve"> izriet, ka likumprojekts vēl ir izstrādes stadijā, tai skaitā uzdots precizēt likumprojektu un atkārtoti to saskaņot ar visām iesaistītajām institūcijām.  </w:t>
            </w:r>
          </w:p>
          <w:p w14:paraId="2DA261AF" w14:textId="77777777" w:rsidR="00110C9B" w:rsidRPr="005542DA" w:rsidRDefault="00110C9B" w:rsidP="00B35A48">
            <w:pPr>
              <w:pStyle w:val="NormalWeb"/>
              <w:widowControl w:val="0"/>
              <w:spacing w:before="0" w:after="0"/>
              <w:ind w:firstLine="720"/>
              <w:contextualSpacing/>
              <w:jc w:val="both"/>
            </w:pPr>
            <w:r w:rsidRPr="005542DA">
              <w:t xml:space="preserve">Vēršam uzmanību, ka saskaņā ar Valsts iestāžu juridisko dienestu 2010. gada 12. marta sanāksmes </w:t>
            </w:r>
            <w:proofErr w:type="spellStart"/>
            <w:r w:rsidRPr="005542DA">
              <w:t>protokollēmuma</w:t>
            </w:r>
            <w:proofErr w:type="spellEnd"/>
            <w:r w:rsidRPr="005542DA">
              <w:t xml:space="preserve">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w:t>
            </w:r>
            <w:r w:rsidRPr="005542DA">
              <w:lastRenderedPageBreak/>
              <w:t xml:space="preserve">Latvijas Republikas Saeimā (turpmāk – Saeima) izskatīts otrajā lasījumā, kā arī šādi Ministru kabineta noteikumu projekti var tikt izskatīti Ministru kabinetā pēc tam, kad likumprojekts pieņemts Saeimā. </w:t>
            </w:r>
          </w:p>
          <w:p w14:paraId="498A5535" w14:textId="77777777" w:rsidR="00110C9B" w:rsidRPr="005542DA" w:rsidRDefault="00110C9B" w:rsidP="00B35A48">
            <w:pPr>
              <w:pStyle w:val="NormalWeb"/>
              <w:widowControl w:val="0"/>
              <w:spacing w:before="0" w:after="0"/>
              <w:contextualSpacing/>
              <w:jc w:val="both"/>
              <w:rPr>
                <w:bCs/>
              </w:rPr>
            </w:pPr>
            <w:r w:rsidRPr="005542DA">
              <w:t xml:space="preserve">Ievērojot minēto, kā arī ņemot vērā, ka nav iespējams sniegt korektu atzinumu par projektu, kas izstrādāts uz joprojām saskaņošanas procesā esoša likumprojekta pamata, projekts virzāms saskaņošanai pēc tam, kad likumprojekts būs pieņemts Saeimā otrajā lasījumā.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F3BBE7" w14:textId="77777777" w:rsidR="00110C9B" w:rsidRPr="005542DA" w:rsidRDefault="00110C9B" w:rsidP="00DA3D53">
            <w:pPr>
              <w:rPr>
                <w:b/>
              </w:rPr>
            </w:pPr>
            <w:r w:rsidRPr="005542DA">
              <w:rPr>
                <w:b/>
              </w:rPr>
              <w:lastRenderedPageBreak/>
              <w:t xml:space="preserve">Ņemts vērā </w:t>
            </w:r>
          </w:p>
          <w:p w14:paraId="537C6B1A" w14:textId="77777777" w:rsidR="00110C9B" w:rsidRPr="005542DA" w:rsidRDefault="00110C9B" w:rsidP="003764BB">
            <w:pPr>
              <w:jc w:val="both"/>
            </w:pPr>
          </w:p>
          <w:p w14:paraId="6725AAA5" w14:textId="77777777" w:rsidR="00110C9B" w:rsidRPr="005542DA" w:rsidRDefault="00110C9B" w:rsidP="003764BB">
            <w:pPr>
              <w:jc w:val="both"/>
            </w:pPr>
            <w:r w:rsidRPr="005542DA">
              <w:t>Elektronisko sakaru likums (turpmāk- ESL) ir pieņemts 14.07.2022.</w:t>
            </w:r>
          </w:p>
          <w:p w14:paraId="2B1072DB" w14:textId="77777777" w:rsidR="00110C9B" w:rsidRPr="005542DA" w:rsidRDefault="00110C9B" w:rsidP="003764BB">
            <w:pPr>
              <w:jc w:val="both"/>
            </w:pPr>
            <w:r w:rsidRPr="005542DA">
              <w:t>Projekts tiek virzīts pēc ESL spēkā stāšanās</w:t>
            </w:r>
          </w:p>
        </w:tc>
        <w:tc>
          <w:tcPr>
            <w:tcW w:w="2268" w:type="dxa"/>
            <w:tcBorders>
              <w:top w:val="single" w:sz="4" w:space="0" w:color="auto"/>
              <w:left w:val="single" w:sz="4" w:space="0" w:color="auto"/>
              <w:bottom w:val="single" w:sz="4" w:space="0" w:color="auto"/>
            </w:tcBorders>
          </w:tcPr>
          <w:p w14:paraId="3FED0C7C" w14:textId="77777777" w:rsidR="00110C9B" w:rsidRPr="005542DA" w:rsidRDefault="00110C9B" w:rsidP="00F73CCD">
            <w:pPr>
              <w:jc w:val="both"/>
            </w:pPr>
          </w:p>
        </w:tc>
      </w:tr>
      <w:tr w:rsidR="00110C9B" w:rsidRPr="00AB1943" w14:paraId="6B34EAD3"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F43A26" w14:textId="77777777" w:rsidR="00110C9B" w:rsidRPr="005542DA" w:rsidRDefault="00110C9B" w:rsidP="00F73CCD">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67A6DD" w14:textId="77777777" w:rsidR="00110C9B" w:rsidRPr="005542DA" w:rsidRDefault="00110C9B" w:rsidP="00AB1943">
            <w:pPr>
              <w:pStyle w:val="tv213"/>
              <w:shd w:val="clear" w:color="auto" w:fill="FFFFFF"/>
              <w:spacing w:before="0" w:beforeAutospacing="0" w:after="0" w:afterAutospacing="0"/>
              <w:ind w:firstLine="600"/>
              <w:jc w:val="both"/>
              <w:rPr>
                <w:lang w:val="lv-LV"/>
              </w:rPr>
            </w:pPr>
            <w:r w:rsidRPr="005542DA">
              <w:rPr>
                <w:lang w:val="lv-LV"/>
              </w:rPr>
              <w:t>5.1. pamatojoties uz elektronisko sakaru tīkla situācijas plānu (turpmāk – plāns) un </w:t>
            </w:r>
            <w:hyperlink r:id="rId8" w:tgtFrame="_blank" w:history="1">
              <w:r w:rsidRPr="005542DA">
                <w:rPr>
                  <w:lang w:val="lv-LV"/>
                </w:rPr>
                <w:t>Aizsargjoslu likumā</w:t>
              </w:r>
            </w:hyperlink>
            <w:r w:rsidRPr="005542DA">
              <w:rPr>
                <w:lang w:val="lv-LV"/>
              </w:rPr>
              <w:t> noteiktajiem aizsargjoslu platumiem, kā arī ievērojot šo noteikumu </w:t>
            </w:r>
            <w:hyperlink r:id="rId9" w:anchor="piel1" w:history="1">
              <w:r w:rsidRPr="005542DA">
                <w:rPr>
                  <w:lang w:val="lv-LV"/>
                </w:rPr>
                <w:t>1.</w:t>
              </w:r>
            </w:hyperlink>
            <w:r w:rsidRPr="005542DA">
              <w:rPr>
                <w:lang w:val="lv-LV"/>
              </w:rPr>
              <w:t> pielikumu, nosaka tās zemes platības konfigurāciju un izmēru kvadrātmetros, par kuru nekustamā īpašuma īpašniekam aprēķina atlīdzību, un iezīmē minēto zemes platību plānā;</w:t>
            </w:r>
          </w:p>
          <w:p w14:paraId="227924B5" w14:textId="77777777" w:rsidR="00110C9B" w:rsidRPr="005542DA" w:rsidRDefault="00110C9B" w:rsidP="00AB1943">
            <w:pPr>
              <w:pStyle w:val="naisc"/>
              <w:spacing w:before="0" w:after="0"/>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8204FB" w14:textId="77777777" w:rsidR="00110C9B" w:rsidRPr="005542DA" w:rsidRDefault="00110C9B" w:rsidP="002919A5">
            <w:pPr>
              <w:pStyle w:val="tv213"/>
              <w:numPr>
                <w:ilvl w:val="0"/>
                <w:numId w:val="3"/>
              </w:numPr>
              <w:shd w:val="clear" w:color="auto" w:fill="FFFFFF"/>
              <w:spacing w:before="0" w:beforeAutospacing="0" w:after="0" w:afterAutospacing="0"/>
              <w:ind w:left="0" w:firstLine="0"/>
              <w:contextualSpacing/>
              <w:jc w:val="both"/>
              <w:rPr>
                <w:lang w:val="lv-LV"/>
              </w:rPr>
            </w:pPr>
            <w:r w:rsidRPr="005542DA">
              <w:rPr>
                <w:lang w:val="lv-LV"/>
              </w:rPr>
              <w:t>Lūdzam  precizēt projekta 5.1. apakšpunktā lietoto terminu “elektronisko sakaru tīkla situācijas plāns” atbilstoši citos normatīvajos aktos lietotajai terminoloģijai vai papildināt projektu ar elektronisko sakaru tīkla situācijas plāna saturu, nosakot tā izstrādātāju. Projekta 5.1. apakšpunktā noteikts, ka zemes platību, par kuru nekustamā īpašuma īpašniekam aprēķina atlīdzību, nosaka, pamatojoties uz elektronisko sakaru tīkla situācijas plānu (turpmāk – plāns) un Aizsargjoslu likumā noteiktajiem aizsargjoslu platumiem, kā arī, ievērojot šo noteikumu 1. pielikumu, nosaka tās zemes platības konfigurāciju un izmēru kvadrātmetros, par kuru nekustamā īpašuma īpašniekam aprēķina atlīdzību, un iezīmē minēto zemes platību plānā. Termins “elektronisko sakaru tīkla situācijas plāns” lietots tikai projektā un arī Ministru kabineta 2014. gada 19. augusta noteikumos Nr. 501 “Elektronisko sakaru tīklu ierīkošanas, būvniecības un uzraudzības kārtība”, taču nav definēts ne šāda plāna saturs, ne persona, kas tādu ir tiesīga izgatavot.</w:t>
            </w:r>
          </w:p>
          <w:p w14:paraId="4305C0C3" w14:textId="77777777" w:rsidR="00110C9B" w:rsidRPr="005542DA" w:rsidRDefault="00110C9B" w:rsidP="00AB1943">
            <w:pPr>
              <w:pStyle w:val="tv2132"/>
              <w:spacing w:line="240" w:lineRule="auto"/>
              <w:ind w:firstLine="0"/>
              <w:contextualSpacing/>
              <w:jc w:val="both"/>
              <w:rPr>
                <w:rFonts w:ascii="Times New Roman" w:hAnsi="Times New Roman" w:cs="Times New Roman"/>
                <w:color w:val="auto"/>
                <w:sz w:val="24"/>
                <w:szCs w:val="24"/>
              </w:rPr>
            </w:pPr>
            <w:r w:rsidRPr="005542DA">
              <w:rPr>
                <w:rFonts w:ascii="Times New Roman" w:hAnsi="Times New Roman" w:cs="Times New Roman"/>
                <w:color w:val="auto"/>
                <w:sz w:val="24"/>
                <w:szCs w:val="24"/>
                <w:lang w:eastAsia="en-GB"/>
              </w:rPr>
              <w:t xml:space="preserve">        Saskaņā ar </w:t>
            </w:r>
            <w:r w:rsidRPr="005542DA">
              <w:rPr>
                <w:rFonts w:ascii="Times New Roman" w:hAnsi="Times New Roman" w:cs="Times New Roman"/>
                <w:color w:val="auto"/>
                <w:sz w:val="24"/>
                <w:szCs w:val="24"/>
              </w:rPr>
              <w:t xml:space="preserve">Elektronisko sakaru likumprojekta 1. panta pirmās daļas 19. punktu </w:t>
            </w:r>
            <w:r w:rsidRPr="005542DA">
              <w:rPr>
                <w:rFonts w:ascii="Times New Roman" w:hAnsi="Times New Roman" w:cs="Times New Roman"/>
                <w:i/>
                <w:iCs/>
                <w:color w:val="auto"/>
                <w:sz w:val="24"/>
                <w:szCs w:val="24"/>
              </w:rPr>
              <w:t>elektronisko sakaru tīkls</w:t>
            </w:r>
            <w:r w:rsidRPr="005542DA">
              <w:rPr>
                <w:rFonts w:ascii="Times New Roman" w:hAnsi="Times New Roman" w:cs="Times New Roman"/>
                <w:color w:val="auto"/>
                <w:sz w:val="24"/>
                <w:szCs w:val="24"/>
              </w:rPr>
              <w:t xml:space="preserve"> ir inženiertīkls, kurā lieto signālu pārraides sistēmas, komutācijas vai maršrutēšanas iekārtas, tai skaitā tīkla elementi, kas netiek izmantoti, un citas </w:t>
            </w:r>
            <w:r w:rsidRPr="005542DA">
              <w:rPr>
                <w:rFonts w:ascii="Times New Roman" w:hAnsi="Times New Roman" w:cs="Times New Roman"/>
                <w:color w:val="auto"/>
                <w:sz w:val="24"/>
                <w:szCs w:val="24"/>
              </w:rPr>
              <w:lastRenderedPageBreak/>
              <w:t>iekārtas, kas neatkarīgi no pārraidītās informācijas veida ļauj pārraidīt signālus, izmantojot kabeļus un vadus, radioviļņus, optiskos vai citus elektromagnētiskos līdzekļus.</w:t>
            </w:r>
          </w:p>
          <w:p w14:paraId="4EC0DFCA" w14:textId="77777777" w:rsidR="00110C9B" w:rsidRPr="005542DA" w:rsidRDefault="00110C9B" w:rsidP="002919A5">
            <w:pPr>
              <w:pStyle w:val="tv2132"/>
              <w:spacing w:line="240" w:lineRule="auto"/>
              <w:ind w:firstLine="720"/>
              <w:contextualSpacing/>
              <w:jc w:val="both"/>
              <w:rPr>
                <w:rFonts w:ascii="Times New Roman" w:hAnsi="Times New Roman" w:cs="Times New Roman"/>
                <w:color w:val="auto"/>
                <w:sz w:val="24"/>
                <w:szCs w:val="24"/>
                <w:lang w:eastAsia="en-GB"/>
              </w:rPr>
            </w:pPr>
            <w:r w:rsidRPr="005542DA">
              <w:rPr>
                <w:rFonts w:ascii="Times New Roman" w:hAnsi="Times New Roman" w:cs="Times New Roman"/>
                <w:color w:val="auto"/>
                <w:sz w:val="24"/>
                <w:szCs w:val="24"/>
                <w:lang w:eastAsia="en-GB"/>
              </w:rPr>
              <w:t>Termins “</w:t>
            </w:r>
            <w:r w:rsidRPr="005542DA">
              <w:rPr>
                <w:rFonts w:ascii="Times New Roman" w:hAnsi="Times New Roman" w:cs="Times New Roman"/>
                <w:i/>
                <w:iCs/>
                <w:color w:val="auto"/>
                <w:sz w:val="24"/>
                <w:szCs w:val="24"/>
                <w:lang w:eastAsia="en-GB"/>
              </w:rPr>
              <w:t>situācijas plāns</w:t>
            </w:r>
            <w:r w:rsidRPr="005542DA">
              <w:rPr>
                <w:rFonts w:ascii="Times New Roman" w:hAnsi="Times New Roman" w:cs="Times New Roman"/>
                <w:color w:val="auto"/>
                <w:sz w:val="24"/>
                <w:szCs w:val="24"/>
                <w:lang w:eastAsia="en-GB"/>
              </w:rPr>
              <w:t xml:space="preserve">” lietots Ministru kabineta 2011. gada 27. novembra noteikumos Nr. 1019 “Zemes kadastrālās uzmērīšanas noteikumi”. Saskaņā ar minēto noteikumu 171.2. apakšpunktu zemes vienības teritorijā vai zemes vienības daļas teritorijā uzmēra šādus situācijas elementus – </w:t>
            </w:r>
            <w:r w:rsidRPr="005542DA">
              <w:rPr>
                <w:rFonts w:ascii="Times New Roman" w:hAnsi="Times New Roman" w:cs="Times New Roman"/>
                <w:color w:val="auto"/>
                <w:sz w:val="24"/>
                <w:szCs w:val="24"/>
              </w:rPr>
              <w:t xml:space="preserve">ēkas un ēku daļas (lieveni, terasi, ārējās kāpnes, jumta pārkares projekciju (ja pārkare balstās uz kolonnām), </w:t>
            </w:r>
            <w:proofErr w:type="spellStart"/>
            <w:r w:rsidRPr="005542DA">
              <w:rPr>
                <w:rFonts w:ascii="Times New Roman" w:hAnsi="Times New Roman" w:cs="Times New Roman"/>
                <w:color w:val="auto"/>
                <w:sz w:val="24"/>
                <w:szCs w:val="24"/>
              </w:rPr>
              <w:t>pandusu</w:t>
            </w:r>
            <w:proofErr w:type="spellEnd"/>
            <w:r w:rsidRPr="005542DA">
              <w:rPr>
                <w:rFonts w:ascii="Times New Roman" w:hAnsi="Times New Roman" w:cs="Times New Roman"/>
                <w:color w:val="auto"/>
                <w:sz w:val="24"/>
                <w:szCs w:val="24"/>
              </w:rPr>
              <w:t xml:space="preserve">), atsevišķus objektus, kas nepieciešami piesaistes </w:t>
            </w:r>
            <w:proofErr w:type="spellStart"/>
            <w:r w:rsidRPr="005542DA">
              <w:rPr>
                <w:rFonts w:ascii="Times New Roman" w:hAnsi="Times New Roman" w:cs="Times New Roman"/>
                <w:color w:val="auto"/>
                <w:sz w:val="24"/>
                <w:szCs w:val="24"/>
              </w:rPr>
              <w:t>abrisu</w:t>
            </w:r>
            <w:proofErr w:type="spellEnd"/>
            <w:r w:rsidRPr="005542DA">
              <w:rPr>
                <w:rFonts w:ascii="Times New Roman" w:hAnsi="Times New Roman" w:cs="Times New Roman"/>
                <w:color w:val="auto"/>
                <w:sz w:val="24"/>
                <w:szCs w:val="24"/>
              </w:rPr>
              <w:t xml:space="preserve"> sagatavošanai un apgrūtinājumu teritoriju noteikšanai (atsevišķi stāvošs koks, gājēju celiņš u.tml.), ceļus, dzelzceļu, sliežu ceļus; ūdenstilpes un ūdensteces; grāvjus, kas vienādi ar vai platāki par diviem metriem, dabīgos un mākslīgos reljefa elementus (gravas, kraujas, bedres, akmeņu krāvumus), inženierbūves un citus situācijas elementus atbilstoši ierosinātāja pieprasījumam. Bez tam atbilstoši Ministru kabineta 2011. gada 27. novembra noteikumu Nr. 1019 “Zemes kadastrālās uzmērīšanas noteikumi” 5.10. apakšpunktam situācijas plāna sagatavošana un saskaņošana ir viena no zemes kadastrālās uzmērīšanas darbībām, kuras saskaņā Nekustamā īpašuma valsts kadastra likuma 29. panta pirmo daļu veic sertificētas personas, kuru civiltiesiskā atbildība par profesionālo darbību ir apdrošināta.</w:t>
            </w:r>
          </w:p>
          <w:p w14:paraId="58563840" w14:textId="77777777" w:rsidR="00110C9B" w:rsidRPr="005542DA" w:rsidRDefault="00110C9B" w:rsidP="002919A5">
            <w:pPr>
              <w:pStyle w:val="tv2132"/>
              <w:spacing w:line="240" w:lineRule="auto"/>
              <w:ind w:firstLine="720"/>
              <w:contextualSpacing/>
              <w:jc w:val="both"/>
              <w:rPr>
                <w:rFonts w:ascii="Times New Roman" w:hAnsi="Times New Roman" w:cs="Times New Roman"/>
                <w:bCs/>
                <w:sz w:val="24"/>
                <w:szCs w:val="24"/>
              </w:rPr>
            </w:pPr>
            <w:r w:rsidRPr="005542DA">
              <w:rPr>
                <w:rFonts w:ascii="Times New Roman" w:hAnsi="Times New Roman" w:cs="Times New Roman"/>
                <w:color w:val="auto"/>
                <w:sz w:val="24"/>
                <w:szCs w:val="24"/>
              </w:rPr>
              <w:t xml:space="preserve">Ministru kabineta 2012. gada 24. aprīļa noteikumu Nr. 281 “Augstas detalizācijas topogrāfiskās informācijas un tās centrālās datu bāzes noteikumi” 26. punktā noteikts, ka mērnieks uzmēra un topogrāfiskajā informācijā attēlo apvidus </w:t>
            </w:r>
            <w:r w:rsidRPr="005542DA">
              <w:rPr>
                <w:rFonts w:ascii="Times New Roman" w:hAnsi="Times New Roman" w:cs="Times New Roman"/>
                <w:color w:val="auto"/>
                <w:sz w:val="24"/>
                <w:szCs w:val="24"/>
              </w:rPr>
              <w:lastRenderedPageBreak/>
              <w:t xml:space="preserve">objektus, kas noteikti šo noteikumu </w:t>
            </w:r>
            <w:hyperlink r:id="rId10" w:anchor="piel1" w:history="1">
              <w:r w:rsidRPr="005542DA">
                <w:rPr>
                  <w:rStyle w:val="Hyperlink"/>
                  <w:rFonts w:ascii="Times New Roman" w:hAnsi="Times New Roman" w:cs="Times New Roman"/>
                  <w:color w:val="auto"/>
                  <w:sz w:val="24"/>
                  <w:szCs w:val="24"/>
                </w:rPr>
                <w:t>1. pielikumā</w:t>
              </w:r>
            </w:hyperlink>
            <w:r w:rsidRPr="005542DA">
              <w:rPr>
                <w:rFonts w:ascii="Times New Roman" w:hAnsi="Times New Roman" w:cs="Times New Roman"/>
                <w:color w:val="auto"/>
                <w:sz w:val="24"/>
                <w:szCs w:val="24"/>
              </w:rPr>
              <w:t xml:space="preserve">, ņemot vērā šo noteikumu </w:t>
            </w:r>
            <w:hyperlink r:id="rId11" w:anchor="p27" w:history="1">
              <w:r w:rsidRPr="005542DA">
                <w:rPr>
                  <w:rStyle w:val="Hyperlink"/>
                  <w:rFonts w:ascii="Times New Roman" w:hAnsi="Times New Roman" w:cs="Times New Roman"/>
                  <w:color w:val="auto"/>
                  <w:sz w:val="24"/>
                  <w:szCs w:val="24"/>
                </w:rPr>
                <w:t>27. punktā</w:t>
              </w:r>
            </w:hyperlink>
            <w:r w:rsidRPr="005542DA">
              <w:rPr>
                <w:rFonts w:ascii="Times New Roman" w:hAnsi="Times New Roman" w:cs="Times New Roman"/>
                <w:color w:val="auto"/>
                <w:sz w:val="24"/>
                <w:szCs w:val="24"/>
              </w:rPr>
              <w:t xml:space="preserve"> minēto nosacījumu. Attiecīgi minēto noteikumu 27. punktā noteikts, ka apvidus objektus, kas </w:t>
            </w:r>
            <w:hyperlink r:id="rId12" w:anchor="piel1" w:history="1">
              <w:r w:rsidRPr="005542DA">
                <w:rPr>
                  <w:rStyle w:val="Hyperlink"/>
                  <w:rFonts w:ascii="Times New Roman" w:hAnsi="Times New Roman" w:cs="Times New Roman"/>
                  <w:color w:val="auto"/>
                  <w:sz w:val="24"/>
                  <w:szCs w:val="24"/>
                </w:rPr>
                <w:t>1. pielikumā</w:t>
              </w:r>
            </w:hyperlink>
            <w:r w:rsidRPr="005542DA">
              <w:rPr>
                <w:rFonts w:ascii="Times New Roman" w:hAnsi="Times New Roman" w:cs="Times New Roman"/>
                <w:color w:val="auto"/>
                <w:sz w:val="24"/>
                <w:szCs w:val="24"/>
              </w:rPr>
              <w:t xml:space="preserve"> iekļauti ar piezīmi "pēc pieprasījuma", mērnieks uzmēra un topogrāfiskajā informācijā attēlo pēc pasūtītāja pieprasījuma vai, ja pasūtītājs nav pieprasījis, pēc mērnieka ieskatiem. Elektronisko sakaru tīklu apzīmējumi noteikti minēto noteikumu 1. pielikuma “Augstas detalizācijas topogrāfiskās informācijas objektu klasifikators un to elementu apzīmējumu specifikācija” 22. punktā. Ievērojot to, ka pie šo noteikumu 1. pielikuma 22. punktā norādīto objektu apzīmējumiem nav piebildes “pēc pieprasījuma”, elektronisko sakuru tīkli norādāmi topogrāfiskajā informācijā. Attiecīgi topogrāfisko informāciju saskaņā ar Ministru kabineta 2012. gada 24. aprīļa noteikumu Nr. 281 “Augstas detalizācijas topogrāfiskās informācijas un tās centrālās datu bāzes noteikumi” 2.4. apakšpunktu un 4. punktu sagatavo ģeodēzisko darbu veikšanā sertificēta persona.</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B8D05B" w14:textId="77777777" w:rsidR="00110C9B" w:rsidRPr="005542DA" w:rsidRDefault="00110C9B" w:rsidP="008A43A2">
            <w:pPr>
              <w:rPr>
                <w:b/>
              </w:rPr>
            </w:pPr>
            <w:r w:rsidRPr="005542DA">
              <w:rPr>
                <w:b/>
              </w:rPr>
              <w:lastRenderedPageBreak/>
              <w:t xml:space="preserve">Ņemts vērā </w:t>
            </w:r>
          </w:p>
          <w:p w14:paraId="131E1C7C" w14:textId="77777777" w:rsidR="00110C9B" w:rsidRPr="005542DA" w:rsidRDefault="00110C9B" w:rsidP="00F25138">
            <w:pPr>
              <w:jc w:val="both"/>
            </w:pPr>
            <w:r w:rsidRPr="005542DA">
              <w:t>Satiksmes ministrija izvērtēja projekta 5.1. apakšpunktā lietoto terminu “elektronisko sakaru tīkla situācijas plāns” atbilstoši citos normatīvajos aktos lietotajai terminoloģijai.</w:t>
            </w:r>
          </w:p>
          <w:p w14:paraId="05378A68" w14:textId="77777777" w:rsidR="00110C9B" w:rsidRPr="005542DA" w:rsidRDefault="00110C9B" w:rsidP="00F25138">
            <w:pPr>
              <w:tabs>
                <w:tab w:val="num" w:pos="851"/>
              </w:tabs>
              <w:ind w:right="176"/>
              <w:jc w:val="both"/>
              <w:rPr>
                <w:lang w:eastAsia="en-GB"/>
              </w:rPr>
            </w:pPr>
            <w:r w:rsidRPr="005542DA">
              <w:rPr>
                <w:lang w:eastAsia="en-US"/>
              </w:rPr>
              <w:t xml:space="preserve">Ministru kabineta 19.08.2014.  noteikumos Nr.501 “Elektronisko sakaru tīklu ierīkošanas, būvniecības un uzraudzības kārtība” (turpmāk- MK noteikumi Nr. 501), un Projektā termins “situācijas plāns”  ir lietots kā </w:t>
            </w:r>
            <w:proofErr w:type="spellStart"/>
            <w:r w:rsidRPr="005542DA">
              <w:rPr>
                <w:lang w:eastAsia="en-US"/>
              </w:rPr>
              <w:t>būvspeciālista</w:t>
            </w:r>
            <w:proofErr w:type="spellEnd"/>
            <w:r w:rsidRPr="005542DA">
              <w:rPr>
                <w:lang w:eastAsia="en-US"/>
              </w:rPr>
              <w:t xml:space="preserve"> izstrādāts </w:t>
            </w:r>
            <w:r w:rsidRPr="005542DA">
              <w:rPr>
                <w:u w:val="single"/>
                <w:lang w:eastAsia="en-US"/>
              </w:rPr>
              <w:t>tīkla</w:t>
            </w:r>
            <w:r w:rsidRPr="005542DA">
              <w:rPr>
                <w:lang w:eastAsia="en-US"/>
              </w:rPr>
              <w:t xml:space="preserve"> situācijas plāns, kurā norāda  projektējamā elektronisko sakaru inženiertīkla novietojumu  zemes gabalā.</w:t>
            </w:r>
          </w:p>
          <w:p w14:paraId="3EC56497" w14:textId="77777777" w:rsidR="00110C9B" w:rsidRPr="005542DA" w:rsidRDefault="00110C9B" w:rsidP="00F25138">
            <w:pPr>
              <w:jc w:val="both"/>
            </w:pPr>
          </w:p>
          <w:p w14:paraId="35B0C029" w14:textId="77777777" w:rsidR="00110C9B" w:rsidRPr="005542DA" w:rsidRDefault="00110C9B" w:rsidP="00F25138">
            <w:pPr>
              <w:tabs>
                <w:tab w:val="num" w:pos="851"/>
              </w:tabs>
              <w:ind w:right="176"/>
              <w:jc w:val="both"/>
              <w:rPr>
                <w:lang w:eastAsia="en-GB"/>
              </w:rPr>
            </w:pPr>
            <w:r w:rsidRPr="005542DA">
              <w:rPr>
                <w:lang w:eastAsia="en-US"/>
              </w:rPr>
              <w:t xml:space="preserve">Līdzīgos 25.07.2006. MK noteikumos Nr.603 “Kārtība, kādā aprēķināma un izmaksājama atlīdzība par </w:t>
            </w:r>
            <w:r w:rsidRPr="005542DA">
              <w:rPr>
                <w:lang w:eastAsia="en-US"/>
              </w:rPr>
              <w:lastRenderedPageBreak/>
              <w:t>energoapgādes objekta ierīkošanai vai rekonstrukcijai nepieciešamā zemes īpašuma lietošanas tiesību ierobežošanu” energoapgādes objektiem - Ministru kabineta 3.1.punktā noteikts, ka  </w:t>
            </w:r>
            <w:r w:rsidRPr="005542DA">
              <w:rPr>
                <w:i/>
                <w:iCs/>
                <w:lang w:eastAsia="en-US"/>
              </w:rPr>
              <w:t xml:space="preserve">“pamatojoties uz </w:t>
            </w:r>
            <w:r w:rsidRPr="005542DA">
              <w:rPr>
                <w:i/>
                <w:iCs/>
                <w:u w:val="single"/>
                <w:lang w:eastAsia="en-US"/>
              </w:rPr>
              <w:t xml:space="preserve">objekta novietojuma plānu </w:t>
            </w:r>
            <w:r w:rsidRPr="005542DA">
              <w:rPr>
                <w:i/>
                <w:iCs/>
                <w:lang w:eastAsia="en-US"/>
              </w:rPr>
              <w:t>un Aizsargjoslu likumā noteiktajiem aizsargjoslu platumiem, nosaka tās zemes platības konfigurāciju, par kuru zemes īpašniekam aprēķināma atlīdzība, un iezīmē minēto zemes platību objekta novietojuma plānā;”</w:t>
            </w:r>
          </w:p>
          <w:p w14:paraId="58C8AD6D" w14:textId="77777777" w:rsidR="00110C9B" w:rsidRPr="005542DA" w:rsidRDefault="00110C9B" w:rsidP="00F25138">
            <w:pPr>
              <w:tabs>
                <w:tab w:val="num" w:pos="851"/>
              </w:tabs>
              <w:ind w:right="33"/>
              <w:jc w:val="both"/>
              <w:rPr>
                <w:lang w:eastAsia="en-GB"/>
              </w:rPr>
            </w:pPr>
            <w:r w:rsidRPr="005542DA">
              <w:rPr>
                <w:lang w:eastAsia="en-US"/>
              </w:rPr>
              <w:t>Termins  “Novietojuma plāns” ir minēts arī MK 09.05.2017 noteikumos Nr.253 “Atsevišķu inženierbūvju būvnoteikumi”.</w:t>
            </w:r>
          </w:p>
          <w:p w14:paraId="25B201D8" w14:textId="77777777" w:rsidR="00110C9B" w:rsidRPr="005542DA" w:rsidRDefault="00110C9B" w:rsidP="00F25138">
            <w:pPr>
              <w:tabs>
                <w:tab w:val="num" w:pos="851"/>
              </w:tabs>
              <w:jc w:val="both"/>
              <w:rPr>
                <w:lang w:eastAsia="en-GB"/>
              </w:rPr>
            </w:pPr>
            <w:r w:rsidRPr="005542DA">
              <w:rPr>
                <w:lang w:eastAsia="en-US"/>
              </w:rPr>
              <w:t xml:space="preserve">Līdzīgos MK 16.08.2017 noteikumos ”Atlīdzības aprēķināšanas kārtība par centralizētās ūdensapgādes, centralizētās kanalizācijas sistēmas vai tās daļas ierīkošanai vai pārbūvei nepieciešamā nekustamā īpašuma lietošanas tiesību aprobežošanu” lietots termins “ūdenssaimniecības objekta </w:t>
            </w:r>
            <w:r w:rsidRPr="005542DA">
              <w:rPr>
                <w:u w:val="single"/>
                <w:lang w:eastAsia="en-US"/>
              </w:rPr>
              <w:t>būvprojekta ģenerālplānu</w:t>
            </w:r>
            <w:r w:rsidRPr="005542DA">
              <w:rPr>
                <w:lang w:eastAsia="en-US"/>
              </w:rPr>
              <w:t xml:space="preserve">” ūdenssaimniecības  objektiem. </w:t>
            </w:r>
          </w:p>
          <w:p w14:paraId="38FD8DBE" w14:textId="77777777" w:rsidR="00110C9B" w:rsidRPr="005542DA" w:rsidRDefault="00110C9B" w:rsidP="00F25138">
            <w:pPr>
              <w:tabs>
                <w:tab w:val="num" w:pos="851"/>
              </w:tabs>
              <w:jc w:val="both"/>
              <w:rPr>
                <w:lang w:eastAsia="en-GB"/>
              </w:rPr>
            </w:pPr>
            <w:r w:rsidRPr="005542DA">
              <w:rPr>
                <w:lang w:eastAsia="en-US"/>
              </w:rPr>
              <w:t xml:space="preserve">Ievērojot, ka vairākos MK noteikumos, terminoloģija </w:t>
            </w:r>
            <w:r w:rsidRPr="005542DA">
              <w:rPr>
                <w:lang w:eastAsia="en-US"/>
              </w:rPr>
              <w:lastRenderedPageBreak/>
              <w:t>atšķiras, šobrīd Projektā būtu lietojams termins “</w:t>
            </w:r>
            <w:r w:rsidRPr="005542DA">
              <w:rPr>
                <w:u w:val="single"/>
                <w:lang w:eastAsia="en-US"/>
              </w:rPr>
              <w:t>elektronisko sakaru tīkla situācijas plāns</w:t>
            </w:r>
            <w:r w:rsidRPr="005542DA">
              <w:rPr>
                <w:lang w:eastAsia="en-US"/>
              </w:rPr>
              <w:t>”, ko lieto arī MK noteikumos Nr.501, bet pēc MK 501 noteikumu salāgošanas ar MK noteikumiem Nr.253. būtu lietojams vienots termins “</w:t>
            </w:r>
            <w:r w:rsidRPr="005542DA">
              <w:rPr>
                <w:u w:val="single"/>
                <w:lang w:eastAsia="en-US"/>
              </w:rPr>
              <w:t>objekta novietojuma plāns</w:t>
            </w:r>
            <w:r w:rsidRPr="005542DA">
              <w:rPr>
                <w:lang w:eastAsia="en-US"/>
              </w:rPr>
              <w:t>”.</w:t>
            </w:r>
          </w:p>
          <w:p w14:paraId="7233766E" w14:textId="77777777" w:rsidR="00110C9B" w:rsidRPr="005542DA" w:rsidRDefault="00110C9B" w:rsidP="002B6A21"/>
        </w:tc>
        <w:tc>
          <w:tcPr>
            <w:tcW w:w="2268" w:type="dxa"/>
            <w:tcBorders>
              <w:top w:val="single" w:sz="4" w:space="0" w:color="auto"/>
              <w:left w:val="single" w:sz="4" w:space="0" w:color="auto"/>
              <w:bottom w:val="single" w:sz="4" w:space="0" w:color="auto"/>
            </w:tcBorders>
          </w:tcPr>
          <w:p w14:paraId="38F1D382" w14:textId="77777777" w:rsidR="00110C9B" w:rsidRPr="005542DA" w:rsidRDefault="00110C9B" w:rsidP="00F25138">
            <w:pPr>
              <w:pStyle w:val="tv213"/>
              <w:shd w:val="clear" w:color="auto" w:fill="FFFFFF"/>
              <w:spacing w:before="0" w:beforeAutospacing="0" w:after="0" w:afterAutospacing="0"/>
              <w:ind w:firstLine="600"/>
              <w:jc w:val="both"/>
              <w:rPr>
                <w:lang w:val="lv-LV"/>
              </w:rPr>
            </w:pPr>
            <w:r w:rsidRPr="005542DA">
              <w:rPr>
                <w:lang w:val="lv-LV"/>
              </w:rPr>
              <w:lastRenderedPageBreak/>
              <w:t>5.1. pamatojoties uz elektronisko sakaru tīkla situācijas plānu (turpmāk – plāns) un </w:t>
            </w:r>
            <w:hyperlink r:id="rId13" w:tgtFrame="_blank" w:history="1">
              <w:r w:rsidRPr="005542DA">
                <w:rPr>
                  <w:lang w:val="lv-LV"/>
                </w:rPr>
                <w:t>Aizsargjoslu likumā</w:t>
              </w:r>
            </w:hyperlink>
            <w:r w:rsidRPr="005542DA">
              <w:rPr>
                <w:lang w:val="lv-LV"/>
              </w:rPr>
              <w:t> noteiktajiem aizsargjoslu platumiem, kā arī ievērojot šo noteikumu </w:t>
            </w:r>
            <w:hyperlink r:id="rId14" w:anchor="piel1" w:history="1">
              <w:r w:rsidRPr="005542DA">
                <w:rPr>
                  <w:lang w:val="lv-LV"/>
                </w:rPr>
                <w:t>1.</w:t>
              </w:r>
            </w:hyperlink>
            <w:r w:rsidRPr="005542DA">
              <w:rPr>
                <w:lang w:val="lv-LV"/>
              </w:rPr>
              <w:t> pielikumu, nosaka tās zemes platības konfigurāciju un izmēru kvadrātmetros, par kuru nekustamā īpašuma īpašniekam aprēķina atlīdzību, un iezīmē minēto zemes platību plānā;</w:t>
            </w:r>
          </w:p>
          <w:p w14:paraId="304BE8F6" w14:textId="77777777" w:rsidR="00110C9B" w:rsidRPr="005542DA" w:rsidRDefault="00110C9B" w:rsidP="00F25138">
            <w:pPr>
              <w:tabs>
                <w:tab w:val="num" w:pos="851"/>
              </w:tabs>
              <w:jc w:val="both"/>
            </w:pPr>
          </w:p>
        </w:tc>
      </w:tr>
      <w:tr w:rsidR="00110C9B" w:rsidRPr="00AB1943" w14:paraId="3127475A"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21891A" w14:textId="77777777" w:rsidR="00110C9B" w:rsidRPr="005542DA" w:rsidRDefault="00110C9B" w:rsidP="00F73CCD">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958C60" w14:textId="77777777" w:rsidR="00110C9B" w:rsidRPr="005542DA" w:rsidRDefault="00110C9B" w:rsidP="00FB0F90">
            <w:pPr>
              <w:pStyle w:val="tv213"/>
              <w:shd w:val="clear" w:color="auto" w:fill="FFFFFF"/>
              <w:spacing w:before="0" w:beforeAutospacing="0" w:after="0" w:afterAutospacing="0"/>
              <w:ind w:firstLine="600"/>
              <w:jc w:val="both"/>
              <w:rPr>
                <w:lang w:val="lv-LV"/>
              </w:rPr>
            </w:pPr>
            <w:r w:rsidRPr="005542DA">
              <w:rPr>
                <w:lang w:val="lv-LV"/>
              </w:rPr>
              <w:t xml:space="preserve">17. Līgums par zemes īpašuma lietošanas tiesību aprobežojumu elektronisko sakaru tīkla ierīkošanai un būvniecībai stājas spēkā ar dienu, kad elektronisko sakaru tīklu </w:t>
            </w:r>
            <w:r w:rsidRPr="005542DA">
              <w:rPr>
                <w:u w:val="single"/>
                <w:lang w:val="lv-LV"/>
              </w:rPr>
              <w:t>pieņem</w:t>
            </w:r>
            <w:r w:rsidRPr="005542DA">
              <w:rPr>
                <w:lang w:val="lv-LV"/>
              </w:rPr>
              <w:t xml:space="preserve"> ekspluatācijā. Atlīdzību izmaksā 10 darbdienu laikā pēc līguma spēkā stāšanās, ja vien nekustamā īpašuma īpašnieks un elektronisko sakaru komersants līgumā nav vienojušies citādi.</w:t>
            </w:r>
          </w:p>
          <w:p w14:paraId="2937283A" w14:textId="77777777" w:rsidR="00110C9B" w:rsidRPr="005542DA" w:rsidRDefault="00110C9B" w:rsidP="00FB0F90">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0EFB62" w14:textId="77777777" w:rsidR="00110C9B" w:rsidRPr="005542DA" w:rsidRDefault="00110C9B" w:rsidP="001C3B56">
            <w:pPr>
              <w:pStyle w:val="naisc"/>
              <w:rPr>
                <w:b/>
              </w:rPr>
            </w:pPr>
            <w:r w:rsidRPr="005542DA">
              <w:rPr>
                <w:b/>
              </w:rPr>
              <w:lastRenderedPageBreak/>
              <w:t>Tieslietu ministrija</w:t>
            </w:r>
          </w:p>
          <w:p w14:paraId="0DCEAEEE" w14:textId="77777777" w:rsidR="00110C9B" w:rsidRPr="005542DA" w:rsidRDefault="00110C9B" w:rsidP="001C3B56">
            <w:pPr>
              <w:pStyle w:val="naisc"/>
              <w:rPr>
                <w:b/>
              </w:rPr>
            </w:pPr>
            <w:r w:rsidRPr="005542DA">
              <w:rPr>
                <w:b/>
              </w:rPr>
              <w:t>(iebild.19.09.2021.)</w:t>
            </w:r>
          </w:p>
          <w:p w14:paraId="4D198926" w14:textId="77777777" w:rsidR="00110C9B" w:rsidRPr="005542DA" w:rsidRDefault="00110C9B" w:rsidP="001C3B56">
            <w:pPr>
              <w:pStyle w:val="tv213"/>
              <w:numPr>
                <w:ilvl w:val="0"/>
                <w:numId w:val="3"/>
              </w:numPr>
              <w:shd w:val="clear" w:color="auto" w:fill="FFFFFF"/>
              <w:spacing w:before="0" w:beforeAutospacing="0" w:after="0" w:afterAutospacing="0"/>
              <w:ind w:left="0" w:firstLine="0"/>
              <w:contextualSpacing/>
              <w:jc w:val="both"/>
              <w:rPr>
                <w:bCs w:val="0"/>
              </w:rPr>
            </w:pPr>
            <w:r w:rsidRPr="005542DA">
              <w:rPr>
                <w:lang w:val="lv-LV" w:eastAsia="en-US"/>
              </w:rPr>
              <w:t xml:space="preserve">Lūdzam precizēt projekta 8. punktu vai tā anotāciju, norādot informācijas avotu vai dokumentu, kas ir par pamatu aizsargjoslu noteikšanai, ņemot vērā, ka projekts paredz, ka </w:t>
            </w:r>
            <w:r w:rsidRPr="005542DA">
              <w:rPr>
                <w:lang w:val="lv-LV"/>
              </w:rPr>
              <w:t>līgums par zemes īpašuma lietošanas tiesību aprobežojumu elektronisko sakaru tīkla ierīkošanai un būvniecībai stājas spēkā tikai ar dienu, kad elektronisko sakaru tīklu pieņem ekspluatācijā</w:t>
            </w:r>
            <w:r w:rsidRPr="005542DA">
              <w:rPr>
                <w:lang w:val="lv-LV" w:eastAsia="en-US"/>
              </w:rPr>
              <w:t>.</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AF427B" w14:textId="77777777" w:rsidR="00110C9B" w:rsidRPr="005542DA" w:rsidRDefault="00110C9B" w:rsidP="002759B9">
            <w:pPr>
              <w:rPr>
                <w:b/>
              </w:rPr>
            </w:pPr>
            <w:r w:rsidRPr="005542DA">
              <w:rPr>
                <w:b/>
              </w:rPr>
              <w:t xml:space="preserve">Ņemts vērā </w:t>
            </w:r>
          </w:p>
          <w:p w14:paraId="4996540E" w14:textId="77777777" w:rsidR="00110C9B" w:rsidRPr="005542DA" w:rsidRDefault="00110C9B" w:rsidP="002759B9">
            <w:r w:rsidRPr="005542DA">
              <w:t xml:space="preserve">Precizēts projekta 17.punkts </w:t>
            </w:r>
          </w:p>
          <w:p w14:paraId="27238217" w14:textId="77777777" w:rsidR="00110C9B" w:rsidRPr="005542DA" w:rsidRDefault="00110C9B" w:rsidP="002759B9"/>
          <w:p w14:paraId="18428081" w14:textId="77777777" w:rsidR="00110C9B" w:rsidRPr="005542DA" w:rsidRDefault="00110C9B" w:rsidP="00FB0F90">
            <w:pPr>
              <w:jc w:val="both"/>
              <w:rPr>
                <w:b/>
              </w:rPr>
            </w:pPr>
            <w:r w:rsidRPr="005542DA">
              <w:rPr>
                <w:lang w:eastAsia="en-GB"/>
              </w:rPr>
              <w:t xml:space="preserve">Nekustamo īpašumu īpašnieku lietošanas tiesību aprobežojumu apjoms un izmantošanas kārtība noteikta Elektronisko sakaru likuma 30.pantā  -un Aizsargjoslu likumā. Šie aprobežojumi aizsargjoslas jauniem elektronisko sakaru tīkliem ir spēkā no dienas, kad tie ierīkoti/izbūvēti, ievērojot Elektronisko sakaru likuma 28. </w:t>
            </w:r>
            <w:r w:rsidRPr="005542DA">
              <w:rPr>
                <w:lang w:eastAsia="en-GB"/>
              </w:rPr>
              <w:lastRenderedPageBreak/>
              <w:t>un 30.pantā  noteikto kārtību. Aizsargjosla tiek noteikta ar likumu, ar tīkla izbūvi un  normatīvajos aktos noteiktā kārtībā nodošanu ekspluatācijā.</w:t>
            </w:r>
          </w:p>
        </w:tc>
        <w:tc>
          <w:tcPr>
            <w:tcW w:w="2268" w:type="dxa"/>
            <w:tcBorders>
              <w:top w:val="single" w:sz="4" w:space="0" w:color="auto"/>
              <w:left w:val="single" w:sz="4" w:space="0" w:color="auto"/>
              <w:bottom w:val="single" w:sz="4" w:space="0" w:color="auto"/>
            </w:tcBorders>
          </w:tcPr>
          <w:p w14:paraId="171F0C68" w14:textId="77777777" w:rsidR="00110C9B" w:rsidRPr="005542DA" w:rsidRDefault="00110C9B" w:rsidP="00FB0F90">
            <w:pPr>
              <w:pStyle w:val="tv213"/>
              <w:shd w:val="clear" w:color="auto" w:fill="FFFFFF"/>
              <w:spacing w:before="0" w:beforeAutospacing="0" w:after="0" w:afterAutospacing="0"/>
              <w:jc w:val="both"/>
              <w:rPr>
                <w:lang w:val="lv-LV"/>
              </w:rPr>
            </w:pPr>
            <w:r w:rsidRPr="005542DA">
              <w:rPr>
                <w:lang w:val="lv-LV"/>
              </w:rPr>
              <w:lastRenderedPageBreak/>
              <w:t xml:space="preserve">17. Līgums par zemes īpašuma lietošanas tiesību aprobežojumu elektronisko sakaru tīkla ierīkošanai un būvniecībai stājas spēkā ar dienu, kad elektronisko sakaru tīklu </w:t>
            </w:r>
            <w:r w:rsidRPr="005542DA">
              <w:rPr>
                <w:u w:val="single"/>
                <w:lang w:val="lv-LV"/>
              </w:rPr>
              <w:t xml:space="preserve">nodod </w:t>
            </w:r>
            <w:r w:rsidRPr="005542DA">
              <w:rPr>
                <w:lang w:val="lv-LV"/>
              </w:rPr>
              <w:t xml:space="preserve">ekspluatācijā. Atlīdzību izmaksā 10 darbdienu laikā pēc līguma spēkā stāšanās, ja vien </w:t>
            </w:r>
            <w:r w:rsidRPr="005542DA">
              <w:rPr>
                <w:lang w:val="lv-LV"/>
              </w:rPr>
              <w:lastRenderedPageBreak/>
              <w:t>nekustamā īpašuma īpašnieks un elektronisko sakaru komersants līgumā nav vienojušies citādi.</w:t>
            </w:r>
          </w:p>
          <w:p w14:paraId="1D2BB764" w14:textId="77777777" w:rsidR="00110C9B" w:rsidRPr="005542DA" w:rsidRDefault="00110C9B" w:rsidP="00FB0F90">
            <w:pPr>
              <w:jc w:val="both"/>
            </w:pPr>
          </w:p>
        </w:tc>
      </w:tr>
      <w:tr w:rsidR="00110C9B" w:rsidRPr="00AB1943" w14:paraId="3345166E"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E9213C"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CD6F5" w14:textId="77777777" w:rsidR="00110C9B" w:rsidRPr="005542DA" w:rsidRDefault="00110C9B" w:rsidP="004746FB">
            <w:pPr>
              <w:pStyle w:val="tv213"/>
              <w:shd w:val="clear" w:color="auto" w:fill="FFFFFF"/>
              <w:spacing w:before="0" w:beforeAutospacing="0" w:after="0" w:afterAutospacing="0"/>
              <w:jc w:val="both"/>
              <w:rPr>
                <w:lang w:val="lv-LV"/>
              </w:rPr>
            </w:pPr>
            <w:r w:rsidRPr="005542DA">
              <w:rPr>
                <w:lang w:val="lv-LV"/>
              </w:rPr>
              <w:t>6. Pie zemes platības, kuru turpmāk nav iespējams izmantot agrākajiem nekustamā īpašuma lietošanas mērķiem, pieder zemes platība, ko aizņem uz zemes novietoti elektronisko sakaru tīkla elementi signāla pārraides iekārtu ievietošanai vai kabeļu sadalei, piemēram, elektronisko sakaru iekārtu skapji, konteineri, ārējie virszemes un pazemes elektronisko sakaru tīkla līniju neapkalpojamie pastiprināšanas un reģenerācijas punkti, ārējie kabeļu sadales skapji un kastes ar ieraktu pamatni vai skapji un kastes, kas uzstādītas uz atsevišķas pamatnes, stabi, elektronisko sakaru kabeļu kanalizācijas akas.</w:t>
            </w:r>
          </w:p>
          <w:p w14:paraId="3DBF5EE1" w14:textId="77777777" w:rsidR="00110C9B" w:rsidRPr="005542DA" w:rsidRDefault="00110C9B" w:rsidP="004746FB">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7AA89" w14:textId="77777777" w:rsidR="00110C9B" w:rsidRPr="005542DA" w:rsidRDefault="00110C9B" w:rsidP="001C3B56">
            <w:pPr>
              <w:pStyle w:val="naisc"/>
              <w:rPr>
                <w:b/>
              </w:rPr>
            </w:pPr>
            <w:r w:rsidRPr="005542DA">
              <w:rPr>
                <w:b/>
              </w:rPr>
              <w:t>Tieslietu ministrija</w:t>
            </w:r>
          </w:p>
          <w:p w14:paraId="484650F1" w14:textId="77777777" w:rsidR="00110C9B" w:rsidRPr="005542DA" w:rsidRDefault="00110C9B" w:rsidP="001C3B56">
            <w:pPr>
              <w:pStyle w:val="naisc"/>
              <w:rPr>
                <w:b/>
              </w:rPr>
            </w:pPr>
            <w:r w:rsidRPr="005542DA">
              <w:rPr>
                <w:b/>
              </w:rPr>
              <w:t>(iebild.19.09.2021.)</w:t>
            </w:r>
          </w:p>
          <w:p w14:paraId="4C9BFB1A" w14:textId="77777777" w:rsidR="00110C9B" w:rsidRPr="005542DA" w:rsidRDefault="00110C9B" w:rsidP="003D2D5B">
            <w:pPr>
              <w:pStyle w:val="naisc"/>
              <w:jc w:val="both"/>
              <w:rPr>
                <w:bCs/>
              </w:rPr>
            </w:pPr>
          </w:p>
          <w:p w14:paraId="16FCEE36" w14:textId="77777777" w:rsidR="00110C9B" w:rsidRPr="005542DA" w:rsidRDefault="00110C9B" w:rsidP="001C3B56">
            <w:pPr>
              <w:pStyle w:val="NormalWeb"/>
              <w:widowControl w:val="0"/>
              <w:numPr>
                <w:ilvl w:val="0"/>
                <w:numId w:val="3"/>
              </w:numPr>
              <w:tabs>
                <w:tab w:val="left" w:pos="993"/>
              </w:tabs>
              <w:spacing w:before="0" w:after="0"/>
              <w:ind w:left="0" w:firstLine="0"/>
              <w:contextualSpacing/>
              <w:jc w:val="both"/>
              <w:rPr>
                <w:bCs/>
              </w:rPr>
            </w:pPr>
            <w:r w:rsidRPr="005542DA">
              <w:t xml:space="preserve">Projekta 6. punktā skaidrots, kādas zemes platības tiek uzskatītas par tādām, kuru turpmāk nav iespējams izmantot agrākajiem nekustamā īpašuma lietošanas mērķiem, kas attiecīgi ietekmē atlīdzības apmēru. Lūdzam skaidrot, iekļaujot nepieciešamības gadījumā arī anotācijā, ko nozīmē – "nav iespējams izmantot agrākajiem nekustamā īpašuma lietošanas mērķiem". Proti, lūdzam skaidrot, vai īpašnieks var savu īpašumu turpmāk izmantot; vai var būt gadījumi, kad nekustamais īpašums ir tā aprobežots, ka īpašnieks to vairs nevar izmantot (var konstatēt </w:t>
            </w:r>
            <w:proofErr w:type="spellStart"/>
            <w:r w:rsidRPr="005542DA">
              <w:rPr>
                <w:i/>
                <w:iCs/>
              </w:rPr>
              <w:t>de</w:t>
            </w:r>
            <w:proofErr w:type="spellEnd"/>
            <w:r w:rsidRPr="005542DA">
              <w:rPr>
                <w:i/>
                <w:iCs/>
              </w:rPr>
              <w:t xml:space="preserve"> </w:t>
            </w:r>
            <w:proofErr w:type="spellStart"/>
            <w:r w:rsidRPr="005542DA">
              <w:rPr>
                <w:i/>
                <w:iCs/>
              </w:rPr>
              <w:t>facto</w:t>
            </w:r>
            <w:proofErr w:type="spellEnd"/>
            <w:r w:rsidRPr="005542DA">
              <w:rPr>
                <w:i/>
                <w:iCs/>
              </w:rPr>
              <w:t xml:space="preserve"> </w:t>
            </w:r>
            <w:r w:rsidRPr="005542DA">
              <w:t>atsavināšanu).</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B5853" w14:textId="77777777" w:rsidR="00110C9B" w:rsidRPr="005542DA" w:rsidRDefault="00110C9B" w:rsidP="00DA4DE9">
            <w:pPr>
              <w:rPr>
                <w:b/>
                <w:bCs/>
              </w:rPr>
            </w:pPr>
            <w:r w:rsidRPr="005542DA">
              <w:rPr>
                <w:b/>
                <w:bCs/>
              </w:rPr>
              <w:t>Ņemts vērā</w:t>
            </w:r>
          </w:p>
          <w:p w14:paraId="32259AD3" w14:textId="77777777" w:rsidR="00110C9B" w:rsidRPr="005542DA" w:rsidRDefault="00110C9B" w:rsidP="00DA4DE9">
            <w:pPr>
              <w:tabs>
                <w:tab w:val="left" w:pos="1134"/>
              </w:tabs>
              <w:jc w:val="both"/>
            </w:pPr>
            <w:r w:rsidRPr="005542DA">
              <w:rPr>
                <w:lang w:eastAsia="en-GB"/>
              </w:rPr>
              <w:t xml:space="preserve">Projekta 6.punktā ir detalizēti uzskaitīti gadījumi, kad un kādas zemes platības tiek uzskatītas par tādām, kuru turpmāk nav iespējams izmantot agrākajiem nekustamā īpašuma lietošanas mērķiem. Minētie gadījumi nav tādi, ka tos varētu uzskatīt par  atsavināšanu. Saskaņā ar Elektronisko sakaru likuma 28.panta pirmo daļu, </w:t>
            </w:r>
            <w:r w:rsidRPr="005542DA">
              <w:t xml:space="preserve">Elektronisko sakaru komersantiem ir tiesības ierīkot un būvēt (arī pārbūvēt) publiskos elektronisko sakaru tīklus un to infrastruktūras inženierbūves (kabeļu kanalizāciju, kabeļu akas, stabus, mastus, torņus, konteinerus) valsts, pašvaldību un privātā īpašuma teritorijā, iepriekš saskaņojot projektu un darbu veikšanas laikus ar nekustamā īpašuma īpašnieku vai tiesisko valdītāju būvniecības normatīvajos aktos noteiktajā kārtībā. </w:t>
            </w:r>
          </w:p>
          <w:p w14:paraId="67B16E50" w14:textId="77777777" w:rsidR="00110C9B" w:rsidRPr="005542DA" w:rsidRDefault="00110C9B" w:rsidP="00DA4DE9">
            <w:pPr>
              <w:tabs>
                <w:tab w:val="left" w:pos="1134"/>
              </w:tabs>
              <w:jc w:val="both"/>
            </w:pPr>
            <w:r w:rsidRPr="005542DA">
              <w:rPr>
                <w:lang w:eastAsia="en-GB"/>
              </w:rPr>
              <w:lastRenderedPageBreak/>
              <w:t>Īpašumu var apgrūtināt ar publisko elektronisko sakaru tīklu, tikai saskaņojot ar nekustamā īpašuma īpašnieku.  Īpašums netiek atsavināts, jo jebkurš elektronisko sakaru tīkls ir pārvietojams un demontējams, ja tā izmantošana nav vairs nepieciešama vai traucē īpašniekam, un nekustamā īpašuma īpašnieks var izmantot īpašumu bez apgrūtinājumiem.</w:t>
            </w:r>
          </w:p>
        </w:tc>
        <w:tc>
          <w:tcPr>
            <w:tcW w:w="2268" w:type="dxa"/>
            <w:tcBorders>
              <w:top w:val="single" w:sz="4" w:space="0" w:color="auto"/>
              <w:left w:val="single" w:sz="4" w:space="0" w:color="auto"/>
              <w:bottom w:val="single" w:sz="4" w:space="0" w:color="auto"/>
            </w:tcBorders>
          </w:tcPr>
          <w:p w14:paraId="72D367E1" w14:textId="77777777" w:rsidR="00110C9B" w:rsidRPr="005542DA" w:rsidRDefault="00110C9B" w:rsidP="003D2D5B">
            <w:pPr>
              <w:jc w:val="both"/>
            </w:pPr>
          </w:p>
        </w:tc>
      </w:tr>
      <w:tr w:rsidR="00110C9B" w:rsidRPr="00AB1943" w14:paraId="73FF9FFF"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7A3ED1"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C8D55A" w14:textId="77777777" w:rsidR="00110C9B" w:rsidRPr="005542DA" w:rsidRDefault="00110C9B" w:rsidP="007522EF">
            <w:pPr>
              <w:pStyle w:val="tv213"/>
              <w:shd w:val="clear" w:color="auto" w:fill="FFFFFF"/>
              <w:spacing w:before="0" w:beforeAutospacing="0" w:after="0" w:afterAutospacing="0"/>
              <w:ind w:firstLine="600"/>
              <w:jc w:val="both"/>
              <w:rPr>
                <w:lang w:val="lv-LV"/>
              </w:rPr>
            </w:pPr>
            <w:r w:rsidRPr="005542DA">
              <w:rPr>
                <w:lang w:val="lv-LV"/>
              </w:rPr>
              <w:t>10. Atlīdzības apmēru par zemes platības lietošanas tiesību aprobežojumu nosaka šādi:</w:t>
            </w:r>
          </w:p>
          <w:p w14:paraId="4BADE098" w14:textId="77777777" w:rsidR="00110C9B" w:rsidRPr="005542DA" w:rsidRDefault="00110C9B" w:rsidP="007522EF">
            <w:pPr>
              <w:pStyle w:val="tv213"/>
              <w:shd w:val="clear" w:color="auto" w:fill="FFFFFF"/>
              <w:spacing w:before="0" w:beforeAutospacing="0" w:after="0" w:afterAutospacing="0"/>
              <w:ind w:firstLine="600"/>
              <w:jc w:val="both"/>
              <w:rPr>
                <w:lang w:val="lv-LV"/>
              </w:rPr>
            </w:pPr>
            <w:r w:rsidRPr="005542DA">
              <w:rPr>
                <w:lang w:val="lv-LV"/>
              </w:rPr>
              <w:t>10.1. par zemes platību, kuru nav iespējams izmantot agrākajiem nekustamā īpašuma lietošanas mērķiem, – divkāršā šīs zemes platības kadastrālās vērtības apmērā, kāda ir spēkā līguma noslēgšanas dienā, bet ne mazāk kā 1,42 </w:t>
            </w:r>
            <w:proofErr w:type="spellStart"/>
            <w:r w:rsidRPr="005542DA">
              <w:rPr>
                <w:i/>
                <w:iCs/>
                <w:lang w:val="lv-LV"/>
              </w:rPr>
              <w:t>euro</w:t>
            </w:r>
            <w:proofErr w:type="spellEnd"/>
            <w:r w:rsidRPr="005542DA">
              <w:rPr>
                <w:lang w:val="lv-LV"/>
              </w:rPr>
              <w:t> par kvadrātmetru;</w:t>
            </w:r>
          </w:p>
          <w:p w14:paraId="688E0DA5" w14:textId="77777777" w:rsidR="00110C9B" w:rsidRPr="005542DA" w:rsidRDefault="00110C9B" w:rsidP="007522EF">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AE5865" w14:textId="77777777" w:rsidR="00110C9B" w:rsidRPr="005542DA" w:rsidRDefault="00110C9B" w:rsidP="001C3B56">
            <w:pPr>
              <w:pStyle w:val="naisc"/>
              <w:rPr>
                <w:b/>
              </w:rPr>
            </w:pPr>
            <w:r w:rsidRPr="005542DA">
              <w:rPr>
                <w:b/>
              </w:rPr>
              <w:t>Tieslietu ministrija</w:t>
            </w:r>
          </w:p>
          <w:p w14:paraId="3781F249" w14:textId="77777777" w:rsidR="00110C9B" w:rsidRPr="005542DA" w:rsidRDefault="00110C9B" w:rsidP="001C3B56">
            <w:pPr>
              <w:pStyle w:val="naisc"/>
              <w:rPr>
                <w:b/>
              </w:rPr>
            </w:pPr>
            <w:r w:rsidRPr="005542DA">
              <w:rPr>
                <w:b/>
              </w:rPr>
              <w:t>(iebild.19.09.2021.)</w:t>
            </w:r>
          </w:p>
          <w:p w14:paraId="0F389AF6" w14:textId="77777777" w:rsidR="00110C9B" w:rsidRPr="005542DA" w:rsidRDefault="00110C9B" w:rsidP="001C3B56">
            <w:pPr>
              <w:pStyle w:val="tv213"/>
              <w:numPr>
                <w:ilvl w:val="0"/>
                <w:numId w:val="3"/>
              </w:numPr>
              <w:shd w:val="clear" w:color="auto" w:fill="FFFFFF"/>
              <w:spacing w:before="0" w:beforeAutospacing="0" w:after="0" w:afterAutospacing="0"/>
              <w:ind w:left="0" w:firstLine="0"/>
              <w:contextualSpacing/>
              <w:jc w:val="both"/>
              <w:rPr>
                <w:bCs w:val="0"/>
              </w:rPr>
            </w:pPr>
            <w:r w:rsidRPr="005542DA">
              <w:rPr>
                <w:lang w:val="lv-LV"/>
              </w:rPr>
              <w:t xml:space="preserve">Ja pastāv situācijas, kad nekustamais īpašums ir tā aprobežots, ka īpašnieks faktiski savu īpašumu nevar turpmāk izmantot, bet uz to gulstas visas īpašuma nastas un pienākumi, lūdzam skaidrot, vai atlīdzība noteikšana un apmērs ir taisnīgs. Proti, lūdzam skaidrot, vai un kādēļ varētu rasties situācija, ka komersants peļņas gūšanai izmanto svešu īpašumu, kuru īpašnieks nevar izmantot, taču visi pienākumi un atbildība gulstas uz īpašnieku, tajā skaitā, nekustamo īpašuma nodokļa maksāšanas pienākums. Lūdzam izvērtēt, vai un kādas situācijas varētu rasties. Turklāt minēto aicinām izvērtēt kopsakarā projekta 10.1. apakšpunktu. Proti, vai minētā norma atbilst </w:t>
            </w:r>
            <w:proofErr w:type="spellStart"/>
            <w:r w:rsidRPr="005542DA">
              <w:rPr>
                <w:lang w:val="lv-LV"/>
              </w:rPr>
              <w:t>satversmībai</w:t>
            </w:r>
            <w:proofErr w:type="spellEnd"/>
            <w:r w:rsidRPr="005542DA">
              <w:rPr>
                <w:lang w:val="lv-LV"/>
              </w:rPr>
              <w:t xml:space="preserve">, vai ir ievērotas nekustamā īpašuma īpašnieka Satversmes 105. pantā garantētās tiesības un vai noteiktā atlīdzība ir taisnīga. Nepieciešamības gadījumā </w:t>
            </w:r>
            <w:proofErr w:type="spellStart"/>
            <w:r w:rsidRPr="005542DA">
              <w:rPr>
                <w:lang w:val="lv-LV"/>
              </w:rPr>
              <w:t>satversmības</w:t>
            </w:r>
            <w:proofErr w:type="spellEnd"/>
            <w:r w:rsidRPr="005542DA">
              <w:rPr>
                <w:lang w:val="lv-LV"/>
              </w:rPr>
              <w:t xml:space="preserve"> </w:t>
            </w:r>
            <w:proofErr w:type="spellStart"/>
            <w:r w:rsidRPr="005542DA">
              <w:rPr>
                <w:lang w:val="lv-LV"/>
              </w:rPr>
              <w:t>izvērtējumu</w:t>
            </w:r>
            <w:proofErr w:type="spellEnd"/>
            <w:r w:rsidRPr="005542DA">
              <w:rPr>
                <w:lang w:val="lv-LV"/>
              </w:rPr>
              <w:t xml:space="preserve"> iekļaut anotācijā. Vienlaikus aicinām izvērtēt, vai gadījumos, kad īpašnieks faktiski savu īpašumu nevar izmantot, tas nav jāatsavina, ievērojot </w:t>
            </w:r>
            <w:r w:rsidRPr="005542DA">
              <w:rPr>
                <w:shd w:val="clear" w:color="auto" w:fill="FFFFFF"/>
                <w:lang w:val="lv-LV"/>
              </w:rPr>
              <w:lastRenderedPageBreak/>
              <w:t>Sabiedrības vajadzībām nepieciešamā nekustamā īpašuma atsavināšanas likumā nostiprinātos principus.</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9D8AF0" w14:textId="77777777" w:rsidR="00110C9B" w:rsidRPr="005542DA" w:rsidRDefault="00110C9B" w:rsidP="007522EF">
            <w:pPr>
              <w:numPr>
                <w:ilvl w:val="0"/>
                <w:numId w:val="5"/>
              </w:numPr>
              <w:ind w:left="0" w:right="33" w:hanging="426"/>
              <w:rPr>
                <w:b/>
                <w:lang w:eastAsia="en-GB"/>
              </w:rPr>
            </w:pPr>
            <w:r w:rsidRPr="005542DA">
              <w:rPr>
                <w:b/>
                <w:lang w:eastAsia="en-GB"/>
              </w:rPr>
              <w:lastRenderedPageBreak/>
              <w:t>Ņemts vērā</w:t>
            </w:r>
          </w:p>
          <w:p w14:paraId="7BE7DC2C" w14:textId="77777777" w:rsidR="00110C9B" w:rsidRPr="005542DA" w:rsidRDefault="00110C9B" w:rsidP="007522EF">
            <w:pPr>
              <w:numPr>
                <w:ilvl w:val="0"/>
                <w:numId w:val="5"/>
              </w:numPr>
              <w:ind w:left="0" w:right="33" w:hanging="426"/>
              <w:jc w:val="both"/>
              <w:rPr>
                <w:lang w:eastAsia="en-GB"/>
              </w:rPr>
            </w:pPr>
          </w:p>
          <w:p w14:paraId="70B35FCA" w14:textId="77777777" w:rsidR="00110C9B" w:rsidRPr="005542DA" w:rsidRDefault="00110C9B" w:rsidP="0078689D">
            <w:pPr>
              <w:ind w:right="33"/>
              <w:jc w:val="both"/>
              <w:rPr>
                <w:lang w:eastAsia="en-GB"/>
              </w:rPr>
            </w:pPr>
            <w:r w:rsidRPr="005542DA">
              <w:rPr>
                <w:lang w:eastAsia="en-GB"/>
              </w:rPr>
              <w:t>Izbūvējot jaunu tīklu, puses civiltiesiskā kārtībā vienojas par apgrūtinājuma nosacījumiem.</w:t>
            </w:r>
          </w:p>
          <w:p w14:paraId="2C6EC4C4" w14:textId="77777777" w:rsidR="00110C9B" w:rsidRPr="005542DA" w:rsidRDefault="00110C9B" w:rsidP="007522EF">
            <w:pPr>
              <w:numPr>
                <w:ilvl w:val="0"/>
                <w:numId w:val="5"/>
              </w:numPr>
              <w:ind w:left="0" w:right="33" w:hanging="426"/>
              <w:jc w:val="both"/>
              <w:rPr>
                <w:lang w:eastAsia="en-GB"/>
              </w:rPr>
            </w:pPr>
          </w:p>
          <w:p w14:paraId="307F5AC3" w14:textId="77777777" w:rsidR="00110C9B" w:rsidRPr="005542DA" w:rsidRDefault="00110C9B" w:rsidP="007522EF">
            <w:pPr>
              <w:numPr>
                <w:ilvl w:val="0"/>
                <w:numId w:val="5"/>
              </w:numPr>
              <w:ind w:left="0" w:right="33" w:hanging="426"/>
              <w:jc w:val="both"/>
              <w:rPr>
                <w:lang w:eastAsia="en-GB"/>
              </w:rPr>
            </w:pPr>
            <w:r w:rsidRPr="005542DA">
              <w:rPr>
                <w:lang w:eastAsia="en-GB"/>
              </w:rPr>
              <w:t xml:space="preserve">Projekts neuzliek obligātu pienākumu nekustamā īpašuma īpašniekam nodot savu īpašumu tīkla ierīkošanai/izbūvei. Projekts nosaka metodiku, pēc kuras aprēķināma atlīdzība, ja puses nevar savstarpēji vienoties par atlīdzības apmēru, kā arī nosaka platību par kuru aprēķina atlīdzību. Nekustāmā īpašuma īpašnieks var pats izvērtēt darījuma izdevīgumu un piekrist vai nepiekrist tam. </w:t>
            </w:r>
          </w:p>
          <w:p w14:paraId="20C9B03A" w14:textId="77777777" w:rsidR="00110C9B" w:rsidRPr="005542DA" w:rsidRDefault="00110C9B" w:rsidP="007522EF">
            <w:pPr>
              <w:ind w:right="33"/>
              <w:jc w:val="both"/>
              <w:rPr>
                <w:lang w:eastAsia="en-GB"/>
              </w:rPr>
            </w:pPr>
          </w:p>
          <w:p w14:paraId="747A5C30" w14:textId="77777777" w:rsidR="00110C9B" w:rsidRPr="005542DA" w:rsidRDefault="00110C9B" w:rsidP="00465116">
            <w:pPr>
              <w:rPr>
                <w:highlight w:val="yellow"/>
              </w:rPr>
            </w:pPr>
          </w:p>
        </w:tc>
        <w:tc>
          <w:tcPr>
            <w:tcW w:w="2268" w:type="dxa"/>
            <w:tcBorders>
              <w:top w:val="single" w:sz="4" w:space="0" w:color="auto"/>
              <w:left w:val="single" w:sz="4" w:space="0" w:color="auto"/>
              <w:bottom w:val="single" w:sz="4" w:space="0" w:color="auto"/>
            </w:tcBorders>
          </w:tcPr>
          <w:p w14:paraId="424F370C" w14:textId="77777777" w:rsidR="00110C9B" w:rsidRPr="005542DA" w:rsidRDefault="00110C9B" w:rsidP="003D2D5B">
            <w:pPr>
              <w:jc w:val="both"/>
            </w:pPr>
          </w:p>
        </w:tc>
      </w:tr>
      <w:tr w:rsidR="00110C9B" w:rsidRPr="00AB1943" w14:paraId="24E97F68"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A9F545"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3326D2" w14:textId="77777777" w:rsidR="00110C9B" w:rsidRPr="005542DA" w:rsidRDefault="00110C9B" w:rsidP="00125781">
            <w:pPr>
              <w:pStyle w:val="tv213"/>
              <w:shd w:val="clear" w:color="auto" w:fill="FFFFFF"/>
              <w:spacing w:before="0" w:beforeAutospacing="0" w:after="0" w:afterAutospacing="0"/>
              <w:ind w:firstLine="600"/>
              <w:jc w:val="both"/>
              <w:rPr>
                <w:lang w:val="lv-LV"/>
              </w:rPr>
            </w:pPr>
            <w:r w:rsidRPr="005542DA">
              <w:rPr>
                <w:lang w:val="lv-LV"/>
              </w:rPr>
              <w:t>10.1. par zemes platību, kuru nav iespējams izmantot agrākajiem nekustamā īpašuma lietošanas mērķiem, – divkāršā šīs zemes platības kadastrālās vērtības apmērā, kāda ir spēkā līguma noslēgšanas dienā, bet ne mazāk kā 1,42 </w:t>
            </w:r>
            <w:proofErr w:type="spellStart"/>
            <w:r w:rsidRPr="005542DA">
              <w:rPr>
                <w:i/>
                <w:iCs/>
                <w:lang w:val="lv-LV"/>
              </w:rPr>
              <w:t>euro</w:t>
            </w:r>
            <w:proofErr w:type="spellEnd"/>
            <w:r w:rsidRPr="005542DA">
              <w:rPr>
                <w:lang w:val="lv-LV"/>
              </w:rPr>
              <w:t> par kvadrātmetru;</w:t>
            </w:r>
          </w:p>
          <w:p w14:paraId="5C64F618" w14:textId="77777777" w:rsidR="00110C9B" w:rsidRPr="005542DA" w:rsidRDefault="00110C9B" w:rsidP="00125781">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41CC37" w14:textId="77777777" w:rsidR="00110C9B" w:rsidRPr="005542DA" w:rsidRDefault="00110C9B" w:rsidP="001C3B56">
            <w:pPr>
              <w:pStyle w:val="naisc"/>
              <w:rPr>
                <w:b/>
              </w:rPr>
            </w:pPr>
            <w:r w:rsidRPr="005542DA">
              <w:rPr>
                <w:b/>
              </w:rPr>
              <w:t>Tieslietu ministrija</w:t>
            </w:r>
          </w:p>
          <w:p w14:paraId="7F442E1F" w14:textId="77777777" w:rsidR="00110C9B" w:rsidRPr="005542DA" w:rsidRDefault="00110C9B" w:rsidP="001C3B56">
            <w:pPr>
              <w:pStyle w:val="naisc"/>
              <w:rPr>
                <w:b/>
              </w:rPr>
            </w:pPr>
            <w:r w:rsidRPr="005542DA">
              <w:rPr>
                <w:b/>
              </w:rPr>
              <w:t>(iebild.19.09.2021.)</w:t>
            </w:r>
          </w:p>
          <w:p w14:paraId="75AA5AC9" w14:textId="77777777" w:rsidR="00110C9B" w:rsidRPr="005542DA" w:rsidRDefault="00110C9B" w:rsidP="001C3B56">
            <w:pPr>
              <w:pStyle w:val="tv213"/>
              <w:numPr>
                <w:ilvl w:val="0"/>
                <w:numId w:val="3"/>
              </w:numPr>
              <w:shd w:val="clear" w:color="auto" w:fill="FFFFFF"/>
              <w:spacing w:before="0" w:beforeAutospacing="0" w:after="0" w:afterAutospacing="0"/>
              <w:ind w:left="0" w:firstLine="0"/>
              <w:contextualSpacing/>
              <w:jc w:val="both"/>
              <w:rPr>
                <w:bCs w:val="0"/>
              </w:rPr>
            </w:pPr>
            <w:r w:rsidRPr="005542DA">
              <w:rPr>
                <w:lang w:val="lv-LV"/>
              </w:rPr>
              <w:t>Lūdzam pārskatīt projekta 10.1. apakšpunktā minēto minimālo atlīdzības apmēru 1,42 </w:t>
            </w:r>
            <w:proofErr w:type="spellStart"/>
            <w:r w:rsidRPr="005542DA">
              <w:rPr>
                <w:i/>
                <w:iCs/>
                <w:lang w:val="lv-LV"/>
              </w:rPr>
              <w:t>euro</w:t>
            </w:r>
            <w:proofErr w:type="spellEnd"/>
            <w:r w:rsidRPr="005542DA">
              <w:rPr>
                <w:lang w:val="lv-LV"/>
              </w:rPr>
              <w:t xml:space="preserve"> par kvadrātmetru. Tieslietu ministrijas ieskatā tas ir novecojis un neatbilstošs tā mērķim – nodrošināt samērīgu atlīdzību par lietošanas tiesību aprobežojumu.</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69D738" w14:textId="77777777" w:rsidR="00110C9B" w:rsidRPr="005542DA" w:rsidRDefault="00110C9B" w:rsidP="001F7DD9">
            <w:pPr>
              <w:ind w:right="33"/>
              <w:rPr>
                <w:b/>
                <w:lang w:eastAsia="en-GB"/>
              </w:rPr>
            </w:pPr>
            <w:r w:rsidRPr="005542DA">
              <w:rPr>
                <w:b/>
                <w:lang w:eastAsia="en-GB"/>
              </w:rPr>
              <w:t>Ņemts vērā</w:t>
            </w:r>
          </w:p>
          <w:p w14:paraId="2E723F1C" w14:textId="77777777" w:rsidR="00110C9B" w:rsidRPr="005542DA" w:rsidRDefault="00110C9B" w:rsidP="001F7DD9">
            <w:pPr>
              <w:numPr>
                <w:ilvl w:val="0"/>
                <w:numId w:val="5"/>
              </w:numPr>
              <w:ind w:left="0" w:right="33" w:hanging="426"/>
              <w:jc w:val="both"/>
              <w:rPr>
                <w:lang w:eastAsia="en-GB"/>
              </w:rPr>
            </w:pPr>
          </w:p>
          <w:p w14:paraId="6FEBDEC0" w14:textId="77777777" w:rsidR="00110C9B" w:rsidRPr="005542DA" w:rsidRDefault="00110C9B" w:rsidP="001F7DD9">
            <w:pPr>
              <w:numPr>
                <w:ilvl w:val="0"/>
                <w:numId w:val="5"/>
              </w:numPr>
              <w:ind w:left="0" w:right="33" w:hanging="426"/>
              <w:jc w:val="both"/>
              <w:rPr>
                <w:lang w:eastAsia="en-GB"/>
              </w:rPr>
            </w:pPr>
            <w:r w:rsidRPr="005542DA">
              <w:rPr>
                <w:lang w:eastAsia="en-GB"/>
              </w:rPr>
              <w:t xml:space="preserve">Satiksmes ministrija pārskatīja Projekta 10.1.apakšpunktā minēto minimālo atlīdzības apmēru 1.42. eiro apmērā. </w:t>
            </w:r>
          </w:p>
          <w:p w14:paraId="46CD53D3" w14:textId="77777777" w:rsidR="00110C9B" w:rsidRPr="005542DA" w:rsidRDefault="00110C9B" w:rsidP="001F7DD9">
            <w:pPr>
              <w:numPr>
                <w:ilvl w:val="0"/>
                <w:numId w:val="5"/>
              </w:numPr>
              <w:ind w:left="0" w:right="33" w:hanging="426"/>
              <w:jc w:val="both"/>
              <w:rPr>
                <w:lang w:eastAsia="en-GB"/>
              </w:rPr>
            </w:pPr>
            <w:r w:rsidRPr="005542DA">
              <w:rPr>
                <w:lang w:eastAsia="en-GB"/>
              </w:rPr>
              <w:t xml:space="preserve">1,42 eiro par kvadrātmetru ir minimālā maksa gadījumā, ja aprēķinātā divkāršā šīs zemes platības kadastrālā vērtība ir mazāka nekā 1,42 eiro par kvadrātmetru.   Vēršam uzmanību, ka Projekta 10.1.punktā noteikts atlīdzības apmērs, kas nav mazāks par </w:t>
            </w:r>
            <w:r w:rsidRPr="005542DA">
              <w:rPr>
                <w:i/>
                <w:lang w:eastAsia="en-GB"/>
              </w:rPr>
              <w:t xml:space="preserve">1.42. </w:t>
            </w:r>
            <w:proofErr w:type="spellStart"/>
            <w:r w:rsidRPr="005542DA">
              <w:rPr>
                <w:i/>
                <w:lang w:eastAsia="en-GB"/>
              </w:rPr>
              <w:t>euro</w:t>
            </w:r>
            <w:proofErr w:type="spellEnd"/>
            <w:r w:rsidRPr="005542DA">
              <w:rPr>
                <w:i/>
                <w:lang w:eastAsia="en-GB"/>
              </w:rPr>
              <w:t>.</w:t>
            </w:r>
          </w:p>
          <w:p w14:paraId="4E15AB08" w14:textId="77777777" w:rsidR="00110C9B" w:rsidRPr="005542DA" w:rsidRDefault="00110C9B" w:rsidP="001F7DD9">
            <w:pPr>
              <w:ind w:right="33"/>
              <w:jc w:val="both"/>
              <w:rPr>
                <w:lang w:eastAsia="en-GB"/>
              </w:rPr>
            </w:pPr>
            <w:r w:rsidRPr="005542DA">
              <w:rPr>
                <w:lang w:eastAsia="en-GB"/>
              </w:rPr>
              <w:t>Turklāt vēršam  uzmanību, ka šāda minimālā maksa ir   noteikta arī citos normatīvajos aktos par apgrūtinājumu ar inženiertīklu (piem.  MK noteikumi Nr. 603). Būtu lietderīgi izmantot vienādus principus aprēķinu veikšanā.</w:t>
            </w:r>
          </w:p>
          <w:p w14:paraId="304F2288" w14:textId="77777777" w:rsidR="00110C9B" w:rsidRPr="005542DA" w:rsidRDefault="00110C9B" w:rsidP="00475088">
            <w:pPr>
              <w:ind w:right="33"/>
              <w:jc w:val="both"/>
              <w:rPr>
                <w:highlight w:val="yellow"/>
              </w:rPr>
            </w:pPr>
            <w:r w:rsidRPr="005542DA">
              <w:rPr>
                <w:lang w:eastAsia="en-GB"/>
              </w:rPr>
              <w:t>Turklāt   jāņem vērā, ka īpašnieks var atteikt tīkla ierīkošanu savā īpašumā.</w:t>
            </w:r>
          </w:p>
        </w:tc>
        <w:tc>
          <w:tcPr>
            <w:tcW w:w="2268" w:type="dxa"/>
            <w:tcBorders>
              <w:top w:val="single" w:sz="4" w:space="0" w:color="auto"/>
              <w:left w:val="single" w:sz="4" w:space="0" w:color="auto"/>
              <w:bottom w:val="single" w:sz="4" w:space="0" w:color="auto"/>
            </w:tcBorders>
          </w:tcPr>
          <w:p w14:paraId="025C2AFB" w14:textId="77777777" w:rsidR="00110C9B" w:rsidRPr="005542DA" w:rsidRDefault="00110C9B" w:rsidP="003D2D5B">
            <w:pPr>
              <w:jc w:val="both"/>
            </w:pPr>
          </w:p>
        </w:tc>
      </w:tr>
      <w:tr w:rsidR="00110C9B" w:rsidRPr="00AB1943" w14:paraId="3410B951"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C9704F"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E641AB" w14:textId="77777777" w:rsidR="00110C9B" w:rsidRPr="005542DA" w:rsidRDefault="00110C9B" w:rsidP="000E30F6">
            <w:pPr>
              <w:pStyle w:val="tv213"/>
              <w:shd w:val="clear" w:color="auto" w:fill="FFFFFF"/>
              <w:spacing w:before="0" w:beforeAutospacing="0" w:after="0" w:afterAutospacing="0"/>
              <w:ind w:firstLine="600"/>
              <w:jc w:val="both"/>
              <w:rPr>
                <w:lang w:val="lv-LV"/>
              </w:rPr>
            </w:pPr>
            <w:r w:rsidRPr="005542DA">
              <w:rPr>
                <w:lang w:val="lv-LV"/>
              </w:rPr>
              <w:t xml:space="preserve">10.2. par zemes platību, kuru turpmāk ir iespējams izmantot agrākajiem nekustamā īpašuma lietošanas mērķiem, bet ar lietošanas </w:t>
            </w:r>
            <w:r w:rsidRPr="005542DA">
              <w:rPr>
                <w:lang w:val="lv-LV"/>
              </w:rPr>
              <w:lastRenderedPageBreak/>
              <w:t>tiesību ierobežojumiem, kas noteikti </w:t>
            </w:r>
            <w:hyperlink r:id="rId15" w:tgtFrame="_blank" w:history="1">
              <w:r w:rsidRPr="005542DA">
                <w:rPr>
                  <w:lang w:val="lv-LV"/>
                </w:rPr>
                <w:t>Aizsargjoslu likumā</w:t>
              </w:r>
            </w:hyperlink>
            <w:r w:rsidRPr="005542DA">
              <w:rPr>
                <w:lang w:val="lv-LV"/>
              </w:rPr>
              <w:t>, – saskaņā ar šo noteikumu </w:t>
            </w:r>
            <w:hyperlink r:id="rId16" w:anchor="piel2" w:history="1">
              <w:r w:rsidRPr="005542DA">
                <w:rPr>
                  <w:lang w:val="lv-LV"/>
                </w:rPr>
                <w:t>2.</w:t>
              </w:r>
            </w:hyperlink>
            <w:r w:rsidRPr="005542DA">
              <w:rPr>
                <w:lang w:val="lv-LV"/>
              </w:rPr>
              <w:t> pielikumu.</w:t>
            </w:r>
          </w:p>
          <w:p w14:paraId="0A721517" w14:textId="77777777" w:rsidR="00110C9B" w:rsidRPr="005542DA" w:rsidRDefault="00110C9B" w:rsidP="000E30F6">
            <w:pPr>
              <w:pStyle w:val="tv213"/>
              <w:shd w:val="clear" w:color="auto" w:fill="FFFFFF"/>
              <w:spacing w:before="0" w:beforeAutospacing="0" w:after="0" w:afterAutospacing="0"/>
              <w:jc w:val="both"/>
              <w:rPr>
                <w:lang w:val="lv-LV"/>
              </w:rPr>
            </w:pPr>
          </w:p>
          <w:p w14:paraId="559FD045" w14:textId="77777777" w:rsidR="00110C9B" w:rsidRPr="005542DA" w:rsidRDefault="00110C9B" w:rsidP="000E30F6">
            <w:pPr>
              <w:pStyle w:val="tv213"/>
              <w:shd w:val="clear" w:color="auto" w:fill="FFFFFF"/>
              <w:spacing w:before="0" w:beforeAutospacing="0" w:after="0" w:afterAutospacing="0"/>
              <w:jc w:val="both"/>
              <w:rPr>
                <w:lang w:val="lv-LV"/>
              </w:rPr>
            </w:pPr>
          </w:p>
          <w:p w14:paraId="6F05DAC1" w14:textId="77777777" w:rsidR="00110C9B" w:rsidRPr="005542DA" w:rsidRDefault="00110C9B" w:rsidP="000E30F6">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A60956" w14:textId="77777777" w:rsidR="00110C9B" w:rsidRPr="005542DA" w:rsidRDefault="00110C9B" w:rsidP="001C3B56">
            <w:pPr>
              <w:pStyle w:val="naisc"/>
              <w:rPr>
                <w:b/>
              </w:rPr>
            </w:pPr>
            <w:r w:rsidRPr="005542DA">
              <w:rPr>
                <w:b/>
              </w:rPr>
              <w:lastRenderedPageBreak/>
              <w:t>Tieslietu ministrija</w:t>
            </w:r>
          </w:p>
          <w:p w14:paraId="52C0FF62" w14:textId="77777777" w:rsidR="00110C9B" w:rsidRPr="005542DA" w:rsidRDefault="00110C9B" w:rsidP="001C3B56">
            <w:pPr>
              <w:pStyle w:val="naisc"/>
              <w:rPr>
                <w:b/>
              </w:rPr>
            </w:pPr>
            <w:r w:rsidRPr="005542DA">
              <w:rPr>
                <w:b/>
              </w:rPr>
              <w:t>(iebild.19.09.2021.)</w:t>
            </w:r>
          </w:p>
          <w:p w14:paraId="511235F5" w14:textId="77777777" w:rsidR="00110C9B" w:rsidRPr="005542DA" w:rsidRDefault="00110C9B" w:rsidP="001C3B56">
            <w:pPr>
              <w:pStyle w:val="tv213"/>
              <w:numPr>
                <w:ilvl w:val="0"/>
                <w:numId w:val="3"/>
              </w:numPr>
              <w:shd w:val="clear" w:color="auto" w:fill="FFFFFF"/>
              <w:spacing w:before="0" w:beforeAutospacing="0" w:after="0" w:afterAutospacing="0"/>
              <w:ind w:left="0" w:firstLine="0"/>
              <w:contextualSpacing/>
              <w:jc w:val="both"/>
              <w:rPr>
                <w:lang w:val="lv-LV"/>
              </w:rPr>
            </w:pPr>
            <w:r w:rsidRPr="005542DA">
              <w:rPr>
                <w:lang w:val="lv-LV"/>
              </w:rPr>
              <w:t xml:space="preserve">Atbilstoši projekta 10.2. apakšpunktam un Projekta pielikumam  Nr.2 atlīdzības apmērs par vienu kvadrātmetru ir 5 vai 10% no zemes </w:t>
            </w:r>
            <w:r w:rsidRPr="005542DA">
              <w:rPr>
                <w:lang w:val="lv-LV"/>
              </w:rPr>
              <w:lastRenderedPageBreak/>
              <w:t xml:space="preserve">kadastrālās vērtības, kas ir spēkā līguma noslēgšanas dienā. Lūdzam skaidrot, vai 5 un 10% procenti ir aktuāli un pamatoti šī brīža situācijai, kā arī vai tie ir samērīgi, taisnīgi un atbilstoši Satversmes 105. pantam, raugoties no nekustamā īpašuma īpašnieka puses. Nepieciešamības gadījumā </w:t>
            </w:r>
            <w:proofErr w:type="spellStart"/>
            <w:r w:rsidRPr="005542DA">
              <w:rPr>
                <w:lang w:val="lv-LV"/>
              </w:rPr>
              <w:t>izvērtējumu</w:t>
            </w:r>
            <w:proofErr w:type="spellEnd"/>
            <w:r w:rsidRPr="005542DA">
              <w:rPr>
                <w:lang w:val="lv-LV"/>
              </w:rPr>
              <w:t xml:space="preserve"> iekļaut anotācijā.</w:t>
            </w:r>
          </w:p>
          <w:p w14:paraId="42ACCC4C" w14:textId="77777777" w:rsidR="00110C9B" w:rsidRPr="005542DA" w:rsidRDefault="00110C9B" w:rsidP="001C3B56">
            <w:pPr>
              <w:pStyle w:val="tv213"/>
              <w:shd w:val="clear" w:color="auto" w:fill="FFFFFF"/>
              <w:spacing w:before="0" w:beforeAutospacing="0" w:after="0" w:afterAutospacing="0"/>
              <w:ind w:firstLine="720"/>
              <w:contextualSpacing/>
              <w:jc w:val="both"/>
              <w:rPr>
                <w:lang w:val="lv-LV"/>
              </w:rPr>
            </w:pPr>
            <w:r w:rsidRPr="005542DA">
              <w:rPr>
                <w:lang w:val="lv-LV"/>
              </w:rPr>
              <w:t>Vienlaikus lūdzam izvērtēt projekta 10.2. apakšpunktā noteikt minimālo atlīdzības apmēru par kvadrātmetru, jo atbilstoši projekta 10.2. apakšpunkta un 2. pielikuma atlīdzības noteikšanas modelim, kas balstīts uz spēkā esošo kadastrālo vērtību, aprēķinātais atlīdzības apmērs būs neatbilstošs šodienas tirgus situācijai, īpaši lauku teritorijās. Piemēram, nejauši izvēlētai zemes vienībai Salaspils novadā kadastrālā vērtība ir 1089 </w:t>
            </w:r>
            <w:proofErr w:type="spellStart"/>
            <w:r w:rsidRPr="005542DA">
              <w:rPr>
                <w:i/>
                <w:iCs/>
                <w:lang w:val="lv-LV"/>
              </w:rPr>
              <w:t>euro</w:t>
            </w:r>
            <w:proofErr w:type="spellEnd"/>
            <w:r w:rsidRPr="005542DA">
              <w:rPr>
                <w:lang w:val="lv-LV"/>
              </w:rPr>
              <w:t>/ha, atlīdzības apmērs par 500 m garu pazemes sakaru līniju sanāktu 5,45 </w:t>
            </w:r>
            <w:proofErr w:type="spellStart"/>
            <w:r w:rsidRPr="005542DA">
              <w:rPr>
                <w:i/>
                <w:iCs/>
                <w:lang w:val="lv-LV"/>
              </w:rPr>
              <w:t>euro</w:t>
            </w:r>
            <w:proofErr w:type="spellEnd"/>
            <w:r w:rsidRPr="005542DA">
              <w:rPr>
                <w:lang w:val="lv-LV"/>
              </w:rPr>
              <w:t xml:space="preserve"> jeb 0,005445 </w:t>
            </w:r>
            <w:proofErr w:type="spellStart"/>
            <w:r w:rsidRPr="005542DA">
              <w:rPr>
                <w:i/>
                <w:iCs/>
                <w:lang w:val="lv-LV"/>
              </w:rPr>
              <w:t>euro</w:t>
            </w:r>
            <w:proofErr w:type="spellEnd"/>
            <w:r w:rsidRPr="005542DA">
              <w:rPr>
                <w:lang w:val="lv-LV"/>
              </w:rPr>
              <w:t>/m</w:t>
            </w:r>
            <w:r w:rsidRPr="005542DA">
              <w:rPr>
                <w:vertAlign w:val="superscript"/>
                <w:lang w:val="lv-LV"/>
              </w:rPr>
              <w:t>2</w:t>
            </w:r>
            <w:r w:rsidRPr="005542DA">
              <w:rPr>
                <w:lang w:val="lv-LV"/>
              </w:rPr>
              <w:t>.</w:t>
            </w:r>
          </w:p>
          <w:p w14:paraId="7A2666B5" w14:textId="77777777" w:rsidR="00110C9B" w:rsidRPr="005542DA" w:rsidRDefault="00110C9B" w:rsidP="003D2D5B">
            <w:pPr>
              <w:pStyle w:val="naisc"/>
              <w:jc w:val="both"/>
              <w:rPr>
                <w:bCs/>
              </w:rPr>
            </w:pP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3F2B8F" w14:textId="77777777" w:rsidR="00110C9B" w:rsidRPr="005542DA" w:rsidRDefault="00110C9B" w:rsidP="007456AF">
            <w:pPr>
              <w:rPr>
                <w:b/>
                <w:lang w:eastAsia="en-GB"/>
              </w:rPr>
            </w:pPr>
            <w:r w:rsidRPr="005542DA">
              <w:rPr>
                <w:b/>
                <w:lang w:eastAsia="en-GB"/>
              </w:rPr>
              <w:lastRenderedPageBreak/>
              <w:t>Ņemts vērā</w:t>
            </w:r>
          </w:p>
          <w:p w14:paraId="4876E5E4" w14:textId="77777777" w:rsidR="00110C9B" w:rsidRPr="005542DA" w:rsidRDefault="00110C9B" w:rsidP="000E30F6">
            <w:pPr>
              <w:jc w:val="both"/>
              <w:rPr>
                <w:lang w:eastAsia="en-GB"/>
              </w:rPr>
            </w:pPr>
          </w:p>
          <w:p w14:paraId="2DB7CB1D" w14:textId="77777777" w:rsidR="00110C9B" w:rsidRPr="005542DA" w:rsidRDefault="00110C9B" w:rsidP="000E30F6">
            <w:pPr>
              <w:jc w:val="both"/>
              <w:rPr>
                <w:lang w:eastAsia="en-GB"/>
              </w:rPr>
            </w:pPr>
            <w:r w:rsidRPr="005542DA">
              <w:rPr>
                <w:lang w:eastAsia="en-GB"/>
              </w:rPr>
              <w:t xml:space="preserve">Projekta 10.2. apakšpunktā un Projekta pielikumā Nr.2 atlīdzības apmērs par vienu kvadrātmetru ir 5 vai 10% no </w:t>
            </w:r>
            <w:r w:rsidRPr="005542DA">
              <w:rPr>
                <w:lang w:eastAsia="en-GB"/>
              </w:rPr>
              <w:lastRenderedPageBreak/>
              <w:t>zemes kadastrālās vērtības ir  samērīgs, jo faktiski novērtējums ir atkarīgs no kadastrālās vērtības un proporcionāli mainās atkarībā no kadastrālās vērtības izmaiņām. Turklāt nekustāmā īpašuma īpašnieks var izvērtēt darījuma izdevīgumu un piekrist vai nepiekrist tam. Darījums nekādā veidā netiek uzspiests.</w:t>
            </w:r>
          </w:p>
          <w:p w14:paraId="7EF7E72E" w14:textId="77777777" w:rsidR="00110C9B" w:rsidRPr="005542DA" w:rsidRDefault="00110C9B" w:rsidP="000E30F6">
            <w:pPr>
              <w:jc w:val="both"/>
              <w:rPr>
                <w:lang w:eastAsia="en-GB"/>
              </w:rPr>
            </w:pPr>
            <w:r w:rsidRPr="005542DA">
              <w:rPr>
                <w:lang w:eastAsia="en-GB"/>
              </w:rPr>
              <w:t xml:space="preserve">Turklāt nekustamā īpašuma īpašnieks var turpināt savu nekustamo īpašumu izmantot  noteiktajiem nekustamā īpašuma lietošanas mērķiem, t.i. īpašniekam tikai Aizsargjoslu likumā noteiktos gadījumos un kārtībā jāsaskaņo tīkla aizsargjoslā veicamās darbības ar tīkla īpašnieku un darbības tīkla aizsargjoslā jāveic ar īpašu uzmanību, lai nebojātu tīklu. </w:t>
            </w:r>
          </w:p>
          <w:p w14:paraId="076CD324" w14:textId="77777777" w:rsidR="00110C9B" w:rsidRPr="005542DA" w:rsidRDefault="00110C9B" w:rsidP="000E30F6">
            <w:pPr>
              <w:jc w:val="both"/>
              <w:rPr>
                <w:lang w:eastAsia="en-US"/>
              </w:rPr>
            </w:pPr>
            <w:r w:rsidRPr="005542DA">
              <w:rPr>
                <w:lang w:eastAsia="en-GB"/>
              </w:rPr>
              <w:t xml:space="preserve"> TM 6.iebildumā pievienotajā </w:t>
            </w:r>
            <w:r w:rsidRPr="005542DA">
              <w:rPr>
                <w:lang w:eastAsia="en-US"/>
              </w:rPr>
              <w:t>Salaspils piemērā nekustamā īpašuma kadastrālā vērtība ir 0,10 eiro par kvadrātmetru</w:t>
            </w:r>
            <w:r w:rsidRPr="005542DA">
              <w:rPr>
                <w:lang w:eastAsia="en-GB"/>
              </w:rPr>
              <w:t xml:space="preserve"> un </w:t>
            </w:r>
            <w:r w:rsidRPr="005542DA">
              <w:rPr>
                <w:lang w:eastAsia="en-US"/>
              </w:rPr>
              <w:t xml:space="preserve">atlīdzība par gruntī izbūvētu kabeli noapaļojot  būtu 0,01 eiro par katru kabeļa aizsargjoslas kvadrātmetru. </w:t>
            </w:r>
          </w:p>
          <w:p w14:paraId="74ECB044" w14:textId="77777777" w:rsidR="00110C9B" w:rsidRPr="005542DA" w:rsidRDefault="00110C9B" w:rsidP="00245B4D">
            <w:pPr>
              <w:jc w:val="both"/>
              <w:rPr>
                <w:lang w:eastAsia="en-GB"/>
              </w:rPr>
            </w:pPr>
            <w:r w:rsidRPr="005542DA">
              <w:rPr>
                <w:lang w:eastAsia="en-US"/>
              </w:rPr>
              <w:t>Puses vienojas par atlīdzības apmēru civiltiesiskā kārtībā.  </w:t>
            </w:r>
          </w:p>
        </w:tc>
        <w:tc>
          <w:tcPr>
            <w:tcW w:w="2268" w:type="dxa"/>
            <w:tcBorders>
              <w:top w:val="single" w:sz="4" w:space="0" w:color="auto"/>
              <w:left w:val="single" w:sz="4" w:space="0" w:color="auto"/>
              <w:bottom w:val="single" w:sz="4" w:space="0" w:color="auto"/>
            </w:tcBorders>
          </w:tcPr>
          <w:p w14:paraId="18168C4A" w14:textId="77777777" w:rsidR="00110C9B" w:rsidRPr="005542DA" w:rsidRDefault="00110C9B" w:rsidP="003D2D5B">
            <w:pPr>
              <w:jc w:val="both"/>
            </w:pPr>
          </w:p>
        </w:tc>
      </w:tr>
      <w:tr w:rsidR="00110C9B" w:rsidRPr="00AB1943" w14:paraId="034AFEE4"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A22861"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F3BD72" w14:textId="77777777" w:rsidR="00110C9B" w:rsidRPr="005542DA" w:rsidRDefault="00110C9B" w:rsidP="00125781">
            <w:pPr>
              <w:pStyle w:val="tv213"/>
              <w:shd w:val="clear" w:color="auto" w:fill="FFFFFF"/>
              <w:spacing w:before="0" w:beforeAutospacing="0" w:after="0" w:afterAutospacing="0"/>
              <w:ind w:firstLine="600"/>
              <w:jc w:val="both"/>
              <w:rPr>
                <w:lang w:val="lv-LV"/>
              </w:rPr>
            </w:pPr>
            <w:r w:rsidRPr="005542DA">
              <w:rPr>
                <w:lang w:val="lv-LV"/>
              </w:rPr>
              <w:t>10. Atlīdzības apmēru par zemes platības lietošanas tiesību aprobežojumu nosaka šādi:</w:t>
            </w:r>
          </w:p>
          <w:p w14:paraId="0CB79EB4" w14:textId="77777777" w:rsidR="00110C9B" w:rsidRPr="005542DA" w:rsidRDefault="00110C9B" w:rsidP="00125781">
            <w:pPr>
              <w:pStyle w:val="tv213"/>
              <w:shd w:val="clear" w:color="auto" w:fill="FFFFFF"/>
              <w:spacing w:before="0" w:beforeAutospacing="0" w:after="0" w:afterAutospacing="0"/>
              <w:ind w:firstLine="600"/>
              <w:jc w:val="both"/>
              <w:rPr>
                <w:lang w:val="lv-LV"/>
              </w:rPr>
            </w:pPr>
            <w:r w:rsidRPr="005542DA">
              <w:rPr>
                <w:lang w:val="lv-LV"/>
              </w:rPr>
              <w:t>10.1. par zemes platību, kuru nav iespējams izmantot agrākajiem nekustamā īpašuma lietošanas mērķiem, – divkāršā šīs zemes platības kadastrālās vērtības apmērā, kāda ir spēkā līguma noslēgšanas dienā, bet ne mazāk kā 1,42 </w:t>
            </w:r>
            <w:proofErr w:type="spellStart"/>
            <w:r w:rsidRPr="005542DA">
              <w:rPr>
                <w:i/>
                <w:iCs/>
                <w:lang w:val="lv-LV"/>
              </w:rPr>
              <w:t>euro</w:t>
            </w:r>
            <w:proofErr w:type="spellEnd"/>
            <w:r w:rsidRPr="005542DA">
              <w:rPr>
                <w:lang w:val="lv-LV"/>
              </w:rPr>
              <w:t> par kvadrātmetru;</w:t>
            </w:r>
          </w:p>
          <w:p w14:paraId="7B5007A0" w14:textId="77777777" w:rsidR="00110C9B" w:rsidRPr="005542DA" w:rsidRDefault="00110C9B" w:rsidP="00125781">
            <w:pPr>
              <w:pStyle w:val="tv213"/>
              <w:shd w:val="clear" w:color="auto" w:fill="FFFFFF"/>
              <w:spacing w:before="0" w:beforeAutospacing="0" w:after="0" w:afterAutospacing="0"/>
              <w:ind w:firstLine="600"/>
              <w:jc w:val="both"/>
              <w:rPr>
                <w:lang w:val="lv-LV"/>
              </w:rPr>
            </w:pPr>
            <w:r w:rsidRPr="005542DA">
              <w:rPr>
                <w:lang w:val="lv-LV"/>
              </w:rPr>
              <w:t>10.2. par zemes platību, kuru turpmāk ir iespējams izmantot agrākajiem nekustamā īpašuma lietošanas mērķiem, bet ar lietošanas tiesību ierobežojumiem, kas noteikti </w:t>
            </w:r>
            <w:hyperlink r:id="rId17" w:tgtFrame="_blank" w:history="1">
              <w:r w:rsidRPr="005542DA">
                <w:rPr>
                  <w:lang w:val="lv-LV"/>
                </w:rPr>
                <w:t>Aizsargjoslu likumā</w:t>
              </w:r>
            </w:hyperlink>
            <w:r w:rsidRPr="005542DA">
              <w:rPr>
                <w:lang w:val="lv-LV"/>
              </w:rPr>
              <w:t>, – saskaņā ar šo noteikumu </w:t>
            </w:r>
            <w:hyperlink r:id="rId18" w:anchor="piel2" w:history="1">
              <w:r w:rsidRPr="005542DA">
                <w:rPr>
                  <w:lang w:val="lv-LV"/>
                </w:rPr>
                <w:t>2.</w:t>
              </w:r>
            </w:hyperlink>
            <w:r w:rsidRPr="005542DA">
              <w:rPr>
                <w:lang w:val="lv-LV"/>
              </w:rPr>
              <w:t> pielikumu.</w:t>
            </w:r>
          </w:p>
          <w:p w14:paraId="484173B8" w14:textId="77777777" w:rsidR="00110C9B" w:rsidRPr="005542DA" w:rsidRDefault="00110C9B" w:rsidP="00125781">
            <w:pPr>
              <w:pStyle w:val="naisc"/>
              <w:jc w:val="both"/>
            </w:pPr>
          </w:p>
          <w:p w14:paraId="12013795" w14:textId="77777777" w:rsidR="00110C9B" w:rsidRPr="005542DA" w:rsidRDefault="00110C9B" w:rsidP="00125781"/>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BE0B85" w14:textId="77777777" w:rsidR="00110C9B" w:rsidRPr="005542DA" w:rsidRDefault="00110C9B" w:rsidP="001C3B56">
            <w:pPr>
              <w:pStyle w:val="naisc"/>
              <w:rPr>
                <w:b/>
              </w:rPr>
            </w:pPr>
            <w:r w:rsidRPr="005542DA">
              <w:rPr>
                <w:b/>
              </w:rPr>
              <w:t>Tieslietu ministrija</w:t>
            </w:r>
          </w:p>
          <w:p w14:paraId="3CCCD697" w14:textId="77777777" w:rsidR="00110C9B" w:rsidRPr="005542DA" w:rsidRDefault="00110C9B" w:rsidP="001C3B56">
            <w:pPr>
              <w:pStyle w:val="naisc"/>
              <w:rPr>
                <w:b/>
              </w:rPr>
            </w:pPr>
            <w:r w:rsidRPr="005542DA">
              <w:rPr>
                <w:b/>
              </w:rPr>
              <w:t>(iebild.19.09.2021.)</w:t>
            </w:r>
          </w:p>
          <w:p w14:paraId="19514091" w14:textId="77777777" w:rsidR="00110C9B" w:rsidRPr="005542DA" w:rsidRDefault="00110C9B" w:rsidP="001C3B56">
            <w:pPr>
              <w:pStyle w:val="tv213"/>
              <w:numPr>
                <w:ilvl w:val="0"/>
                <w:numId w:val="3"/>
              </w:numPr>
              <w:shd w:val="clear" w:color="auto" w:fill="FFFFFF"/>
              <w:spacing w:before="0" w:beforeAutospacing="0" w:after="0" w:afterAutospacing="0"/>
              <w:ind w:left="0" w:firstLine="0"/>
              <w:contextualSpacing/>
              <w:jc w:val="both"/>
              <w:rPr>
                <w:bCs w:val="0"/>
              </w:rPr>
            </w:pPr>
            <w:r w:rsidRPr="005542DA">
              <w:rPr>
                <w:lang w:val="lv-LV"/>
              </w:rPr>
              <w:t xml:space="preserve">Atbilstoši projekta 10. punktam atlīdzības apmēru par zemes platības lietošanas tiesību aprobežojumu aprēķinā ņem vērā zemes platības kadastrālo vērtību, kāda ir spēkā līguma noslēgšanas dienā. Saskaņā ar Projekta 17. punktu līgums par zemes īpašuma lietošanas tiesību aprobežojumu elektronisko sakaru tīkla ierīkošanai un būvniecībai stājas spēkā ar dienu, kad elektronisko sakaru tīklu pieņem ekspluatācijā. Turklāt atlīdzību izmaksā 10 darbdienu laikā pēc līguma spēkā stāšanās, ja vien nekustamā īpašuma īpašnieks un elektronisko sakaru komersants līgumā nav vienojušies citādi. Savukārt Elektronisko sakaru likuma 30. panta pirmā daļa noteic, ka publisko elektronisko sakaru tīklu nodrošināšanai un elektronisko sakaru pakalpojumu sniegšanai par labu publiskā elektronisko sakaru tīkla komersantam ir noteikts nekustamā īpašuma lietošanas tiesību aprobežojums. Turklāt šis aprobežojums ir spēkā no dienas, kad attiecīgais elektronisko sakaru tīkls nodots ekspluatācijā. Lūdzam skaidrot, kādēļ ņem vērā kadastrālo vērtību, kad līgums tiek slēgts, nevis, kad attiecīgais elektronisko sakaru tīkls nodots ekspluatācijā. Lūdzam skaidrot, vai un kā elektronisko sakaru tīkla būvniecība vai esamība ietekmē nekustamā īpašuma tirgus vērtību un kadastrālo vērtību. Nepieciešamības gadījumā </w:t>
            </w:r>
            <w:proofErr w:type="spellStart"/>
            <w:r w:rsidRPr="005542DA">
              <w:rPr>
                <w:lang w:val="lv-LV"/>
              </w:rPr>
              <w:t>izvērtējumu</w:t>
            </w:r>
            <w:proofErr w:type="spellEnd"/>
            <w:r w:rsidRPr="005542DA">
              <w:rPr>
                <w:lang w:val="lv-LV"/>
              </w:rPr>
              <w:t xml:space="preserve"> iekļaut anotācijā.</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26A8C1" w14:textId="77777777" w:rsidR="00110C9B" w:rsidRPr="005542DA" w:rsidRDefault="00110C9B" w:rsidP="00495F38">
            <w:pPr>
              <w:numPr>
                <w:ilvl w:val="0"/>
                <w:numId w:val="5"/>
              </w:numPr>
              <w:ind w:left="0" w:hanging="426"/>
              <w:jc w:val="both"/>
              <w:rPr>
                <w:lang w:eastAsia="en-GB"/>
              </w:rPr>
            </w:pPr>
          </w:p>
          <w:p w14:paraId="2F24E927" w14:textId="77777777" w:rsidR="00110C9B" w:rsidRPr="005542DA" w:rsidRDefault="00110C9B" w:rsidP="00EC6CDD">
            <w:pPr>
              <w:rPr>
                <w:b/>
                <w:lang w:eastAsia="en-GB"/>
              </w:rPr>
            </w:pPr>
            <w:r w:rsidRPr="005542DA">
              <w:rPr>
                <w:b/>
                <w:lang w:eastAsia="en-GB"/>
              </w:rPr>
              <w:t>Ņemts vērā</w:t>
            </w:r>
          </w:p>
          <w:p w14:paraId="36114C5E" w14:textId="77777777" w:rsidR="00110C9B" w:rsidRPr="005542DA" w:rsidRDefault="00110C9B" w:rsidP="00495F38">
            <w:pPr>
              <w:jc w:val="both"/>
              <w:rPr>
                <w:lang w:eastAsia="en-GB"/>
              </w:rPr>
            </w:pPr>
          </w:p>
          <w:p w14:paraId="601D9AF8" w14:textId="77777777" w:rsidR="00110C9B" w:rsidRPr="005542DA" w:rsidRDefault="00110C9B" w:rsidP="007102B1">
            <w:pPr>
              <w:numPr>
                <w:ilvl w:val="0"/>
                <w:numId w:val="5"/>
              </w:numPr>
              <w:ind w:left="0" w:hanging="426"/>
              <w:jc w:val="both"/>
              <w:rPr>
                <w:lang w:eastAsia="en-GB"/>
              </w:rPr>
            </w:pPr>
            <w:r w:rsidRPr="005542DA">
              <w:rPr>
                <w:lang w:eastAsia="en-GB"/>
              </w:rPr>
              <w:t>Būvniecība var ieilgt, nekustamais īpašums tiek apgrūtināts jau  būvniecības laikā, līdz ar to, atlīdzības apmēru par zemes platības lietošanas tiesību aprobežojumu un aprobežojamo platību aprēķina un nosaka  līguma slēgšanas dienā, vienlaikus līgumā nosakot, ka pēc tīkla izbūves izmaksājamā atlīdzība tiek grozīta, ja  mainās aprobežojuma apmērs, nosacījumi.</w:t>
            </w:r>
          </w:p>
          <w:p w14:paraId="6ACF01D8" w14:textId="77777777" w:rsidR="00110C9B" w:rsidRPr="005542DA" w:rsidRDefault="00110C9B" w:rsidP="002759B9"/>
        </w:tc>
        <w:tc>
          <w:tcPr>
            <w:tcW w:w="2268" w:type="dxa"/>
            <w:tcBorders>
              <w:top w:val="single" w:sz="4" w:space="0" w:color="auto"/>
              <w:left w:val="single" w:sz="4" w:space="0" w:color="auto"/>
              <w:bottom w:val="single" w:sz="4" w:space="0" w:color="auto"/>
            </w:tcBorders>
          </w:tcPr>
          <w:p w14:paraId="479391BE" w14:textId="77777777" w:rsidR="00110C9B" w:rsidRPr="005542DA" w:rsidRDefault="00110C9B" w:rsidP="003D2D5B">
            <w:pPr>
              <w:jc w:val="both"/>
            </w:pPr>
          </w:p>
        </w:tc>
      </w:tr>
      <w:tr w:rsidR="00110C9B" w:rsidRPr="00AB1943" w14:paraId="1EEA5A2C"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2134A3"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ED39D1" w14:textId="692204AD" w:rsidR="00110C9B" w:rsidRPr="005542DA" w:rsidRDefault="00110C9B" w:rsidP="00125781">
            <w:pPr>
              <w:pStyle w:val="tv213"/>
              <w:shd w:val="clear" w:color="auto" w:fill="FFFFFF"/>
              <w:spacing w:before="0" w:beforeAutospacing="0" w:after="0" w:afterAutospacing="0"/>
              <w:ind w:firstLine="600"/>
              <w:jc w:val="both"/>
              <w:rPr>
                <w:lang w:val="lv-LV"/>
              </w:rPr>
            </w:pPr>
            <w:r w:rsidRPr="005542DA">
              <w:rPr>
                <w:lang w:val="lv-LV"/>
              </w:rPr>
              <w:t xml:space="preserve">17. Līgums par zemes īpašuma lietošanas tiesību aprobežojumu elektronisko sakaru tīkla ierīkošanai un būvniecībai stājas spēkā ar dienu, kad </w:t>
            </w:r>
            <w:r w:rsidRPr="005542DA">
              <w:rPr>
                <w:lang w:val="lv-LV"/>
              </w:rPr>
              <w:lastRenderedPageBreak/>
              <w:t>elektronisko sakaru tīklu pieņem</w:t>
            </w:r>
            <w:r w:rsidRPr="005542DA">
              <w:rPr>
                <w:color w:val="FF0000"/>
                <w:lang w:val="lv-LV"/>
              </w:rPr>
              <w:t xml:space="preserve"> </w:t>
            </w:r>
            <w:r w:rsidRPr="005542DA">
              <w:rPr>
                <w:lang w:val="lv-LV"/>
              </w:rPr>
              <w:t>ekspluatācijā. Atlīdzību izmaksā 10 darbdienu laikā pēc līguma spēkā stāšanās, ja vien nekustamā īpašuma īpašnieks un elektronisko sakaru komersants līgumā nav vienojušies citādi.</w:t>
            </w:r>
          </w:p>
          <w:p w14:paraId="12CFE75D" w14:textId="77777777" w:rsidR="00110C9B" w:rsidRPr="005542DA" w:rsidRDefault="00110C9B" w:rsidP="00125781">
            <w:pPr>
              <w:pStyle w:val="naisc"/>
              <w:jc w:val="both"/>
            </w:pPr>
          </w:p>
          <w:p w14:paraId="4CEB857E" w14:textId="77777777" w:rsidR="00110C9B" w:rsidRPr="005542DA" w:rsidRDefault="00110C9B" w:rsidP="00125781"/>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6D2126" w14:textId="77777777" w:rsidR="00110C9B" w:rsidRPr="005542DA" w:rsidRDefault="00110C9B" w:rsidP="001C3B56">
            <w:pPr>
              <w:pStyle w:val="naisc"/>
              <w:rPr>
                <w:b/>
              </w:rPr>
            </w:pPr>
            <w:r w:rsidRPr="005542DA">
              <w:rPr>
                <w:b/>
              </w:rPr>
              <w:lastRenderedPageBreak/>
              <w:t>Tieslietu ministrija</w:t>
            </w:r>
          </w:p>
          <w:p w14:paraId="2F9D5146" w14:textId="77777777" w:rsidR="00110C9B" w:rsidRPr="005542DA" w:rsidRDefault="00110C9B" w:rsidP="001C3B56">
            <w:pPr>
              <w:pStyle w:val="naisc"/>
              <w:rPr>
                <w:b/>
              </w:rPr>
            </w:pPr>
            <w:r w:rsidRPr="005542DA">
              <w:rPr>
                <w:b/>
              </w:rPr>
              <w:t>(iebild.19.09.2021.)</w:t>
            </w:r>
          </w:p>
          <w:p w14:paraId="4143B330" w14:textId="77777777" w:rsidR="00110C9B" w:rsidRPr="005542DA" w:rsidRDefault="00110C9B" w:rsidP="001C3B56">
            <w:pPr>
              <w:pStyle w:val="ListParagraph"/>
              <w:widowControl w:val="0"/>
              <w:numPr>
                <w:ilvl w:val="0"/>
                <w:numId w:val="3"/>
              </w:numPr>
              <w:shd w:val="clear" w:color="auto" w:fill="FFFFFF"/>
              <w:ind w:left="0" w:firstLine="0"/>
              <w:jc w:val="both"/>
              <w:rPr>
                <w:bCs/>
              </w:rPr>
            </w:pPr>
            <w:r w:rsidRPr="005542DA">
              <w:t xml:space="preserve">Projekta 17. punkts nosaka, ka līgums par zemes īpašuma lietošanas tiesību aprobežojumu elektronisko sakaru tīkla ierīkošanai un būvniecībai </w:t>
            </w:r>
            <w:r w:rsidRPr="005542DA">
              <w:lastRenderedPageBreak/>
              <w:t>stājas spēkā ar dienu, kad elektronisko sakaru tīklu pieņem ekspluatācijā. Atbilstoši projektā norādītajam puses vienojas par plānu, norādot tajā elektronisko sakaru tīkla novietojumu un aizsargjoslas robežas, informāciju par būvdarbu raksturu, plānoto būvdarbu sākumu un ilgumu, kā arī atlīdzību par zemes īpašuma lietošanas tiesību aprobežojumu, kas aprēķināta uz līguma noslēgšanas brīdi, nevis uz tā spēkā stāšanās brīdi. Tieslietu ministrijas ieskatā ir vērtējams, vai šāds līguma spēkā stāšanās termiņš atbilst nekustamā īpašuma īpašnieka interesēm un atbilst līguma būtībai, jo faktiski ir atkarīgs tikai no elektronisko sakaru komersanta darbības vai bezdarbības. Nekustamā īpašuma īpašnieka tiesības brīvi rīkoties ar zemes īpašuma platību, ko aizņem vai aizņems elektronisko sakaru tīkls vai aizsargjosla gar vai ap elektronisko sakaru tīklu, faktiski ir ierobežotas jau līguma noslēgšanas brīdī vai katrā ziņā ne vēlāk kā elektronisko sakaru tīkla ierīkošanas brīdī. Turklāt projekts neparedz elektronisko sakaru komersanta pienākumu kompensēt nekustamā īpašuma īpašniekam zaudējumus, ja elektronisko sakaru tīkls netiek pieņemts ekspluatācijā. Lūdzam izvērtēt līguma spēkā stāšanā brīdi, ņemot vērā nekustamā īpašuma īpašnieka tiesības un intereses.</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3E113A" w14:textId="77777777" w:rsidR="00110C9B" w:rsidRPr="005542DA" w:rsidRDefault="00110C9B" w:rsidP="00EC6CDD">
            <w:pPr>
              <w:ind w:right="33"/>
              <w:rPr>
                <w:b/>
                <w:lang w:eastAsia="en-GB"/>
              </w:rPr>
            </w:pPr>
            <w:r w:rsidRPr="005542DA">
              <w:rPr>
                <w:b/>
                <w:lang w:eastAsia="en-GB"/>
              </w:rPr>
              <w:lastRenderedPageBreak/>
              <w:t>Ņemts vērā</w:t>
            </w:r>
          </w:p>
          <w:p w14:paraId="3127C147" w14:textId="77777777" w:rsidR="00110C9B" w:rsidRPr="005542DA" w:rsidRDefault="00110C9B" w:rsidP="00EC6CDD">
            <w:pPr>
              <w:numPr>
                <w:ilvl w:val="0"/>
                <w:numId w:val="5"/>
              </w:numPr>
              <w:ind w:left="0" w:right="33" w:hanging="426"/>
              <w:jc w:val="both"/>
              <w:rPr>
                <w:lang w:eastAsia="en-GB"/>
              </w:rPr>
            </w:pPr>
          </w:p>
          <w:p w14:paraId="5D2E8726" w14:textId="5C50E715" w:rsidR="00110C9B" w:rsidRPr="005542DA" w:rsidRDefault="00110C9B" w:rsidP="00EC6CDD">
            <w:pPr>
              <w:numPr>
                <w:ilvl w:val="0"/>
                <w:numId w:val="5"/>
              </w:numPr>
              <w:ind w:left="0" w:right="33" w:hanging="426"/>
              <w:jc w:val="both"/>
              <w:rPr>
                <w:lang w:eastAsia="en-GB"/>
              </w:rPr>
            </w:pPr>
            <w:r w:rsidRPr="005542DA">
              <w:rPr>
                <w:lang w:eastAsia="en-GB"/>
              </w:rPr>
              <w:t xml:space="preserve">Līgums tiek slēgts, pusēm civiltiesiski vienojoties par tā nosacījumiem un vienlaicīgi ar nekustamā īpašuma īpašnieka </w:t>
            </w:r>
            <w:r w:rsidRPr="005542DA">
              <w:rPr>
                <w:lang w:eastAsia="en-GB"/>
              </w:rPr>
              <w:lastRenderedPageBreak/>
              <w:t>saskaņojuma saņemšanu tīkla ierīkošanai nekustamajā īpašumā. Puses</w:t>
            </w:r>
            <w:r w:rsidR="005542DA">
              <w:rPr>
                <w:lang w:eastAsia="en-GB"/>
              </w:rPr>
              <w:t xml:space="preserve"> var vienoties, ka</w:t>
            </w:r>
            <w:r w:rsidRPr="005542DA">
              <w:rPr>
                <w:lang w:eastAsia="en-GB"/>
              </w:rPr>
              <w:t xml:space="preserve">, ka līgums stājas spēkā tā noslēgšanas dienā. </w:t>
            </w:r>
          </w:p>
          <w:p w14:paraId="5D03AC26" w14:textId="77777777" w:rsidR="00110C9B" w:rsidRPr="005542DA" w:rsidRDefault="00110C9B" w:rsidP="002759B9">
            <w:pPr>
              <w:rPr>
                <w:highlight w:val="yellow"/>
              </w:rPr>
            </w:pPr>
          </w:p>
        </w:tc>
        <w:tc>
          <w:tcPr>
            <w:tcW w:w="2268" w:type="dxa"/>
            <w:tcBorders>
              <w:top w:val="single" w:sz="4" w:space="0" w:color="auto"/>
              <w:left w:val="single" w:sz="4" w:space="0" w:color="auto"/>
              <w:bottom w:val="single" w:sz="4" w:space="0" w:color="auto"/>
            </w:tcBorders>
          </w:tcPr>
          <w:p w14:paraId="3F979B19" w14:textId="3625F483" w:rsidR="00110C9B" w:rsidRPr="005542DA" w:rsidRDefault="00110C9B" w:rsidP="00110C9B">
            <w:pPr>
              <w:pStyle w:val="tv213"/>
              <w:shd w:val="clear" w:color="auto" w:fill="FFFFFF"/>
              <w:spacing w:before="0" w:beforeAutospacing="0" w:after="0" w:afterAutospacing="0"/>
              <w:ind w:firstLine="600"/>
              <w:jc w:val="both"/>
              <w:rPr>
                <w:lang w:val="lv-LV"/>
              </w:rPr>
            </w:pPr>
            <w:r w:rsidRPr="005542DA">
              <w:rPr>
                <w:lang w:val="lv-LV"/>
              </w:rPr>
              <w:lastRenderedPageBreak/>
              <w:t xml:space="preserve">17. Līgums par zemes īpašuma lietošanas tiesību aprobežojumu elektronisko sakaru tīkla ierīkošanai un </w:t>
            </w:r>
            <w:r w:rsidRPr="005542DA">
              <w:rPr>
                <w:lang w:val="lv-LV"/>
              </w:rPr>
              <w:lastRenderedPageBreak/>
              <w:t>būvniecībai stājas spēkā ar dienu, kad elektronisko sakaru tīklu nodod ekspluatācijā. Atlīdzību izmaksā 10 darbdienu laikā pēc līguma spēkā stāšanās, ja vien nekustamā īpašuma īpašnieks un elektronisko sakaru komersants līgumā nav vienojušies citādi.</w:t>
            </w:r>
          </w:p>
          <w:p w14:paraId="7CCB50DE" w14:textId="77777777" w:rsidR="00110C9B" w:rsidRPr="005542DA" w:rsidRDefault="00110C9B" w:rsidP="003D2D5B">
            <w:pPr>
              <w:jc w:val="both"/>
            </w:pPr>
          </w:p>
        </w:tc>
      </w:tr>
      <w:tr w:rsidR="00110C9B" w:rsidRPr="00AB1943" w14:paraId="79536626"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9217D6"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A93C04" w14:textId="77777777" w:rsidR="00110C9B" w:rsidRPr="005542DA" w:rsidRDefault="00110C9B" w:rsidP="0060350F">
            <w:pPr>
              <w:pStyle w:val="tv213"/>
              <w:shd w:val="clear" w:color="auto" w:fill="FFFFFF"/>
              <w:spacing w:before="0" w:beforeAutospacing="0" w:after="0" w:afterAutospacing="0"/>
              <w:jc w:val="both"/>
              <w:rPr>
                <w:lang w:val="lv-LV"/>
              </w:rPr>
            </w:pPr>
            <w:r w:rsidRPr="005542DA">
              <w:rPr>
                <w:lang w:val="lv-LV"/>
              </w:rPr>
              <w:t xml:space="preserve">6. Pie zemes platības, kuru turpmāk nav iespējams izmantot </w:t>
            </w:r>
            <w:r w:rsidRPr="005542DA">
              <w:rPr>
                <w:u w:val="single"/>
                <w:lang w:val="lv-LV"/>
              </w:rPr>
              <w:t>agrākajiem nekustamā īpašuma lietošanas mērķiem</w:t>
            </w:r>
            <w:r w:rsidRPr="005542DA">
              <w:rPr>
                <w:lang w:val="lv-LV"/>
              </w:rPr>
              <w:t xml:space="preserve">, pieder zemes platība, ko aizņem uz zemes novietoti elektronisko sakaru tīkla elementi signāla pārraides iekārtu ievietošanai vai kabeļu sadalei, piemēram, </w:t>
            </w:r>
            <w:r w:rsidRPr="005542DA">
              <w:rPr>
                <w:lang w:val="lv-LV"/>
              </w:rPr>
              <w:lastRenderedPageBreak/>
              <w:t>elektronisko sakaru iekārtu skapji, konteineri, ārējie virszemes un pazemes elektronisko sakaru tīkla līniju neapkalpojamie pastiprināšanas un reģenerācijas punkti, ārējie kabeļu sadales skapji un kastes ar ieraktu pamatni vai skapji un kastes, kas uzstādītas uz atsevišķas pamatnes, stabi, elektronisko sakaru kabeļu kanalizācijas akas.</w:t>
            </w:r>
          </w:p>
          <w:p w14:paraId="71704608" w14:textId="77777777" w:rsidR="00110C9B" w:rsidRPr="005542DA" w:rsidRDefault="00110C9B" w:rsidP="0060350F">
            <w:pPr>
              <w:pStyle w:val="naisc"/>
              <w:jc w:val="both"/>
            </w:pPr>
          </w:p>
          <w:p w14:paraId="7B3BA646" w14:textId="77777777" w:rsidR="00110C9B" w:rsidRPr="005542DA" w:rsidRDefault="00110C9B" w:rsidP="0060350F">
            <w:pPr>
              <w:pStyle w:val="tv213"/>
              <w:shd w:val="clear" w:color="auto" w:fill="FFFFFF"/>
              <w:spacing w:before="0" w:beforeAutospacing="0" w:after="0" w:afterAutospacing="0"/>
              <w:ind w:firstLine="600"/>
              <w:jc w:val="both"/>
              <w:rPr>
                <w:lang w:val="lv-LV"/>
              </w:rPr>
            </w:pPr>
            <w:r w:rsidRPr="005542DA">
              <w:rPr>
                <w:lang w:val="lv-LV"/>
              </w:rPr>
              <w:t xml:space="preserve">10.1. par zemes platību, kuru nav iespējams izmantot </w:t>
            </w:r>
            <w:r w:rsidRPr="005542DA">
              <w:rPr>
                <w:u w:val="single"/>
                <w:lang w:val="lv-LV"/>
              </w:rPr>
              <w:t>agrākajiem nekustamā īpašuma lietošanas mērķiem</w:t>
            </w:r>
            <w:r w:rsidRPr="005542DA">
              <w:rPr>
                <w:lang w:val="lv-LV"/>
              </w:rPr>
              <w:t>, – divkāršā šīs zemes platības kadastrālās vērtības apmērā, kāda ir spēkā līguma noslēgšanas dienā, bet ne mazāk kā 1,42 </w:t>
            </w:r>
            <w:proofErr w:type="spellStart"/>
            <w:r w:rsidRPr="005542DA">
              <w:rPr>
                <w:i/>
                <w:iCs/>
                <w:lang w:val="lv-LV"/>
              </w:rPr>
              <w:t>euro</w:t>
            </w:r>
            <w:proofErr w:type="spellEnd"/>
            <w:r w:rsidRPr="005542DA">
              <w:rPr>
                <w:lang w:val="lv-LV"/>
              </w:rPr>
              <w:t> par kvadrātmetru;</w:t>
            </w:r>
          </w:p>
          <w:p w14:paraId="3A66D7EC" w14:textId="77777777" w:rsidR="00110C9B" w:rsidRPr="005542DA" w:rsidRDefault="00110C9B" w:rsidP="0060350F">
            <w:pPr>
              <w:pStyle w:val="tv213"/>
              <w:shd w:val="clear" w:color="auto" w:fill="FFFFFF"/>
              <w:spacing w:before="0" w:beforeAutospacing="0" w:after="0" w:afterAutospacing="0"/>
              <w:ind w:firstLine="600"/>
              <w:jc w:val="both"/>
            </w:pPr>
            <w:r w:rsidRPr="005542DA">
              <w:rPr>
                <w:lang w:val="lv-LV"/>
              </w:rPr>
              <w:t xml:space="preserve">10.2. par zemes platību, kuru turpmāk ir iespējams </w:t>
            </w:r>
            <w:r w:rsidRPr="005542DA">
              <w:rPr>
                <w:u w:val="single"/>
                <w:lang w:val="lv-LV"/>
              </w:rPr>
              <w:t>izmantot agrākajiem nekustamā īpašuma lietošanas mērķiem</w:t>
            </w:r>
            <w:r w:rsidRPr="005542DA">
              <w:rPr>
                <w:lang w:val="lv-LV"/>
              </w:rPr>
              <w:t>, bet ar lietošanas tiesību ierobežojumiem, kas noteikti </w:t>
            </w:r>
            <w:hyperlink r:id="rId19" w:tgtFrame="_blank" w:history="1">
              <w:r w:rsidRPr="005542DA">
                <w:rPr>
                  <w:lang w:val="lv-LV"/>
                </w:rPr>
                <w:t xml:space="preserve">Aizsargjoslu </w:t>
              </w:r>
              <w:r w:rsidRPr="005542DA">
                <w:rPr>
                  <w:lang w:val="lv-LV"/>
                </w:rPr>
                <w:lastRenderedPageBreak/>
                <w:t>likumā</w:t>
              </w:r>
            </w:hyperlink>
            <w:r w:rsidRPr="005542DA">
              <w:rPr>
                <w:lang w:val="lv-LV"/>
              </w:rPr>
              <w:t>, – saskaņā ar šo noteikumu </w:t>
            </w:r>
            <w:hyperlink r:id="rId20" w:anchor="piel2" w:history="1">
              <w:r w:rsidRPr="005542DA">
                <w:rPr>
                  <w:lang w:val="lv-LV"/>
                </w:rPr>
                <w:t>2.</w:t>
              </w:r>
            </w:hyperlink>
            <w:r w:rsidRPr="005542DA">
              <w:rPr>
                <w:lang w:val="lv-LV"/>
              </w:rPr>
              <w:t> pielikumu.</w:t>
            </w: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764264" w14:textId="77777777" w:rsidR="00110C9B" w:rsidRPr="005542DA" w:rsidRDefault="00110C9B" w:rsidP="001C3B56">
            <w:pPr>
              <w:pStyle w:val="naisc"/>
              <w:rPr>
                <w:b/>
              </w:rPr>
            </w:pPr>
            <w:r w:rsidRPr="005542DA">
              <w:rPr>
                <w:b/>
              </w:rPr>
              <w:lastRenderedPageBreak/>
              <w:t>Tieslietu ministrija</w:t>
            </w:r>
          </w:p>
          <w:p w14:paraId="51DDBF02" w14:textId="77777777" w:rsidR="00110C9B" w:rsidRPr="005542DA" w:rsidRDefault="00110C9B" w:rsidP="001C3B56">
            <w:pPr>
              <w:pStyle w:val="naisc"/>
              <w:rPr>
                <w:b/>
              </w:rPr>
            </w:pPr>
            <w:r w:rsidRPr="005542DA">
              <w:rPr>
                <w:b/>
              </w:rPr>
              <w:t>(iebild.19.09.2021.)</w:t>
            </w:r>
          </w:p>
          <w:p w14:paraId="42F590E9" w14:textId="77777777" w:rsidR="00110C9B" w:rsidRPr="005542DA" w:rsidRDefault="00110C9B" w:rsidP="00FF67EE">
            <w:pPr>
              <w:pStyle w:val="tv213"/>
              <w:numPr>
                <w:ilvl w:val="0"/>
                <w:numId w:val="3"/>
              </w:numPr>
              <w:shd w:val="clear" w:color="auto" w:fill="FFFFFF"/>
              <w:spacing w:before="0" w:beforeAutospacing="0" w:after="0" w:afterAutospacing="0"/>
              <w:ind w:left="0" w:firstLine="0"/>
              <w:contextualSpacing/>
              <w:jc w:val="both"/>
              <w:rPr>
                <w:bCs w:val="0"/>
              </w:rPr>
            </w:pPr>
            <w:r w:rsidRPr="005542DA">
              <w:rPr>
                <w:lang w:val="lv-LV"/>
              </w:rPr>
              <w:t>Lūdzam projektā vārdus “agrākajiem nekustamā īpašuma lietošanas mērķiem” aizstāt ar “noteiktajiem nekustamā īpašuma lietošanas mērķiem”.</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C504AC" w14:textId="491544B8" w:rsidR="00110C9B" w:rsidRPr="005542DA" w:rsidRDefault="00110C9B" w:rsidP="005542DA">
            <w:pPr>
              <w:rPr>
                <w:b/>
                <w:bCs/>
              </w:rPr>
            </w:pPr>
            <w:r w:rsidRPr="005542DA">
              <w:rPr>
                <w:b/>
                <w:bCs/>
              </w:rPr>
              <w:t>Ņemts vērā</w:t>
            </w:r>
          </w:p>
          <w:p w14:paraId="5E512601" w14:textId="77777777" w:rsidR="00110C9B" w:rsidRPr="005542DA" w:rsidRDefault="00110C9B" w:rsidP="00B965DD">
            <w:pPr>
              <w:jc w:val="both"/>
            </w:pPr>
            <w:r w:rsidRPr="005542DA">
              <w:t>Projekta 6.punktā , 10.1.apakšpunktā un 10.2.apakšpunktā  vārdi “agrākajiem nekustamā īpašuma lietošanas mērķiem” aizstāti ar “noteiktajiem nekustamā īpašuma lietošanas mērķiem”.</w:t>
            </w:r>
          </w:p>
        </w:tc>
        <w:tc>
          <w:tcPr>
            <w:tcW w:w="2268" w:type="dxa"/>
            <w:tcBorders>
              <w:top w:val="single" w:sz="4" w:space="0" w:color="auto"/>
              <w:left w:val="single" w:sz="4" w:space="0" w:color="auto"/>
              <w:bottom w:val="single" w:sz="4" w:space="0" w:color="auto"/>
            </w:tcBorders>
          </w:tcPr>
          <w:p w14:paraId="6C8198CD" w14:textId="23F02084" w:rsidR="00110C9B" w:rsidRPr="005542DA" w:rsidRDefault="00110C9B" w:rsidP="00E667F3">
            <w:pPr>
              <w:pStyle w:val="tv213"/>
              <w:shd w:val="clear" w:color="auto" w:fill="FFFFFF"/>
              <w:spacing w:before="0" w:beforeAutospacing="0" w:after="0" w:afterAutospacing="0"/>
              <w:ind w:firstLine="600"/>
              <w:jc w:val="both"/>
              <w:rPr>
                <w:lang w:val="lv-LV"/>
              </w:rPr>
            </w:pPr>
            <w:r w:rsidRPr="005542DA">
              <w:rPr>
                <w:lang w:val="lv-LV"/>
              </w:rPr>
              <w:t xml:space="preserve">6. Pie zemes platības, kuru turpmāk nav iespējams izmantot </w:t>
            </w:r>
            <w:r w:rsidRPr="005542DA">
              <w:rPr>
                <w:u w:val="single"/>
                <w:lang w:val="lv-LV"/>
              </w:rPr>
              <w:t>noteiktajiem nekustamā īpašuma lietošanas mērķiem</w:t>
            </w:r>
            <w:r w:rsidRPr="005542DA">
              <w:rPr>
                <w:lang w:val="lv-LV"/>
              </w:rPr>
              <w:t xml:space="preserve">, pieder zemes platība, ko aizņem uz zemes novietoti elektronisko sakaru </w:t>
            </w:r>
            <w:r w:rsidRPr="005542DA">
              <w:rPr>
                <w:lang w:val="lv-LV"/>
              </w:rPr>
              <w:lastRenderedPageBreak/>
              <w:t>tīkla elementi signāla pārraides iekārtu ievietošanai vai kabeļu sadalei, piemēram, elektronisko sakaru iekārtu skapji, konteineri, ārējie virszemes un pazemes elektronisko sakaru tīkla līniju neapkalpojamie pastiprināšanas un reģenerācijas punkti, ārējie kabeļu sadales skapji un kastes ar ieraktu pamatni vai skapji un kastes, kas uzstādītas uz atsevišķas pamatnes, stabi, elektronisko sakaru kabeļu kanalizācijas akas.</w:t>
            </w:r>
          </w:p>
          <w:p w14:paraId="42CFDF11" w14:textId="77777777" w:rsidR="00110C9B" w:rsidRPr="005542DA" w:rsidRDefault="00110C9B" w:rsidP="00E667F3">
            <w:pPr>
              <w:pStyle w:val="tv213"/>
              <w:shd w:val="clear" w:color="auto" w:fill="FFFFFF"/>
              <w:spacing w:before="0" w:beforeAutospacing="0" w:after="0" w:afterAutospacing="0"/>
              <w:ind w:firstLine="600"/>
              <w:jc w:val="both"/>
              <w:rPr>
                <w:lang w:val="lv-LV"/>
              </w:rPr>
            </w:pPr>
          </w:p>
          <w:p w14:paraId="3BAD6CE9" w14:textId="6F301DB2" w:rsidR="00110C9B" w:rsidRPr="005542DA" w:rsidRDefault="00110C9B" w:rsidP="00E667F3">
            <w:pPr>
              <w:pStyle w:val="tv213"/>
              <w:shd w:val="clear" w:color="auto" w:fill="FFFFFF"/>
              <w:spacing w:before="0" w:beforeAutospacing="0" w:after="0" w:afterAutospacing="0"/>
              <w:ind w:firstLine="600"/>
              <w:jc w:val="both"/>
              <w:rPr>
                <w:lang w:val="lv-LV"/>
              </w:rPr>
            </w:pPr>
            <w:r w:rsidRPr="005542DA">
              <w:rPr>
                <w:lang w:val="lv-LV"/>
              </w:rPr>
              <w:t xml:space="preserve">10.1. par zemes platību, kuru nav iespējams izmantot </w:t>
            </w:r>
            <w:r w:rsidRPr="005542DA">
              <w:rPr>
                <w:u w:val="single"/>
                <w:lang w:val="lv-LV"/>
              </w:rPr>
              <w:t>noteiktajiem nekustamā īpašuma lietošanas mērķiem</w:t>
            </w:r>
            <w:r w:rsidRPr="005542DA">
              <w:rPr>
                <w:lang w:val="lv-LV"/>
              </w:rPr>
              <w:t xml:space="preserve">, – divkāršā šīs zemes platības kadastrālās vērtības apmērā, kāda ir spēkā līguma </w:t>
            </w:r>
            <w:r w:rsidRPr="005542DA">
              <w:rPr>
                <w:lang w:val="lv-LV"/>
              </w:rPr>
              <w:lastRenderedPageBreak/>
              <w:t>noslēgšanas dienā, bet ne mazāk kā 1,42 </w:t>
            </w:r>
            <w:proofErr w:type="spellStart"/>
            <w:r w:rsidRPr="005542DA">
              <w:rPr>
                <w:i/>
                <w:iCs/>
                <w:lang w:val="lv-LV"/>
              </w:rPr>
              <w:t>euro</w:t>
            </w:r>
            <w:proofErr w:type="spellEnd"/>
            <w:r w:rsidRPr="005542DA">
              <w:rPr>
                <w:lang w:val="lv-LV"/>
              </w:rPr>
              <w:t> par kvadrātmetru;</w:t>
            </w:r>
          </w:p>
          <w:p w14:paraId="07380967" w14:textId="4E1C1C54" w:rsidR="00110C9B" w:rsidRPr="005542DA" w:rsidRDefault="00110C9B" w:rsidP="00E667F3">
            <w:pPr>
              <w:pStyle w:val="tv213"/>
              <w:shd w:val="clear" w:color="auto" w:fill="FFFFFF"/>
              <w:spacing w:before="0" w:beforeAutospacing="0" w:after="0" w:afterAutospacing="0"/>
              <w:ind w:firstLine="600"/>
              <w:jc w:val="both"/>
              <w:rPr>
                <w:lang w:val="lv-LV"/>
              </w:rPr>
            </w:pPr>
            <w:r w:rsidRPr="005542DA">
              <w:rPr>
                <w:lang w:val="lv-LV"/>
              </w:rPr>
              <w:t xml:space="preserve">10.2. par zemes platību, kuru turpmāk ir iespējams izmantot </w:t>
            </w:r>
            <w:r w:rsidRPr="005542DA">
              <w:rPr>
                <w:u w:val="single"/>
                <w:lang w:val="lv-LV"/>
              </w:rPr>
              <w:t>noteiktajiem nekustamā īpašuma lietošanas mērķiem</w:t>
            </w:r>
            <w:r w:rsidRPr="005542DA">
              <w:rPr>
                <w:lang w:val="lv-LV"/>
              </w:rPr>
              <w:t>, bet ar lietošanas tiesību ierobežojumiem, kas noteikti </w:t>
            </w:r>
            <w:hyperlink r:id="rId21" w:tgtFrame="_blank" w:history="1">
              <w:r w:rsidRPr="005542DA">
                <w:rPr>
                  <w:lang w:val="lv-LV"/>
                </w:rPr>
                <w:t>Aizsargjoslu likumā</w:t>
              </w:r>
            </w:hyperlink>
            <w:r w:rsidRPr="005542DA">
              <w:rPr>
                <w:lang w:val="lv-LV"/>
              </w:rPr>
              <w:t>, – saskaņā ar šo noteikumu </w:t>
            </w:r>
            <w:hyperlink r:id="rId22" w:anchor="piel2" w:history="1">
              <w:r w:rsidRPr="005542DA">
                <w:rPr>
                  <w:lang w:val="lv-LV"/>
                </w:rPr>
                <w:t>2.</w:t>
              </w:r>
            </w:hyperlink>
            <w:r w:rsidRPr="005542DA">
              <w:rPr>
                <w:lang w:val="lv-LV"/>
              </w:rPr>
              <w:t> pielikumu.</w:t>
            </w:r>
          </w:p>
          <w:p w14:paraId="0BCD7755" w14:textId="77777777" w:rsidR="00110C9B" w:rsidRPr="005542DA" w:rsidRDefault="00110C9B" w:rsidP="00E667F3">
            <w:pPr>
              <w:pStyle w:val="tv213"/>
              <w:shd w:val="clear" w:color="auto" w:fill="FFFFFF"/>
              <w:spacing w:before="0" w:beforeAutospacing="0" w:after="0" w:afterAutospacing="0"/>
              <w:ind w:firstLine="600"/>
              <w:jc w:val="both"/>
              <w:rPr>
                <w:lang w:val="lv-LV"/>
              </w:rPr>
            </w:pPr>
          </w:p>
          <w:p w14:paraId="6467B338" w14:textId="77777777" w:rsidR="00110C9B" w:rsidRPr="005542DA" w:rsidRDefault="00110C9B" w:rsidP="00E667F3">
            <w:pPr>
              <w:jc w:val="both"/>
            </w:pPr>
          </w:p>
        </w:tc>
      </w:tr>
      <w:tr w:rsidR="00110C9B" w:rsidRPr="00AB1943" w14:paraId="3B8ABCB1" w14:textId="77777777" w:rsidTr="005542DA">
        <w:trPr>
          <w:trHeight w:val="307"/>
        </w:trPr>
        <w:tc>
          <w:tcPr>
            <w:tcW w:w="8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82B4D9" w14:textId="77777777" w:rsidR="00110C9B" w:rsidRPr="005542DA" w:rsidRDefault="00110C9B" w:rsidP="003D2D5B">
            <w:pPr>
              <w:pStyle w:val="ListParagraph"/>
              <w:numPr>
                <w:ilvl w:val="0"/>
                <w:numId w:val="2"/>
              </w:numPr>
              <w:ind w:left="0" w:firstLine="0"/>
              <w:rPr>
                <w:color w:val="000000" w:themeColor="text1"/>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6091D2" w14:textId="77777777" w:rsidR="00110C9B" w:rsidRPr="005542DA" w:rsidRDefault="00110C9B" w:rsidP="003D2D5B">
            <w:pPr>
              <w:pStyle w:val="naisc"/>
              <w:jc w:val="both"/>
            </w:pPr>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C6E67A" w14:textId="77777777" w:rsidR="00110C9B" w:rsidRPr="005542DA" w:rsidRDefault="00110C9B" w:rsidP="001C3B56">
            <w:pPr>
              <w:pStyle w:val="naisc"/>
              <w:rPr>
                <w:b/>
              </w:rPr>
            </w:pPr>
            <w:r w:rsidRPr="005542DA">
              <w:rPr>
                <w:b/>
              </w:rPr>
              <w:t>Tieslietu ministrija</w:t>
            </w:r>
          </w:p>
          <w:p w14:paraId="1484B136" w14:textId="77777777" w:rsidR="00110C9B" w:rsidRPr="005542DA" w:rsidRDefault="00110C9B" w:rsidP="001C3B56">
            <w:pPr>
              <w:pStyle w:val="naisc"/>
              <w:rPr>
                <w:b/>
              </w:rPr>
            </w:pPr>
            <w:r w:rsidRPr="005542DA">
              <w:rPr>
                <w:b/>
              </w:rPr>
              <w:t>(iebild.19.09.2021.)</w:t>
            </w:r>
          </w:p>
          <w:p w14:paraId="418F24C2" w14:textId="77777777" w:rsidR="00110C9B" w:rsidRPr="005542DA" w:rsidRDefault="00110C9B" w:rsidP="001C3B56">
            <w:pPr>
              <w:pStyle w:val="tv213"/>
              <w:numPr>
                <w:ilvl w:val="0"/>
                <w:numId w:val="3"/>
              </w:numPr>
              <w:shd w:val="clear" w:color="auto" w:fill="FFFFFF"/>
              <w:spacing w:before="0" w:beforeAutospacing="0" w:after="0" w:afterAutospacing="0"/>
              <w:ind w:left="0" w:firstLine="0"/>
              <w:contextualSpacing/>
              <w:jc w:val="both"/>
              <w:rPr>
                <w:bCs w:val="0"/>
              </w:rPr>
            </w:pPr>
            <w:r w:rsidRPr="005542DA">
              <w:rPr>
                <w:lang w:val="lv-LV"/>
              </w:rPr>
              <w:t>Lūdzam apsvērt, vai ir pamatota šī projekta virzība ar vienotu anotāciju, ņemot vērā, ka projektā regulējamo jautājumu loks skar privātpersonu tiesības un to ierobežojumus, kuru skaidrojums ir nepieciešams atspoguļot projekta anotācijā (piemēram, kādēļ atlīdzība ir piesaistīta kadastrālajai vērtībai nevis tirgus vērtībai).</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81EC89" w14:textId="77777777" w:rsidR="00110C9B" w:rsidRPr="005542DA" w:rsidRDefault="00110C9B" w:rsidP="002759B9">
            <w:pPr>
              <w:rPr>
                <w:b/>
              </w:rPr>
            </w:pPr>
            <w:r w:rsidRPr="005542DA">
              <w:rPr>
                <w:b/>
              </w:rPr>
              <w:t>Ņemts vērā</w:t>
            </w:r>
          </w:p>
          <w:p w14:paraId="325C173E" w14:textId="77777777" w:rsidR="00110C9B" w:rsidRPr="005542DA" w:rsidRDefault="00110C9B" w:rsidP="00B965DD">
            <w:pPr>
              <w:rPr>
                <w:highlight w:val="yellow"/>
              </w:rPr>
            </w:pPr>
            <w:r w:rsidRPr="005542DA">
              <w:t>Projekts tiek virzīts pievienojot atsevišķu anotāciju</w:t>
            </w:r>
          </w:p>
        </w:tc>
        <w:tc>
          <w:tcPr>
            <w:tcW w:w="2268" w:type="dxa"/>
            <w:tcBorders>
              <w:top w:val="single" w:sz="4" w:space="0" w:color="auto"/>
              <w:left w:val="single" w:sz="4" w:space="0" w:color="auto"/>
              <w:bottom w:val="single" w:sz="4" w:space="0" w:color="auto"/>
            </w:tcBorders>
          </w:tcPr>
          <w:p w14:paraId="68590E69" w14:textId="77777777" w:rsidR="00110C9B" w:rsidRPr="005542DA" w:rsidRDefault="00110C9B" w:rsidP="003D2D5B">
            <w:pPr>
              <w:jc w:val="both"/>
            </w:pPr>
          </w:p>
        </w:tc>
      </w:tr>
    </w:tbl>
    <w:p w14:paraId="136EBF31" w14:textId="77777777" w:rsidR="0039737E" w:rsidRPr="00AB1943" w:rsidRDefault="0039737E" w:rsidP="000E2028">
      <w:pPr>
        <w:jc w:val="both"/>
        <w:rPr>
          <w:sz w:val="16"/>
          <w:szCs w:val="16"/>
        </w:rPr>
      </w:pPr>
    </w:p>
    <w:tbl>
      <w:tblPr>
        <w:tblW w:w="15465" w:type="dxa"/>
        <w:tblCellSpacing w:w="0" w:type="dxa"/>
        <w:tblInd w:w="-459" w:type="dxa"/>
        <w:tblLayout w:type="fixed"/>
        <w:tblCellMar>
          <w:left w:w="0" w:type="dxa"/>
          <w:right w:w="0" w:type="dxa"/>
        </w:tblCellMar>
        <w:tblLook w:val="04A0" w:firstRow="1" w:lastRow="0" w:firstColumn="1" w:lastColumn="0" w:noHBand="0" w:noVBand="1"/>
      </w:tblPr>
      <w:tblGrid>
        <w:gridCol w:w="1877"/>
        <w:gridCol w:w="10539"/>
        <w:gridCol w:w="3049"/>
      </w:tblGrid>
      <w:tr w:rsidR="0043702C" w:rsidRPr="00AB1943" w14:paraId="4954A8D0" w14:textId="77777777" w:rsidTr="002B6A21">
        <w:trPr>
          <w:tblCellSpacing w:w="0" w:type="dxa"/>
        </w:trPr>
        <w:tc>
          <w:tcPr>
            <w:tcW w:w="1877" w:type="dxa"/>
            <w:vAlign w:val="center"/>
            <w:hideMark/>
          </w:tcPr>
          <w:p w14:paraId="1AA96789" w14:textId="77777777" w:rsidR="0043702C" w:rsidRPr="00AB1943" w:rsidRDefault="0043702C" w:rsidP="002B6A21">
            <w:pPr>
              <w:pStyle w:val="naiskr"/>
              <w:spacing w:before="0" w:beforeAutospacing="0" w:after="0" w:afterAutospacing="0"/>
              <w:ind w:left="170" w:right="170"/>
              <w:rPr>
                <w:color w:val="000000"/>
                <w:sz w:val="16"/>
                <w:szCs w:val="16"/>
              </w:rPr>
            </w:pPr>
            <w:r w:rsidRPr="00AB1943">
              <w:rPr>
                <w:color w:val="000000"/>
                <w:sz w:val="16"/>
                <w:szCs w:val="16"/>
              </w:rPr>
              <w:t>Atbildīgā amatpersona</w:t>
            </w:r>
          </w:p>
        </w:tc>
        <w:tc>
          <w:tcPr>
            <w:tcW w:w="10539" w:type="dxa"/>
            <w:vAlign w:val="center"/>
            <w:hideMark/>
          </w:tcPr>
          <w:p w14:paraId="6FF5B71A" w14:textId="77777777" w:rsidR="0043702C" w:rsidRPr="00AB1943" w:rsidRDefault="0043702C" w:rsidP="002B6A21">
            <w:pPr>
              <w:pStyle w:val="naiskr"/>
              <w:spacing w:before="0" w:beforeAutospacing="0" w:after="0" w:afterAutospacing="0"/>
              <w:ind w:left="170" w:right="170"/>
              <w:rPr>
                <w:color w:val="000000"/>
                <w:sz w:val="16"/>
                <w:szCs w:val="16"/>
              </w:rPr>
            </w:pPr>
            <w:r w:rsidRPr="00AB1943">
              <w:rPr>
                <w:color w:val="000000"/>
                <w:sz w:val="16"/>
                <w:szCs w:val="16"/>
              </w:rPr>
              <w:t>  </w:t>
            </w:r>
          </w:p>
        </w:tc>
        <w:tc>
          <w:tcPr>
            <w:tcW w:w="3049" w:type="dxa"/>
            <w:vAlign w:val="center"/>
            <w:hideMark/>
          </w:tcPr>
          <w:p w14:paraId="407E5376" w14:textId="77777777" w:rsidR="0043702C" w:rsidRPr="00AB1943" w:rsidRDefault="0043702C" w:rsidP="002B6A21">
            <w:pPr>
              <w:pStyle w:val="naisf"/>
              <w:spacing w:before="0" w:after="0"/>
              <w:ind w:left="170" w:right="170"/>
              <w:rPr>
                <w:color w:val="000000"/>
                <w:sz w:val="16"/>
                <w:szCs w:val="16"/>
              </w:rPr>
            </w:pPr>
            <w:r w:rsidRPr="00AB1943">
              <w:rPr>
                <w:color w:val="000000"/>
                <w:sz w:val="16"/>
                <w:szCs w:val="16"/>
              </w:rPr>
              <w:t> </w:t>
            </w:r>
          </w:p>
        </w:tc>
      </w:tr>
      <w:tr w:rsidR="0043702C" w:rsidRPr="00AB1943" w14:paraId="787C2E84" w14:textId="77777777" w:rsidTr="002B6A21">
        <w:trPr>
          <w:tblCellSpacing w:w="0" w:type="dxa"/>
        </w:trPr>
        <w:tc>
          <w:tcPr>
            <w:tcW w:w="1877" w:type="dxa"/>
            <w:vAlign w:val="center"/>
            <w:hideMark/>
          </w:tcPr>
          <w:p w14:paraId="4FDD1053" w14:textId="77777777" w:rsidR="0043702C" w:rsidRPr="00AB1943" w:rsidRDefault="0043702C" w:rsidP="002B6A21">
            <w:pPr>
              <w:pStyle w:val="naiskr"/>
              <w:spacing w:before="0" w:beforeAutospacing="0" w:after="0" w:afterAutospacing="0"/>
              <w:ind w:left="170" w:right="170"/>
              <w:rPr>
                <w:color w:val="000000"/>
                <w:sz w:val="16"/>
                <w:szCs w:val="16"/>
              </w:rPr>
            </w:pPr>
            <w:r w:rsidRPr="00AB1943">
              <w:rPr>
                <w:color w:val="000000"/>
                <w:sz w:val="16"/>
                <w:szCs w:val="16"/>
              </w:rPr>
              <w:t> </w:t>
            </w:r>
          </w:p>
        </w:tc>
        <w:tc>
          <w:tcPr>
            <w:tcW w:w="10539" w:type="dxa"/>
            <w:tcBorders>
              <w:top w:val="single" w:sz="8" w:space="0" w:color="auto"/>
              <w:left w:val="nil"/>
              <w:bottom w:val="nil"/>
              <w:right w:val="nil"/>
            </w:tcBorders>
            <w:vAlign w:val="center"/>
            <w:hideMark/>
          </w:tcPr>
          <w:p w14:paraId="6EC8150B" w14:textId="77777777" w:rsidR="0043702C" w:rsidRPr="00AB1943" w:rsidRDefault="0043702C" w:rsidP="002B6A21">
            <w:pPr>
              <w:pStyle w:val="naisc"/>
              <w:spacing w:before="0" w:after="0"/>
              <w:ind w:left="170" w:right="170"/>
              <w:rPr>
                <w:color w:val="000000"/>
                <w:sz w:val="16"/>
                <w:szCs w:val="16"/>
              </w:rPr>
            </w:pPr>
            <w:r w:rsidRPr="00AB1943">
              <w:rPr>
                <w:color w:val="000000"/>
                <w:sz w:val="16"/>
                <w:szCs w:val="16"/>
              </w:rPr>
              <w:t>(paraksts)*</w:t>
            </w:r>
          </w:p>
        </w:tc>
        <w:tc>
          <w:tcPr>
            <w:tcW w:w="3049" w:type="dxa"/>
            <w:vAlign w:val="center"/>
            <w:hideMark/>
          </w:tcPr>
          <w:p w14:paraId="0CDC3F7C" w14:textId="77777777" w:rsidR="0043702C" w:rsidRPr="00AB1943" w:rsidRDefault="0043702C" w:rsidP="002B6A21">
            <w:pPr>
              <w:pStyle w:val="naisf"/>
              <w:spacing w:before="0" w:after="0"/>
              <w:ind w:left="170" w:right="170"/>
              <w:rPr>
                <w:color w:val="000000"/>
                <w:sz w:val="16"/>
                <w:szCs w:val="16"/>
              </w:rPr>
            </w:pPr>
            <w:r w:rsidRPr="00AB1943">
              <w:rPr>
                <w:color w:val="000000"/>
                <w:sz w:val="16"/>
                <w:szCs w:val="16"/>
              </w:rPr>
              <w:t> </w:t>
            </w:r>
          </w:p>
        </w:tc>
      </w:tr>
    </w:tbl>
    <w:p w14:paraId="4F11802E" w14:textId="77777777" w:rsidR="0043702C" w:rsidRPr="00AB1943" w:rsidRDefault="0043702C" w:rsidP="0043702C">
      <w:pPr>
        <w:pStyle w:val="naisf"/>
        <w:spacing w:before="0" w:after="0"/>
        <w:ind w:left="170" w:right="170"/>
        <w:rPr>
          <w:color w:val="000000"/>
          <w:sz w:val="16"/>
          <w:szCs w:val="16"/>
        </w:rPr>
      </w:pPr>
      <w:r w:rsidRPr="00AB1943">
        <w:rPr>
          <w:color w:val="000000"/>
          <w:sz w:val="16"/>
          <w:szCs w:val="16"/>
        </w:rPr>
        <w:t>Piezīme. * Dokumenta rekvizītu „paraksts” neaizpilda, ja elektroniskais dokuments ir sagatavots atbilstoši normatīvajiem aktiem par elektronisko dokumentu noformēšanu.</w:t>
      </w:r>
    </w:p>
    <w:p w14:paraId="6D6F32DC" w14:textId="77777777" w:rsidR="0043702C" w:rsidRPr="00AB1943" w:rsidRDefault="0043702C" w:rsidP="0043702C">
      <w:pPr>
        <w:pStyle w:val="naisf"/>
        <w:spacing w:before="0" w:after="0"/>
        <w:ind w:left="170" w:right="170"/>
        <w:rPr>
          <w:color w:val="000000"/>
          <w:sz w:val="16"/>
          <w:szCs w:val="16"/>
        </w:rPr>
      </w:pPr>
      <w:r w:rsidRPr="00AB1943">
        <w:rPr>
          <w:color w:val="000000"/>
          <w:sz w:val="16"/>
          <w:szCs w:val="16"/>
        </w:rPr>
        <w:t>   Dace Bankoviča</w:t>
      </w:r>
    </w:p>
    <w:tbl>
      <w:tblPr>
        <w:tblW w:w="0" w:type="auto"/>
        <w:tblLook w:val="00A0" w:firstRow="1" w:lastRow="0" w:firstColumn="1" w:lastColumn="0" w:noHBand="0" w:noVBand="0"/>
      </w:tblPr>
      <w:tblGrid>
        <w:gridCol w:w="5778"/>
      </w:tblGrid>
      <w:tr w:rsidR="0043702C" w:rsidRPr="00AB1943" w14:paraId="09F37C78" w14:textId="77777777" w:rsidTr="002B6A21">
        <w:tc>
          <w:tcPr>
            <w:tcW w:w="5778" w:type="dxa"/>
            <w:tcBorders>
              <w:top w:val="single" w:sz="4" w:space="0" w:color="000000"/>
              <w:left w:val="nil"/>
              <w:bottom w:val="nil"/>
              <w:right w:val="nil"/>
            </w:tcBorders>
          </w:tcPr>
          <w:p w14:paraId="5DFF0D11" w14:textId="77777777" w:rsidR="0043702C" w:rsidRPr="00AB1943" w:rsidRDefault="0043702C" w:rsidP="002B6A21">
            <w:pPr>
              <w:ind w:left="170" w:right="170"/>
              <w:rPr>
                <w:color w:val="000000"/>
                <w:sz w:val="16"/>
                <w:szCs w:val="16"/>
              </w:rPr>
            </w:pPr>
            <w:r w:rsidRPr="00AB1943">
              <w:rPr>
                <w:color w:val="000000"/>
                <w:sz w:val="16"/>
                <w:szCs w:val="16"/>
              </w:rPr>
              <w:t>(par projektu atbildīgās amatpersonas vārds un uzvārds)</w:t>
            </w:r>
          </w:p>
          <w:p w14:paraId="1CA53BCA" w14:textId="77777777" w:rsidR="0043702C" w:rsidRPr="00AB1943" w:rsidRDefault="0043702C" w:rsidP="002B6A21">
            <w:pPr>
              <w:ind w:left="170" w:right="170"/>
              <w:rPr>
                <w:color w:val="000000"/>
                <w:sz w:val="16"/>
                <w:szCs w:val="16"/>
              </w:rPr>
            </w:pPr>
          </w:p>
        </w:tc>
      </w:tr>
      <w:tr w:rsidR="0043702C" w:rsidRPr="00AB1943" w14:paraId="1866448B" w14:textId="77777777" w:rsidTr="002B6A21">
        <w:tc>
          <w:tcPr>
            <w:tcW w:w="5778" w:type="dxa"/>
            <w:tcBorders>
              <w:top w:val="nil"/>
              <w:left w:val="nil"/>
              <w:bottom w:val="single" w:sz="4" w:space="0" w:color="000000"/>
              <w:right w:val="nil"/>
            </w:tcBorders>
            <w:hideMark/>
          </w:tcPr>
          <w:p w14:paraId="5CFAB107" w14:textId="77777777" w:rsidR="0043702C" w:rsidRPr="00AB1943" w:rsidRDefault="0043702C" w:rsidP="00C25113">
            <w:pPr>
              <w:ind w:left="170" w:right="170"/>
              <w:rPr>
                <w:color w:val="000000"/>
                <w:sz w:val="16"/>
                <w:szCs w:val="16"/>
              </w:rPr>
            </w:pPr>
            <w:r w:rsidRPr="00AB1943">
              <w:rPr>
                <w:color w:val="000000"/>
                <w:sz w:val="16"/>
                <w:szCs w:val="16"/>
              </w:rPr>
              <w:lastRenderedPageBreak/>
              <w:t xml:space="preserve">Sakaru departamenta </w:t>
            </w:r>
            <w:r w:rsidR="00C25113">
              <w:rPr>
                <w:color w:val="000000"/>
                <w:sz w:val="16"/>
                <w:szCs w:val="16"/>
              </w:rPr>
              <w:t>direktore</w:t>
            </w:r>
            <w:r w:rsidRPr="00AB1943">
              <w:rPr>
                <w:color w:val="000000"/>
                <w:sz w:val="16"/>
                <w:szCs w:val="16"/>
              </w:rPr>
              <w:t xml:space="preserve"> </w:t>
            </w:r>
          </w:p>
        </w:tc>
      </w:tr>
      <w:tr w:rsidR="0043702C" w:rsidRPr="00AB1943" w14:paraId="571CF7C8" w14:textId="77777777" w:rsidTr="002B6A21">
        <w:tc>
          <w:tcPr>
            <w:tcW w:w="5778" w:type="dxa"/>
            <w:tcBorders>
              <w:top w:val="single" w:sz="4" w:space="0" w:color="000000"/>
              <w:left w:val="nil"/>
              <w:bottom w:val="nil"/>
              <w:right w:val="nil"/>
            </w:tcBorders>
          </w:tcPr>
          <w:p w14:paraId="26604AA9" w14:textId="77777777" w:rsidR="0043702C" w:rsidRPr="00AB1943" w:rsidRDefault="0043702C" w:rsidP="002B6A21">
            <w:pPr>
              <w:ind w:left="170" w:right="170"/>
              <w:rPr>
                <w:color w:val="000000"/>
                <w:sz w:val="16"/>
                <w:szCs w:val="16"/>
              </w:rPr>
            </w:pPr>
            <w:r w:rsidRPr="00AB1943">
              <w:rPr>
                <w:color w:val="000000"/>
                <w:sz w:val="16"/>
                <w:szCs w:val="16"/>
              </w:rPr>
              <w:t>(amats)</w:t>
            </w:r>
          </w:p>
        </w:tc>
      </w:tr>
      <w:tr w:rsidR="0043702C" w:rsidRPr="00AB1943" w14:paraId="65915734" w14:textId="77777777" w:rsidTr="002B6A21">
        <w:tc>
          <w:tcPr>
            <w:tcW w:w="5778" w:type="dxa"/>
            <w:tcBorders>
              <w:top w:val="nil"/>
              <w:left w:val="nil"/>
              <w:bottom w:val="single" w:sz="4" w:space="0" w:color="000000"/>
              <w:right w:val="nil"/>
            </w:tcBorders>
            <w:hideMark/>
          </w:tcPr>
          <w:p w14:paraId="0D5A8AF3" w14:textId="77777777" w:rsidR="0043702C" w:rsidRPr="00AB1943" w:rsidRDefault="0043702C" w:rsidP="002B6A21">
            <w:pPr>
              <w:ind w:left="170" w:right="170"/>
              <w:rPr>
                <w:color w:val="000000"/>
                <w:sz w:val="16"/>
                <w:szCs w:val="16"/>
              </w:rPr>
            </w:pPr>
            <w:r w:rsidRPr="00AB1943">
              <w:rPr>
                <w:color w:val="000000"/>
                <w:sz w:val="16"/>
                <w:szCs w:val="16"/>
              </w:rPr>
              <w:t xml:space="preserve">Tel.: 67028111 </w:t>
            </w:r>
          </w:p>
        </w:tc>
      </w:tr>
      <w:tr w:rsidR="0043702C" w:rsidRPr="00AB1943" w14:paraId="6C3351D5" w14:textId="77777777" w:rsidTr="002B6A21">
        <w:tc>
          <w:tcPr>
            <w:tcW w:w="5778" w:type="dxa"/>
            <w:tcBorders>
              <w:top w:val="single" w:sz="4" w:space="0" w:color="000000"/>
              <w:left w:val="nil"/>
              <w:bottom w:val="nil"/>
              <w:right w:val="nil"/>
            </w:tcBorders>
          </w:tcPr>
          <w:p w14:paraId="13CB584F" w14:textId="77777777" w:rsidR="0043702C" w:rsidRPr="00AB1943" w:rsidRDefault="0043702C" w:rsidP="002B6A21">
            <w:pPr>
              <w:ind w:left="170" w:right="170"/>
              <w:rPr>
                <w:color w:val="000000"/>
                <w:sz w:val="16"/>
                <w:szCs w:val="16"/>
              </w:rPr>
            </w:pPr>
            <w:r w:rsidRPr="00AB1943">
              <w:rPr>
                <w:color w:val="000000"/>
                <w:sz w:val="16"/>
                <w:szCs w:val="16"/>
              </w:rPr>
              <w:t>(tālruņa un faksa numurs)</w:t>
            </w:r>
          </w:p>
          <w:p w14:paraId="7B07902F" w14:textId="77777777" w:rsidR="0043702C" w:rsidRPr="00AB1943" w:rsidRDefault="0043702C" w:rsidP="002B6A21">
            <w:pPr>
              <w:ind w:left="170" w:right="170"/>
              <w:rPr>
                <w:color w:val="000000"/>
                <w:sz w:val="16"/>
                <w:szCs w:val="16"/>
              </w:rPr>
            </w:pPr>
          </w:p>
        </w:tc>
      </w:tr>
      <w:tr w:rsidR="0043702C" w:rsidRPr="00AB1943" w14:paraId="6ADE6457" w14:textId="77777777" w:rsidTr="002B6A21">
        <w:tc>
          <w:tcPr>
            <w:tcW w:w="5778" w:type="dxa"/>
            <w:tcBorders>
              <w:top w:val="nil"/>
              <w:left w:val="nil"/>
              <w:bottom w:val="single" w:sz="4" w:space="0" w:color="000000"/>
              <w:right w:val="nil"/>
            </w:tcBorders>
            <w:hideMark/>
          </w:tcPr>
          <w:p w14:paraId="07D754D7" w14:textId="77777777" w:rsidR="0043702C" w:rsidRPr="00AB1943" w:rsidRDefault="0043702C" w:rsidP="002B6A21">
            <w:pPr>
              <w:ind w:left="170" w:right="170"/>
              <w:rPr>
                <w:color w:val="000000"/>
                <w:sz w:val="16"/>
                <w:szCs w:val="16"/>
              </w:rPr>
            </w:pPr>
            <w:r w:rsidRPr="00AB1943">
              <w:rPr>
                <w:color w:val="000000"/>
                <w:sz w:val="16"/>
                <w:szCs w:val="16"/>
              </w:rPr>
              <w:t>Dace.Bankovica@sam.gov.lv</w:t>
            </w:r>
          </w:p>
        </w:tc>
      </w:tr>
      <w:tr w:rsidR="0043702C" w:rsidRPr="00AB1943" w14:paraId="02C41E44" w14:textId="77777777" w:rsidTr="002B6A21">
        <w:tc>
          <w:tcPr>
            <w:tcW w:w="5778" w:type="dxa"/>
            <w:tcBorders>
              <w:top w:val="single" w:sz="4" w:space="0" w:color="000000"/>
              <w:left w:val="nil"/>
              <w:bottom w:val="nil"/>
              <w:right w:val="nil"/>
            </w:tcBorders>
            <w:hideMark/>
          </w:tcPr>
          <w:p w14:paraId="70BC4C32" w14:textId="77777777" w:rsidR="0043702C" w:rsidRPr="00AB1943" w:rsidRDefault="0043702C" w:rsidP="002B6A21">
            <w:pPr>
              <w:ind w:left="170" w:right="170"/>
              <w:rPr>
                <w:color w:val="000000"/>
                <w:sz w:val="16"/>
                <w:szCs w:val="16"/>
              </w:rPr>
            </w:pPr>
            <w:r w:rsidRPr="00AB1943">
              <w:rPr>
                <w:color w:val="000000"/>
                <w:sz w:val="16"/>
                <w:szCs w:val="16"/>
              </w:rPr>
              <w:t>(e-pasta adrese)</w:t>
            </w:r>
          </w:p>
        </w:tc>
      </w:tr>
    </w:tbl>
    <w:p w14:paraId="38C9D32C" w14:textId="77777777" w:rsidR="0043702C" w:rsidRPr="00AB1943" w:rsidRDefault="0043702C" w:rsidP="000E2028">
      <w:pPr>
        <w:jc w:val="both"/>
        <w:rPr>
          <w:sz w:val="16"/>
          <w:szCs w:val="16"/>
        </w:rPr>
      </w:pPr>
    </w:p>
    <w:sectPr w:rsidR="0043702C" w:rsidRPr="00AB1943" w:rsidSect="000E2028">
      <w:headerReference w:type="default" r:id="rId23"/>
      <w:footerReference w:type="default" r:id="rId24"/>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99E9B" w14:textId="77777777" w:rsidR="003D36F9" w:rsidRDefault="003D36F9" w:rsidP="0086076F">
      <w:r>
        <w:separator/>
      </w:r>
    </w:p>
  </w:endnote>
  <w:endnote w:type="continuationSeparator" w:id="0">
    <w:p w14:paraId="19DA087A" w14:textId="77777777" w:rsidR="003D36F9" w:rsidRDefault="003D36F9" w:rsidP="0086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F3F3F" w14:textId="281CFF88" w:rsidR="00E67D55" w:rsidRPr="0086076F" w:rsidRDefault="00E67D55" w:rsidP="0086076F">
    <w:pPr>
      <w:pStyle w:val="Footer"/>
      <w:jc w:val="left"/>
      <w:rPr>
        <w:sz w:val="20"/>
        <w:szCs w:val="20"/>
      </w:rPr>
    </w:pPr>
    <w:r w:rsidRPr="0086076F">
      <w:rPr>
        <w:sz w:val="20"/>
        <w:szCs w:val="20"/>
      </w:rPr>
      <w:t>SMIzz</w:t>
    </w:r>
    <w:r w:rsidR="00431A6B">
      <w:rPr>
        <w:sz w:val="20"/>
        <w:szCs w:val="20"/>
      </w:rPr>
      <w:t>050922</w:t>
    </w:r>
    <w:r w:rsidRPr="0086076F">
      <w:rPr>
        <w:sz w:val="20"/>
        <w:szCs w:val="20"/>
      </w:rPr>
      <w:t>_MK7</w:t>
    </w:r>
    <w:r>
      <w:rPr>
        <w:sz w:val="20"/>
        <w:szCs w:val="20"/>
      </w:rPr>
      <w:t>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042C1" w14:textId="77777777" w:rsidR="003D36F9" w:rsidRDefault="003D36F9" w:rsidP="0086076F">
      <w:r>
        <w:separator/>
      </w:r>
    </w:p>
  </w:footnote>
  <w:footnote w:type="continuationSeparator" w:id="0">
    <w:p w14:paraId="3A47C33E" w14:textId="77777777" w:rsidR="003D36F9" w:rsidRDefault="003D36F9" w:rsidP="00860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329822"/>
      <w:docPartObj>
        <w:docPartGallery w:val="Page Numbers (Top of Page)"/>
        <w:docPartUnique/>
      </w:docPartObj>
    </w:sdtPr>
    <w:sdtEndPr>
      <w:rPr>
        <w:noProof/>
      </w:rPr>
    </w:sdtEndPr>
    <w:sdtContent>
      <w:p w14:paraId="29415B52" w14:textId="77777777" w:rsidR="00E67D55" w:rsidRDefault="00000000">
        <w:pPr>
          <w:pStyle w:val="Header"/>
          <w:jc w:val="right"/>
        </w:pPr>
        <w:r>
          <w:fldChar w:fldCharType="begin"/>
        </w:r>
        <w:r>
          <w:instrText xml:space="preserve"> PAGE   \* MERGEFORMAT </w:instrText>
        </w:r>
        <w:r>
          <w:fldChar w:fldCharType="separate"/>
        </w:r>
        <w:r w:rsidR="00C25113">
          <w:rPr>
            <w:noProof/>
          </w:rPr>
          <w:t>9</w:t>
        </w:r>
        <w:r>
          <w:rPr>
            <w:noProof/>
          </w:rPr>
          <w:fldChar w:fldCharType="end"/>
        </w:r>
      </w:p>
    </w:sdtContent>
  </w:sdt>
  <w:p w14:paraId="4B592C7C" w14:textId="77777777" w:rsidR="00E67D55" w:rsidRDefault="00E67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466696D"/>
    <w:multiLevelType w:val="hybridMultilevel"/>
    <w:tmpl w:val="B5E24C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B94954"/>
    <w:multiLevelType w:val="multilevel"/>
    <w:tmpl w:val="C9766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EB540F"/>
    <w:multiLevelType w:val="hybridMultilevel"/>
    <w:tmpl w:val="894A61E6"/>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BC78BD"/>
    <w:multiLevelType w:val="multilevel"/>
    <w:tmpl w:val="696A72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3628309">
    <w:abstractNumId w:val="3"/>
  </w:num>
  <w:num w:numId="2" w16cid:durableId="1023939874">
    <w:abstractNumId w:val="1"/>
  </w:num>
  <w:num w:numId="3" w16cid:durableId="1881898986">
    <w:abstractNumId w:val="0"/>
  </w:num>
  <w:num w:numId="4" w16cid:durableId="578563995">
    <w:abstractNumId w:val="2"/>
  </w:num>
  <w:num w:numId="5" w16cid:durableId="2055152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640F"/>
    <w:rsid w:val="00023584"/>
    <w:rsid w:val="00023B62"/>
    <w:rsid w:val="000A325C"/>
    <w:rsid w:val="000C075E"/>
    <w:rsid w:val="000E2028"/>
    <w:rsid w:val="000E30F6"/>
    <w:rsid w:val="00110C9B"/>
    <w:rsid w:val="00125781"/>
    <w:rsid w:val="00134670"/>
    <w:rsid w:val="0016086C"/>
    <w:rsid w:val="001926C2"/>
    <w:rsid w:val="00194472"/>
    <w:rsid w:val="001A5498"/>
    <w:rsid w:val="001B6A58"/>
    <w:rsid w:val="001C3B56"/>
    <w:rsid w:val="001D1AF0"/>
    <w:rsid w:val="001F3F9F"/>
    <w:rsid w:val="001F7DD9"/>
    <w:rsid w:val="00225944"/>
    <w:rsid w:val="00235606"/>
    <w:rsid w:val="00245B4D"/>
    <w:rsid w:val="00252A42"/>
    <w:rsid w:val="002759B9"/>
    <w:rsid w:val="00285574"/>
    <w:rsid w:val="002919A5"/>
    <w:rsid w:val="00295578"/>
    <w:rsid w:val="002B6A21"/>
    <w:rsid w:val="002C30FF"/>
    <w:rsid w:val="00302CD5"/>
    <w:rsid w:val="003764BB"/>
    <w:rsid w:val="00396F86"/>
    <w:rsid w:val="00396FB1"/>
    <w:rsid w:val="0039737E"/>
    <w:rsid w:val="003C6EC3"/>
    <w:rsid w:val="003D2D5B"/>
    <w:rsid w:val="003D337F"/>
    <w:rsid w:val="003D36F9"/>
    <w:rsid w:val="003F3700"/>
    <w:rsid w:val="00406C4E"/>
    <w:rsid w:val="00415E7F"/>
    <w:rsid w:val="00431A6B"/>
    <w:rsid w:val="0043460B"/>
    <w:rsid w:val="0043702C"/>
    <w:rsid w:val="00465116"/>
    <w:rsid w:val="004746FB"/>
    <w:rsid w:val="00475088"/>
    <w:rsid w:val="00495F38"/>
    <w:rsid w:val="005542DA"/>
    <w:rsid w:val="00576D35"/>
    <w:rsid w:val="0059019C"/>
    <w:rsid w:val="0060350F"/>
    <w:rsid w:val="006157B6"/>
    <w:rsid w:val="00615FC1"/>
    <w:rsid w:val="00655C42"/>
    <w:rsid w:val="006E2439"/>
    <w:rsid w:val="006F58BF"/>
    <w:rsid w:val="007102B1"/>
    <w:rsid w:val="007456AF"/>
    <w:rsid w:val="007522EF"/>
    <w:rsid w:val="0076022C"/>
    <w:rsid w:val="00766631"/>
    <w:rsid w:val="00783ACD"/>
    <w:rsid w:val="00784875"/>
    <w:rsid w:val="0078689D"/>
    <w:rsid w:val="00811BDA"/>
    <w:rsid w:val="008139AF"/>
    <w:rsid w:val="008409D0"/>
    <w:rsid w:val="00854C2C"/>
    <w:rsid w:val="0086076F"/>
    <w:rsid w:val="00867203"/>
    <w:rsid w:val="00867982"/>
    <w:rsid w:val="00870DE5"/>
    <w:rsid w:val="00884A71"/>
    <w:rsid w:val="008A25D6"/>
    <w:rsid w:val="008A2915"/>
    <w:rsid w:val="008A43A2"/>
    <w:rsid w:val="009B3265"/>
    <w:rsid w:val="009B506A"/>
    <w:rsid w:val="00A01F97"/>
    <w:rsid w:val="00A521CD"/>
    <w:rsid w:val="00A6640F"/>
    <w:rsid w:val="00A7719D"/>
    <w:rsid w:val="00AB1943"/>
    <w:rsid w:val="00AC2072"/>
    <w:rsid w:val="00B13BB4"/>
    <w:rsid w:val="00B35A48"/>
    <w:rsid w:val="00B678EF"/>
    <w:rsid w:val="00B965DD"/>
    <w:rsid w:val="00BB7623"/>
    <w:rsid w:val="00BD62DD"/>
    <w:rsid w:val="00C15EA5"/>
    <w:rsid w:val="00C25113"/>
    <w:rsid w:val="00C31E0E"/>
    <w:rsid w:val="00C35577"/>
    <w:rsid w:val="00C360C8"/>
    <w:rsid w:val="00C82F49"/>
    <w:rsid w:val="00C83CB6"/>
    <w:rsid w:val="00CB25FA"/>
    <w:rsid w:val="00CB3668"/>
    <w:rsid w:val="00D06CC2"/>
    <w:rsid w:val="00D078D8"/>
    <w:rsid w:val="00D42969"/>
    <w:rsid w:val="00DA1CD0"/>
    <w:rsid w:val="00DA30C7"/>
    <w:rsid w:val="00DA3D53"/>
    <w:rsid w:val="00DA4DE9"/>
    <w:rsid w:val="00E14B43"/>
    <w:rsid w:val="00E27D7F"/>
    <w:rsid w:val="00E31307"/>
    <w:rsid w:val="00E34123"/>
    <w:rsid w:val="00E367EA"/>
    <w:rsid w:val="00E6002B"/>
    <w:rsid w:val="00E667F3"/>
    <w:rsid w:val="00E67D55"/>
    <w:rsid w:val="00E81E8D"/>
    <w:rsid w:val="00E926D9"/>
    <w:rsid w:val="00EC34AA"/>
    <w:rsid w:val="00EC3560"/>
    <w:rsid w:val="00EC6CDD"/>
    <w:rsid w:val="00F25138"/>
    <w:rsid w:val="00F41CC5"/>
    <w:rsid w:val="00F73CCD"/>
    <w:rsid w:val="00FB0F90"/>
    <w:rsid w:val="00FB0FDF"/>
    <w:rsid w:val="00FE182B"/>
    <w:rsid w:val="00FF63D3"/>
    <w:rsid w:val="00FF67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81116"/>
  <w15:docId w15:val="{D05BF83B-878B-45FA-A585-27BFCC59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3A2"/>
    <w:pPr>
      <w:spacing w:after="0" w:line="240" w:lineRule="auto"/>
      <w:jc w:val="center"/>
    </w:pPr>
    <w:rPr>
      <w:rFonts w:eastAsia="Times New Roman"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6640F"/>
    <w:pPr>
      <w:spacing w:before="75" w:after="75"/>
      <w:ind w:firstLine="375"/>
      <w:jc w:val="both"/>
    </w:pPr>
  </w:style>
  <w:style w:type="paragraph" w:customStyle="1" w:styleId="naisnod">
    <w:name w:val="naisnod"/>
    <w:basedOn w:val="Normal"/>
    <w:uiPriority w:val="99"/>
    <w:rsid w:val="00A6640F"/>
    <w:pPr>
      <w:spacing w:before="150" w:after="150"/>
    </w:pPr>
    <w:rPr>
      <w:b/>
      <w:bCs/>
    </w:rPr>
  </w:style>
  <w:style w:type="paragraph" w:customStyle="1" w:styleId="naisc">
    <w:name w:val="naisc"/>
    <w:basedOn w:val="Normal"/>
    <w:rsid w:val="00A6640F"/>
    <w:pPr>
      <w:spacing w:before="75" w:after="75"/>
    </w:pPr>
  </w:style>
  <w:style w:type="paragraph" w:styleId="ListParagraph">
    <w:name w:val="List Paragraph"/>
    <w:basedOn w:val="Normal"/>
    <w:uiPriority w:val="34"/>
    <w:qFormat/>
    <w:rsid w:val="00A6640F"/>
    <w:pPr>
      <w:ind w:left="720"/>
      <w:contextualSpacing/>
    </w:pPr>
  </w:style>
  <w:style w:type="character" w:styleId="Hyperlink">
    <w:name w:val="Hyperlink"/>
    <w:basedOn w:val="DefaultParagraphFont"/>
    <w:uiPriority w:val="99"/>
    <w:unhideWhenUsed/>
    <w:rsid w:val="006F58BF"/>
    <w:rPr>
      <w:color w:val="0563C1" w:themeColor="hyperlink"/>
      <w:u w:val="single"/>
    </w:rPr>
  </w:style>
  <w:style w:type="character" w:customStyle="1" w:styleId="UnresolvedMention1">
    <w:name w:val="Unresolved Mention1"/>
    <w:basedOn w:val="DefaultParagraphFont"/>
    <w:uiPriority w:val="99"/>
    <w:semiHidden/>
    <w:unhideWhenUsed/>
    <w:rsid w:val="006F58BF"/>
    <w:rPr>
      <w:color w:val="605E5C"/>
      <w:shd w:val="clear" w:color="auto" w:fill="E1DFDD"/>
    </w:rPr>
  </w:style>
  <w:style w:type="paragraph" w:styleId="Header">
    <w:name w:val="header"/>
    <w:basedOn w:val="Normal"/>
    <w:link w:val="HeaderChar"/>
    <w:uiPriority w:val="99"/>
    <w:unhideWhenUsed/>
    <w:rsid w:val="0086076F"/>
    <w:pPr>
      <w:tabs>
        <w:tab w:val="center" w:pos="4680"/>
        <w:tab w:val="right" w:pos="9360"/>
      </w:tabs>
    </w:pPr>
  </w:style>
  <w:style w:type="character" w:customStyle="1" w:styleId="HeaderChar">
    <w:name w:val="Header Char"/>
    <w:basedOn w:val="DefaultParagraphFont"/>
    <w:link w:val="Header"/>
    <w:uiPriority w:val="99"/>
    <w:rsid w:val="0086076F"/>
    <w:rPr>
      <w:rFonts w:eastAsia="Times New Roman" w:cs="Times New Roman"/>
      <w:szCs w:val="24"/>
      <w:lang w:val="lv-LV" w:eastAsia="lv-LV"/>
    </w:rPr>
  </w:style>
  <w:style w:type="paragraph" w:styleId="Footer">
    <w:name w:val="footer"/>
    <w:basedOn w:val="Normal"/>
    <w:link w:val="FooterChar"/>
    <w:uiPriority w:val="99"/>
    <w:unhideWhenUsed/>
    <w:rsid w:val="0086076F"/>
    <w:pPr>
      <w:tabs>
        <w:tab w:val="center" w:pos="4680"/>
        <w:tab w:val="right" w:pos="9360"/>
      </w:tabs>
    </w:pPr>
  </w:style>
  <w:style w:type="character" w:customStyle="1" w:styleId="FooterChar">
    <w:name w:val="Footer Char"/>
    <w:basedOn w:val="DefaultParagraphFont"/>
    <w:link w:val="Footer"/>
    <w:uiPriority w:val="99"/>
    <w:rsid w:val="0086076F"/>
    <w:rPr>
      <w:rFonts w:eastAsia="Times New Roman" w:cs="Times New Roman"/>
      <w:szCs w:val="24"/>
      <w:lang w:val="lv-LV" w:eastAsia="lv-LV"/>
    </w:rPr>
  </w:style>
  <w:style w:type="paragraph" w:customStyle="1" w:styleId="naiskr">
    <w:name w:val="naiskr"/>
    <w:basedOn w:val="Normal"/>
    <w:rsid w:val="0043702C"/>
    <w:pPr>
      <w:spacing w:before="100" w:beforeAutospacing="1" w:after="100" w:afterAutospacing="1"/>
      <w:jc w:val="left"/>
    </w:pPr>
  </w:style>
  <w:style w:type="paragraph" w:styleId="NormalWeb">
    <w:name w:val="Normal (Web)"/>
    <w:basedOn w:val="Normal"/>
    <w:uiPriority w:val="99"/>
    <w:qFormat/>
    <w:rsid w:val="00B35A48"/>
    <w:pPr>
      <w:spacing w:before="75" w:after="75"/>
      <w:jc w:val="left"/>
    </w:pPr>
  </w:style>
  <w:style w:type="paragraph" w:customStyle="1" w:styleId="tv213">
    <w:name w:val="tv213"/>
    <w:basedOn w:val="Normal"/>
    <w:rsid w:val="002919A5"/>
    <w:pPr>
      <w:spacing w:before="100" w:beforeAutospacing="1" w:after="100" w:afterAutospacing="1"/>
      <w:jc w:val="left"/>
    </w:pPr>
    <w:rPr>
      <w:bCs/>
      <w:lang w:val="en-US" w:eastAsia="en-GB"/>
    </w:rPr>
  </w:style>
  <w:style w:type="paragraph" w:customStyle="1" w:styleId="tv2132">
    <w:name w:val="tv2132"/>
    <w:basedOn w:val="Normal"/>
    <w:uiPriority w:val="99"/>
    <w:semiHidden/>
    <w:rsid w:val="002919A5"/>
    <w:pPr>
      <w:spacing w:line="360" w:lineRule="auto"/>
      <w:ind w:firstLine="300"/>
      <w:jc w:val="left"/>
    </w:pPr>
    <w:rPr>
      <w:rFonts w:ascii="Calibri" w:eastAsiaTheme="minorHAnsi" w:hAnsi="Calibri" w:cs="Calibri"/>
      <w:color w:val="414142"/>
      <w:sz w:val="20"/>
      <w:szCs w:val="20"/>
    </w:rPr>
  </w:style>
  <w:style w:type="character" w:styleId="CommentReference">
    <w:name w:val="annotation reference"/>
    <w:basedOn w:val="DefaultParagraphFont"/>
    <w:uiPriority w:val="99"/>
    <w:semiHidden/>
    <w:unhideWhenUsed/>
    <w:rsid w:val="002B6A21"/>
    <w:rPr>
      <w:sz w:val="16"/>
      <w:szCs w:val="16"/>
    </w:rPr>
  </w:style>
  <w:style w:type="paragraph" w:styleId="CommentText">
    <w:name w:val="annotation text"/>
    <w:basedOn w:val="Normal"/>
    <w:link w:val="CommentTextChar"/>
    <w:uiPriority w:val="99"/>
    <w:semiHidden/>
    <w:unhideWhenUsed/>
    <w:rsid w:val="002B6A21"/>
    <w:rPr>
      <w:sz w:val="20"/>
      <w:szCs w:val="20"/>
    </w:rPr>
  </w:style>
  <w:style w:type="character" w:customStyle="1" w:styleId="CommentTextChar">
    <w:name w:val="Comment Text Char"/>
    <w:basedOn w:val="DefaultParagraphFont"/>
    <w:link w:val="CommentText"/>
    <w:uiPriority w:val="99"/>
    <w:semiHidden/>
    <w:rsid w:val="002B6A21"/>
    <w:rPr>
      <w:rFonts w:eastAsia="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2B6A21"/>
    <w:rPr>
      <w:b/>
      <w:bCs/>
    </w:rPr>
  </w:style>
  <w:style w:type="character" w:customStyle="1" w:styleId="CommentSubjectChar">
    <w:name w:val="Comment Subject Char"/>
    <w:basedOn w:val="CommentTextChar"/>
    <w:link w:val="CommentSubject"/>
    <w:uiPriority w:val="99"/>
    <w:semiHidden/>
    <w:rsid w:val="002B6A21"/>
    <w:rPr>
      <w:rFonts w:eastAsia="Times New Roman" w:cs="Times New Roman"/>
      <w:b/>
      <w:bCs/>
      <w:sz w:val="20"/>
      <w:szCs w:val="20"/>
      <w:lang w:val="lv-LV" w:eastAsia="lv-LV"/>
    </w:rPr>
  </w:style>
  <w:style w:type="paragraph" w:styleId="BalloonText">
    <w:name w:val="Balloon Text"/>
    <w:basedOn w:val="Normal"/>
    <w:link w:val="BalloonTextChar"/>
    <w:uiPriority w:val="99"/>
    <w:semiHidden/>
    <w:unhideWhenUsed/>
    <w:rsid w:val="002B6A21"/>
    <w:rPr>
      <w:rFonts w:ascii="Tahoma" w:hAnsi="Tahoma" w:cs="Tahoma"/>
      <w:sz w:val="16"/>
      <w:szCs w:val="16"/>
    </w:rPr>
  </w:style>
  <w:style w:type="character" w:customStyle="1" w:styleId="BalloonTextChar">
    <w:name w:val="Balloon Text Char"/>
    <w:basedOn w:val="DefaultParagraphFont"/>
    <w:link w:val="BalloonText"/>
    <w:uiPriority w:val="99"/>
    <w:semiHidden/>
    <w:rsid w:val="002B6A21"/>
    <w:rPr>
      <w:rFonts w:ascii="Tahoma" w:eastAsia="Times New Roman" w:hAnsi="Tahoma" w:cs="Tahoma"/>
      <w:sz w:val="16"/>
      <w:szCs w:val="1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2348-aizsargjoslu-likums" TargetMode="External"/><Relationship Id="rId13" Type="http://schemas.openxmlformats.org/officeDocument/2006/relationships/hyperlink" Target="https://likumi.lv/ta/id/42348-aizsargjoslu-likums" TargetMode="External"/><Relationship Id="rId18" Type="http://schemas.openxmlformats.org/officeDocument/2006/relationships/hyperlink" Target="https://likumi.lv/ta/id/29114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ikumi.lv/ta/id/42348-aizsargjoslu-likums" TargetMode="External"/><Relationship Id="rId7" Type="http://schemas.openxmlformats.org/officeDocument/2006/relationships/endnotes" Target="endnotes.xml"/><Relationship Id="rId12" Type="http://schemas.openxmlformats.org/officeDocument/2006/relationships/hyperlink" Target="https://likumi.lv/ta/id/246998" TargetMode="External"/><Relationship Id="rId17" Type="http://schemas.openxmlformats.org/officeDocument/2006/relationships/hyperlink" Target="https://likumi.lv/ta/id/42348-aizsargjoslu-likum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ikumi.lv/ta/id/291147" TargetMode="External"/><Relationship Id="rId20" Type="http://schemas.openxmlformats.org/officeDocument/2006/relationships/hyperlink" Target="https://likumi.lv/ta/id/2911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46998"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ikumi.lv/ta/id/42348-aizsargjoslu-likums" TargetMode="External"/><Relationship Id="rId23" Type="http://schemas.openxmlformats.org/officeDocument/2006/relationships/header" Target="header1.xml"/><Relationship Id="rId10" Type="http://schemas.openxmlformats.org/officeDocument/2006/relationships/hyperlink" Target="https://likumi.lv/ta/id/246998" TargetMode="External"/><Relationship Id="rId19" Type="http://schemas.openxmlformats.org/officeDocument/2006/relationships/hyperlink" Target="https://likumi.lv/ta/id/42348-aizsargjoslu-likums" TargetMode="External"/><Relationship Id="rId4" Type="http://schemas.openxmlformats.org/officeDocument/2006/relationships/settings" Target="settings.xml"/><Relationship Id="rId9" Type="http://schemas.openxmlformats.org/officeDocument/2006/relationships/hyperlink" Target="https://likumi.lv/ta/id/291147" TargetMode="External"/><Relationship Id="rId14" Type="http://schemas.openxmlformats.org/officeDocument/2006/relationships/hyperlink" Target="https://likumi.lv/ta/id/291147" TargetMode="External"/><Relationship Id="rId22" Type="http://schemas.openxmlformats.org/officeDocument/2006/relationships/hyperlink" Target="https://likumi.lv/ta/id/2911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601639-D1F3-488B-9971-62E230302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18292</Words>
  <Characters>10428</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Jūlija Undīne Dindune</dc:creator>
  <cp:lastModifiedBy>Diāna Kristapsone</cp:lastModifiedBy>
  <cp:revision>16</cp:revision>
  <dcterms:created xsi:type="dcterms:W3CDTF">2022-09-06T13:27:00Z</dcterms:created>
  <dcterms:modified xsi:type="dcterms:W3CDTF">2022-09-07T11:16:00Z</dcterms:modified>
</cp:coreProperties>
</file>