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0F5B9DF1" w14:textId="77777777" w:rsidR="00E3323C" w:rsidRPr="00E3323C" w:rsidRDefault="00E3323C" w:rsidP="00E3323C">
      <w:pPr>
        <w:spacing w:before="480" w:after="240"/>
        <w:jc w:val="center"/>
        <w:rPr>
          <w:b/>
          <w:color w:val="auto"/>
          <w:sz w:val="24"/>
        </w:rPr>
      </w:pPr>
      <w:r w:rsidRPr="00E3323C">
        <w:rPr>
          <w:b/>
          <w:color w:val="auto"/>
          <w:sz w:val="24"/>
        </w:rPr>
        <w:t>Sēde</w:t>
      </w:r>
    </w:p>
    <w:p w14:paraId="48C6CD23" w14:textId="77777777" w:rsidR="00E3323C" w:rsidRPr="00E3323C" w:rsidRDefault="00E3323C" w:rsidP="00E3323C">
      <w:pPr>
        <w:spacing w:after="240"/>
        <w:jc w:val="center"/>
        <w:rPr>
          <w:b/>
          <w:color w:val="auto"/>
          <w:sz w:val="24"/>
        </w:rPr>
      </w:pPr>
      <w:r w:rsidRPr="00E3323C">
        <w:rPr>
          <w:b/>
          <w:color w:val="auto"/>
          <w:sz w:val="24"/>
        </w:rPr>
        <w:t>Protokola izraksts</w:t>
      </w:r>
    </w:p>
    <w:tbl>
      <w:tblPr>
        <w:tblW w:w="9642" w:type="dxa"/>
        <w:tblLayout w:type="fixed"/>
        <w:tblLook w:val="0600" w:firstRow="0" w:lastRow="0" w:firstColumn="0" w:lastColumn="0" w:noHBand="1" w:noVBand="1"/>
      </w:tblPr>
      <w:tblGrid>
        <w:gridCol w:w="4821"/>
        <w:gridCol w:w="4821"/>
      </w:tblGrid>
      <w:tr w:rsidR="00F12B93" w14:paraId="4606F661" w14:textId="77777777" w:rsidTr="00B4395E">
        <w:tc>
          <w:tcPr>
            <w:tcW w:w="4821" w:type="dxa"/>
            <w:shd w:val="clear" w:color="auto" w:fill="FFFFFF"/>
            <w:noWrap/>
            <w:tcMar>
              <w:top w:w="0" w:type="dxa"/>
              <w:left w:w="0" w:type="dxa"/>
              <w:bottom w:w="0" w:type="dxa"/>
              <w:right w:w="0" w:type="dxa"/>
            </w:tcMar>
            <w:vAlign w:val="center"/>
          </w:tcPr>
          <w:p w14:paraId="099AFA9B" w14:textId="77777777" w:rsidR="00F12B93" w:rsidRDefault="00F12B93" w:rsidP="00B4395E">
            <w:r>
              <w:rPr>
                <w:sz w:val="24"/>
              </w:rPr>
              <w:t>2022. gada 1. februārī</w:t>
            </w:r>
          </w:p>
        </w:tc>
        <w:tc>
          <w:tcPr>
            <w:tcW w:w="4821" w:type="dxa"/>
            <w:shd w:val="clear" w:color="auto" w:fill="FFFFFF"/>
            <w:noWrap/>
            <w:tcMar>
              <w:top w:w="0" w:type="dxa"/>
              <w:left w:w="0" w:type="dxa"/>
              <w:bottom w:w="0" w:type="dxa"/>
              <w:right w:w="0" w:type="dxa"/>
            </w:tcMar>
            <w:vAlign w:val="center"/>
          </w:tcPr>
          <w:p w14:paraId="198CB4F6" w14:textId="77777777" w:rsidR="00F12B93" w:rsidRDefault="00F12B93" w:rsidP="00B4395E">
            <w:pPr>
              <w:jc w:val="right"/>
            </w:pPr>
            <w:r>
              <w:rPr>
                <w:sz w:val="24"/>
              </w:rPr>
              <w:t>Nr. 5</w:t>
            </w:r>
          </w:p>
        </w:tc>
      </w:tr>
    </w:tbl>
    <w:p w14:paraId="1426C17E" w14:textId="77777777" w:rsidR="00F12B93" w:rsidRDefault="00F12B93" w:rsidP="00F12B93">
      <w:pPr>
        <w:spacing w:before="240" w:after="240"/>
        <w:jc w:val="center"/>
        <w:rPr>
          <w:b/>
        </w:rPr>
      </w:pPr>
      <w:r>
        <w:rPr>
          <w:b/>
        </w:rPr>
        <w:t>26. §</w:t>
      </w:r>
    </w:p>
    <w:p w14:paraId="2DD9BD44" w14:textId="77777777" w:rsidR="00F12B93" w:rsidRDefault="00F12B93" w:rsidP="00F12B93">
      <w:pPr>
        <w:jc w:val="center"/>
        <w:rPr>
          <w:b/>
        </w:rPr>
      </w:pPr>
      <w:r>
        <w:rPr>
          <w:b/>
        </w:rPr>
        <w:t>Rīkojuma projekts "Grozījums Ministru kabineta 2021. gada 10. augusta rīkojumā Nr. 518 "Par ārkārtējās situācijas izsludināšanu""</w:t>
      </w:r>
    </w:p>
    <w:p w14:paraId="153E9FEA" w14:textId="77777777" w:rsidR="00F12B93" w:rsidRDefault="00F12B93" w:rsidP="00F12B93">
      <w:pPr>
        <w:spacing w:before="240"/>
        <w:jc w:val="left"/>
        <w:rPr>
          <w:b/>
        </w:rPr>
      </w:pPr>
      <w:r>
        <w:rPr>
          <w:b/>
        </w:rPr>
        <w:t>22-TA-203</w:t>
      </w:r>
    </w:p>
    <w:p w14:paraId="1E898F0E" w14:textId="77777777" w:rsidR="00F12B93" w:rsidRDefault="00F12B93" w:rsidP="00F12B93">
      <w:pPr>
        <w:pBdr>
          <w:top w:val="single" w:sz="10" w:space="1" w:color="000000"/>
        </w:pBdr>
        <w:spacing w:after="240"/>
        <w:jc w:val="center"/>
      </w:pPr>
      <w:r>
        <w:t>(M. Golubeva, A. K. Kariņš)</w:t>
      </w:r>
    </w:p>
    <w:p w14:paraId="1E41C4A9" w14:textId="77777777" w:rsidR="00F12B93" w:rsidRDefault="00F12B93" w:rsidP="00F12B93">
      <w:pPr>
        <w:numPr>
          <w:ilvl w:val="0"/>
          <w:numId w:val="10"/>
        </w:numPr>
        <w:ind w:firstLine="706"/>
      </w:pPr>
      <w:r>
        <w:t>1. Pieņemt iesniegto rīkojuma projektu.</w:t>
      </w:r>
    </w:p>
    <w:p w14:paraId="5C224030" w14:textId="77777777" w:rsidR="00F12B93" w:rsidRDefault="00F12B93" w:rsidP="00F12B93">
      <w:pPr>
        <w:numPr>
          <w:ilvl w:val="0"/>
          <w:numId w:val="10"/>
        </w:numPr>
        <w:ind w:firstLine="706"/>
      </w:pPr>
      <w:r>
        <w:t>2. Valsts kancelejai sagatavot rīkojuma projektu parakstīšanai.</w:t>
      </w:r>
    </w:p>
    <w:p w14:paraId="29056581" w14:textId="77777777" w:rsidR="00F12B93" w:rsidRDefault="00F12B93" w:rsidP="00F12B93">
      <w:pPr>
        <w:numPr>
          <w:ilvl w:val="0"/>
          <w:numId w:val="10"/>
        </w:numPr>
        <w:ind w:firstLine="706"/>
      </w:pPr>
      <w:r>
        <w:t xml:space="preserve">3. Izdevumus, kas saistīti ar rīkojuma izpildei nepieciešamo pasākumu īstenošanu, tajā skaitā samaksu par virsstundu darbu, piemaksu par dienesta (amata, darba) pienākumu izpildi nakts laikā, par darbu paaugstināta riska un slodzes apstākļos, par personisko darba ieguldījumu un darba kvalitāti, atlīdzību par laiku, kuru amatpersona ar speciālo dienesta pakāpi nepavada darba vietā vai citā institūcijas norādītajā vietā, bet pēc attiecīga pieprasījuma ierodas norādītajā vietā un nekavējoties uzsāk pienākumu pildīšanu </w:t>
      </w:r>
      <w:proofErr w:type="spellStart"/>
      <w:r>
        <w:t>Iekšlietu</w:t>
      </w:r>
      <w:proofErr w:type="spellEnd"/>
      <w:r>
        <w:t xml:space="preserve"> ministrijas padotības iestādēs nodarbinātajiem, un šo nodarbināto komandējumiem (dienas nauda, izdevumi par viesnīcu (naktsmītni), ceļa izdevumi), ēdināšanu, pārtiku, apgādāšanu ar dienesta (amata, darba) pienākumu izpildei nepieciešamo apģērbu, individuālajiem aizsardzības līdzekļiem un inventāru, kā arī izdevumus patvēruma meklētāju izmitināšanai nepieciešamā aprīkojuma iegādei, uztura un dienas naudai, ēdināšanai, izdevumus par pārtiku un pirmās nepieciešamības precēm personām, kuras ir nelikumīgi šķērsojušas Latvijas Republikas – Baltkrievijas Republikas valsts robežu, segt no šim mērķim attiecīgajai iestādei piešķirtajiem valsts budžeta un ārvalstu finanšu palīdzības finansēto projektu līdzekļiem, bet to nepietiekamības gadījumā – no valsts budžeta programmas 02.00.00 "Līdzekļi neparedzētiem gadījumiem" 2022. gadā.</w:t>
      </w:r>
    </w:p>
    <w:p w14:paraId="4F13C733" w14:textId="77777777" w:rsidR="00F12B93" w:rsidRDefault="00F12B93" w:rsidP="00F12B93">
      <w:pPr>
        <w:numPr>
          <w:ilvl w:val="0"/>
          <w:numId w:val="10"/>
        </w:numPr>
        <w:ind w:firstLine="706"/>
      </w:pPr>
      <w:r>
        <w:t xml:space="preserve">4. Nepieciešamības gadījumā </w:t>
      </w:r>
      <w:proofErr w:type="spellStart"/>
      <w:r>
        <w:t>Iekšlietu</w:t>
      </w:r>
      <w:proofErr w:type="spellEnd"/>
      <w:r>
        <w:t xml:space="preserve"> ministrijai normatīvajos aktos noteiktā kārtībā sagatavot un iesniegt izskatīšanai Ministru kabinetā rīkojuma projektu par finanšu līdzekļu piešķiršanu no valsts budžeta programmas 02.00.00 "Līdzekļi neparedzētiem gadījumiem" atbilstoši šī </w:t>
      </w:r>
      <w:proofErr w:type="spellStart"/>
      <w:r>
        <w:t>protokollēmuma</w:t>
      </w:r>
      <w:proofErr w:type="spellEnd"/>
      <w:r>
        <w:t xml:space="preserve"> ​3. punktam un faktiski nepieciešamajam līdzekļu apmēram.</w:t>
      </w:r>
    </w:p>
    <w:p w14:paraId="44CDD85A" w14:textId="77777777" w:rsidR="00F12B93" w:rsidRDefault="00F12B93" w:rsidP="00F12B93">
      <w:pPr>
        <w:numPr>
          <w:ilvl w:val="0"/>
          <w:numId w:val="10"/>
        </w:numPr>
        <w:ind w:firstLine="706"/>
      </w:pPr>
      <w:r>
        <w:t xml:space="preserve">5. Neatliekamās medicīniskās palīdzības dienesta un valsts un pašvaldības stacionāro ārstniecības iestāžu izdevumus, kas saistīti ar rīkojuma izpildei nepieciešamās medicīniskās palīdzības nodrošināšanu, tajā skaitā virsstundu darba </w:t>
      </w:r>
      <w:r>
        <w:lastRenderedPageBreak/>
        <w:t>apmaksu, segt no valsts budžeta programmas 02.00.00 "Līdzekļi neparedzētiem gadījumiem" 2022. gadā.</w:t>
      </w:r>
    </w:p>
    <w:p w14:paraId="27F1D2F5" w14:textId="77777777" w:rsidR="00F12B93" w:rsidRDefault="00F12B93" w:rsidP="00F12B93">
      <w:pPr>
        <w:numPr>
          <w:ilvl w:val="0"/>
          <w:numId w:val="10"/>
        </w:numPr>
        <w:ind w:firstLine="706"/>
      </w:pPr>
      <w:r>
        <w:t xml:space="preserve">6. Veselības ministrijai normatīvajos aktos noteiktā kārtībā sagatavot un iesniegt izskatīšanai Ministru kabinetā rīkojuma projektu par finanšu līdzekļu piešķiršanu no valsts budžeta programmas 02.00.00 "Līdzekļi neparedzētiem gadījumiem" atbilstoši šī </w:t>
      </w:r>
      <w:proofErr w:type="spellStart"/>
      <w:r>
        <w:t>protokollēmuma</w:t>
      </w:r>
      <w:proofErr w:type="spellEnd"/>
      <w:r>
        <w:t xml:space="preserve"> 5. punktam un faktiski nepieciešamajam līdzekļu apmēram.</w:t>
      </w:r>
    </w:p>
    <w:p w14:paraId="0336C7D1" w14:textId="77777777" w:rsidR="00F12B93" w:rsidRDefault="00F12B93" w:rsidP="00F12B93">
      <w:pPr>
        <w:numPr>
          <w:ilvl w:val="0"/>
          <w:numId w:val="10"/>
        </w:numPr>
        <w:ind w:firstLine="706"/>
      </w:pPr>
      <w:r>
        <w:t>7. Valsts kancelejai nosūtīt rīkojumu Saeimas Prezidijam.</w:t>
      </w:r>
    </w:p>
    <w:p w14:paraId="679E97E8" w14:textId="77777777" w:rsidR="00567B08" w:rsidRPr="004045B8" w:rsidRDefault="00567B08">
      <w:pPr>
        <w:spacing w:before="480"/>
        <w:rPr>
          <w:color w:val="auto"/>
          <w:szCs w:val="28"/>
        </w:rPr>
      </w:pPr>
    </w:p>
    <w:tbl>
      <w:tblPr>
        <w:tblStyle w:val="a"/>
        <w:tblW w:w="9642" w:type="dxa"/>
        <w:tblLayout w:type="fixed"/>
        <w:tblLook w:val="0600" w:firstRow="0" w:lastRow="0" w:firstColumn="0" w:lastColumn="0" w:noHBand="1" w:noVBand="1"/>
      </w:tblPr>
      <w:tblGrid>
        <w:gridCol w:w="3214"/>
        <w:gridCol w:w="3214"/>
        <w:gridCol w:w="3214"/>
      </w:tblGrid>
      <w:tr w:rsidR="00900F19" w14:paraId="4F5FB7FE" w14:textId="77777777">
        <w:tc>
          <w:tcPr>
            <w:tcW w:w="3214" w:type="dxa"/>
            <w:shd w:val="clear" w:color="auto" w:fill="FFFFFF"/>
            <w:noWrap/>
            <w:tcMar>
              <w:top w:w="0" w:type="dxa"/>
              <w:left w:w="0" w:type="dxa"/>
              <w:bottom w:w="0" w:type="dxa"/>
              <w:right w:w="0" w:type="dxa"/>
            </w:tcMar>
            <w:vAlign w:val="center"/>
          </w:tcPr>
          <w:p w14:paraId="36AC284A" w14:textId="77777777" w:rsidR="00900F19" w:rsidRDefault="00D84634">
            <w:pPr>
              <w:rPr>
                <w:sz w:val="24"/>
              </w:rPr>
            </w:pPr>
            <w:r>
              <w:rPr>
                <w:sz w:val="24"/>
              </w:rPr>
              <w:t>Ministru prezidents</w:t>
            </w:r>
          </w:p>
        </w:tc>
        <w:tc>
          <w:tcPr>
            <w:tcW w:w="3214" w:type="dxa"/>
            <w:shd w:val="clear" w:color="auto" w:fill="FFFFFF"/>
            <w:noWrap/>
            <w:tcMar>
              <w:top w:w="0" w:type="dxa"/>
              <w:left w:w="0" w:type="dxa"/>
              <w:bottom w:w="0" w:type="dxa"/>
              <w:right w:w="0" w:type="dxa"/>
            </w:tcMar>
            <w:vAlign w:val="center"/>
          </w:tcPr>
          <w:p w14:paraId="059264F2" w14:textId="77777777" w:rsidR="00900F19" w:rsidRDefault="00D84634">
            <w:pPr>
              <w:jc w:val="center"/>
              <w:rPr>
                <w:sz w:val="20"/>
              </w:rPr>
            </w:pPr>
            <w:r>
              <w:rPr>
                <w:sz w:val="20"/>
              </w:rPr>
              <w:t>(paraksts*)</w:t>
            </w:r>
          </w:p>
        </w:tc>
        <w:tc>
          <w:tcPr>
            <w:tcW w:w="3214" w:type="dxa"/>
            <w:shd w:val="clear" w:color="auto" w:fill="FFFFFF"/>
            <w:noWrap/>
            <w:tcMar>
              <w:top w:w="0" w:type="dxa"/>
              <w:left w:w="0" w:type="dxa"/>
              <w:bottom w:w="0" w:type="dxa"/>
              <w:right w:w="0" w:type="dxa"/>
            </w:tcMar>
            <w:vAlign w:val="center"/>
          </w:tcPr>
          <w:p w14:paraId="5C374505" w14:textId="1FD1C992" w:rsidR="00900F19" w:rsidRPr="00AD30B0" w:rsidRDefault="00AD30B0" w:rsidP="00AD30B0">
            <w:pPr>
              <w:pStyle w:val="ListParagraph"/>
              <w:numPr>
                <w:ilvl w:val="0"/>
                <w:numId w:val="2"/>
              </w:numPr>
              <w:jc w:val="right"/>
              <w:rPr>
                <w:sz w:val="24"/>
              </w:rPr>
            </w:pPr>
            <w:r>
              <w:rPr>
                <w:sz w:val="24"/>
              </w:rPr>
              <w:t>K. Kariņš</w:t>
            </w:r>
          </w:p>
        </w:tc>
      </w:tr>
      <w:tr w:rsidR="00900F19" w14:paraId="6FEDF988" w14:textId="77777777">
        <w:tc>
          <w:tcPr>
            <w:tcW w:w="3214" w:type="dxa"/>
            <w:shd w:val="clear" w:color="auto" w:fill="FFFFFF"/>
            <w:noWrap/>
            <w:tcMar>
              <w:top w:w="0" w:type="dxa"/>
              <w:left w:w="0" w:type="dxa"/>
              <w:bottom w:w="0" w:type="dxa"/>
              <w:right w:w="0" w:type="dxa"/>
            </w:tcMar>
            <w:vAlign w:val="center"/>
          </w:tcPr>
          <w:p w14:paraId="262269AF" w14:textId="77777777" w:rsidR="00900F19" w:rsidRDefault="00D84634">
            <w:pPr>
              <w:rPr>
                <w:sz w:val="24"/>
              </w:rPr>
            </w:pPr>
            <w:r>
              <w:rPr>
                <w:sz w:val="24"/>
              </w:rPr>
              <w:t>Valsts kancelejas direktors</w:t>
            </w:r>
          </w:p>
        </w:tc>
        <w:tc>
          <w:tcPr>
            <w:tcW w:w="3214" w:type="dxa"/>
            <w:shd w:val="clear" w:color="auto" w:fill="FFFFFF"/>
            <w:noWrap/>
            <w:tcMar>
              <w:top w:w="0" w:type="dxa"/>
              <w:left w:w="0" w:type="dxa"/>
              <w:bottom w:w="0" w:type="dxa"/>
              <w:right w:w="0" w:type="dxa"/>
            </w:tcMar>
            <w:vAlign w:val="center"/>
          </w:tcPr>
          <w:p w14:paraId="113D3352" w14:textId="77777777" w:rsidR="00900F19" w:rsidRDefault="00D84634">
            <w:pPr>
              <w:jc w:val="center"/>
              <w:rPr>
                <w:sz w:val="20"/>
              </w:rPr>
            </w:pPr>
            <w:r>
              <w:rPr>
                <w:sz w:val="20"/>
              </w:rPr>
              <w:t>(paraksts*)</w:t>
            </w:r>
          </w:p>
        </w:tc>
        <w:tc>
          <w:tcPr>
            <w:tcW w:w="3214" w:type="dxa"/>
            <w:shd w:val="clear" w:color="auto" w:fill="FFFFFF"/>
            <w:noWrap/>
            <w:tcMar>
              <w:top w:w="0" w:type="dxa"/>
              <w:left w:w="0" w:type="dxa"/>
              <w:bottom w:w="0" w:type="dxa"/>
              <w:right w:w="0" w:type="dxa"/>
            </w:tcMar>
            <w:vAlign w:val="center"/>
          </w:tcPr>
          <w:p w14:paraId="73E694F9" w14:textId="7F7DD5C6" w:rsidR="00900F19" w:rsidRDefault="00AD30B0">
            <w:pPr>
              <w:jc w:val="right"/>
              <w:rPr>
                <w:sz w:val="24"/>
              </w:rPr>
            </w:pPr>
            <w:r>
              <w:rPr>
                <w:sz w:val="24"/>
              </w:rPr>
              <w:t>J.</w:t>
            </w:r>
            <w:r w:rsidR="005D52CB">
              <w:rPr>
                <w:sz w:val="24"/>
              </w:rPr>
              <w:t> </w:t>
            </w:r>
            <w:r>
              <w:rPr>
                <w:sz w:val="24"/>
              </w:rPr>
              <w:t>Citskovskis</w:t>
            </w:r>
          </w:p>
        </w:tc>
      </w:tr>
    </w:tbl>
    <w:p w14:paraId="178AD7F6" w14:textId="77777777" w:rsidR="00900F19" w:rsidRDefault="00D84634">
      <w:pPr>
        <w:spacing w:before="720"/>
        <w:ind w:left="705"/>
        <w:rPr>
          <w:sz w:val="20"/>
        </w:rPr>
      </w:pPr>
      <w:r>
        <w:rPr>
          <w:sz w:val="20"/>
        </w:rPr>
        <w:t>* Dokuments ir parakstīts ar drošu elektronisko parakstu</w:t>
      </w:r>
    </w:p>
    <w:sectPr w:rsidR="00900F19">
      <w:headerReference w:type="default" r:id="rId7"/>
      <w:footerReference w:type="default" r:id="rId8"/>
      <w:headerReference w:type="first" r:id="rId9"/>
      <w:footerReference w:type="first" r:id="rId10"/>
      <w:pgSz w:w="11908" w:h="16833"/>
      <w:pgMar w:top="1133" w:right="1133" w:bottom="1133" w:left="1133"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980F77" w14:textId="77777777" w:rsidR="00853FB4" w:rsidRDefault="00853FB4">
      <w:r>
        <w:separator/>
      </w:r>
    </w:p>
  </w:endnote>
  <w:endnote w:type="continuationSeparator" w:id="0">
    <w:p w14:paraId="201F7255" w14:textId="77777777" w:rsidR="00853FB4" w:rsidRDefault="00853F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Palatino">
    <w:altName w:val="Palatino Linotype"/>
    <w:panose1 w:val="00000000000000000000"/>
    <w:charset w:val="00"/>
    <w:family w:val="roman"/>
    <w:notTrueType/>
    <w:pitch w:val="default"/>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044AC7" w14:textId="3CC5D029" w:rsidR="00900F19" w:rsidRDefault="00D84634">
    <w:pPr>
      <w:jc w:val="right"/>
    </w:pPr>
    <w:r>
      <w:rPr>
        <w:sz w:val="24"/>
        <w:szCs w:val="24"/>
      </w:rPr>
      <w:fldChar w:fldCharType="begin"/>
    </w:r>
    <w:r>
      <w:rPr>
        <w:sz w:val="24"/>
        <w:szCs w:val="24"/>
      </w:rPr>
      <w:instrText>PAGE</w:instrText>
    </w:r>
    <w:r>
      <w:rPr>
        <w:sz w:val="24"/>
        <w:szCs w:val="24"/>
      </w:rPr>
      <w:fldChar w:fldCharType="separate"/>
    </w:r>
    <w:r w:rsidR="00AD30B0">
      <w:rPr>
        <w:noProof/>
        <w:sz w:val="24"/>
        <w:szCs w:val="24"/>
      </w:rPr>
      <w:t>2</w:t>
    </w:r>
    <w:r>
      <w:rPr>
        <w:sz w:val="24"/>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A87AE0" w14:textId="77777777" w:rsidR="00523558" w:rsidRDefault="00D84634">
    <w:r>
      <w:c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D37FF2" w14:textId="77777777" w:rsidR="00853FB4" w:rsidRDefault="00853FB4">
      <w:r>
        <w:separator/>
      </w:r>
    </w:p>
  </w:footnote>
  <w:footnote w:type="continuationSeparator" w:id="0">
    <w:p w14:paraId="4CB0E2D4" w14:textId="77777777" w:rsidR="00853FB4" w:rsidRDefault="00853F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275568" w14:textId="77777777" w:rsidR="00523558" w:rsidRDefault="00D84634">
    <w:r>
      <w:cr/>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E9F93D" w14:textId="77777777" w:rsidR="00900F19" w:rsidRDefault="00D84634">
    <w:pPr>
      <w:spacing w:line="320" w:lineRule="auto"/>
      <w:jc w:val="center"/>
    </w:pPr>
    <w:r>
      <w:rPr>
        <w:noProof/>
      </w:rPr>
      <w:drawing>
        <wp:inline distT="101600" distB="101600" distL="101600" distR="101600" wp14:anchorId="53983F60" wp14:editId="12C435E5">
          <wp:extent cx="1019174" cy="952500"/>
          <wp:effectExtent l="0" t="0" r="0" b="0"/>
          <wp:docPr id="1" name="media/image1.png"/>
          <wp:cNvGraphicFramePr/>
          <a:graphic xmlns:a="http://schemas.openxmlformats.org/drawingml/2006/main">
            <a:graphicData uri="http://schemas.openxmlformats.org/drawingml/2006/picture">
              <pic:pic xmlns:pic="http://schemas.openxmlformats.org/drawingml/2006/picture">
                <pic:nvPicPr>
                  <pic:cNvPr id="1" name="media/image1.png"/>
                  <pic:cNvPicPr/>
                </pic:nvPicPr>
                <pic:blipFill>
                  <a:blip r:embed="rId1"/>
                  <a:srcRect/>
                  <a:stretch>
                    <a:fillRect/>
                  </a:stretch>
                </pic:blipFill>
                <pic:spPr>
                  <a:xfrm>
                    <a:off x="0" y="0"/>
                    <a:ext cx="1019174" cy="95250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A076E8"/>
    <w:multiLevelType w:val="hybridMultilevel"/>
    <w:tmpl w:val="FBBCE82C"/>
    <w:lvl w:ilvl="0" w:tplc="623895E8">
      <w:start w:val="1"/>
      <w:numFmt w:val="bullet"/>
      <w:lvlRestart w:val="0"/>
      <w:lvlText w:val=""/>
      <w:lvlJc w:val="left"/>
      <w:pPr>
        <w:ind w:left="0" w:firstLine="705"/>
      </w:pPr>
      <w:rPr>
        <w:u w:val="none"/>
      </w:rPr>
    </w:lvl>
    <w:lvl w:ilvl="1" w:tplc="6F7C6570">
      <w:numFmt w:val="decimal"/>
      <w:lvlText w:val=""/>
      <w:lvlJc w:val="left"/>
    </w:lvl>
    <w:lvl w:ilvl="2" w:tplc="131A22E2">
      <w:numFmt w:val="decimal"/>
      <w:lvlText w:val=""/>
      <w:lvlJc w:val="left"/>
    </w:lvl>
    <w:lvl w:ilvl="3" w:tplc="8D7EC50A">
      <w:numFmt w:val="decimal"/>
      <w:lvlText w:val=""/>
      <w:lvlJc w:val="left"/>
    </w:lvl>
    <w:lvl w:ilvl="4" w:tplc="BAD4FA92">
      <w:numFmt w:val="decimal"/>
      <w:lvlText w:val=""/>
      <w:lvlJc w:val="left"/>
    </w:lvl>
    <w:lvl w:ilvl="5" w:tplc="6E40309A">
      <w:numFmt w:val="decimal"/>
      <w:lvlText w:val=""/>
      <w:lvlJc w:val="left"/>
    </w:lvl>
    <w:lvl w:ilvl="6" w:tplc="CEF40250">
      <w:numFmt w:val="decimal"/>
      <w:lvlText w:val=""/>
      <w:lvlJc w:val="left"/>
    </w:lvl>
    <w:lvl w:ilvl="7" w:tplc="220EF680">
      <w:numFmt w:val="decimal"/>
      <w:lvlText w:val=""/>
      <w:lvlJc w:val="left"/>
    </w:lvl>
    <w:lvl w:ilvl="8" w:tplc="49A4A876">
      <w:numFmt w:val="decimal"/>
      <w:lvlText w:val=""/>
      <w:lvlJc w:val="left"/>
    </w:lvl>
  </w:abstractNum>
  <w:abstractNum w:abstractNumId="1" w15:restartNumberingAfterBreak="0">
    <w:nsid w:val="0DEE2827"/>
    <w:multiLevelType w:val="hybridMultilevel"/>
    <w:tmpl w:val="1CF2D6D6"/>
    <w:lvl w:ilvl="0" w:tplc="88EC2F30">
      <w:start w:val="1"/>
      <w:numFmt w:val="bullet"/>
      <w:lvlRestart w:val="0"/>
      <w:lvlText w:val=""/>
      <w:lvlJc w:val="left"/>
      <w:pPr>
        <w:ind w:left="0" w:firstLine="705"/>
      </w:pPr>
      <w:rPr>
        <w:u w:val="none"/>
      </w:rPr>
    </w:lvl>
    <w:lvl w:ilvl="1" w:tplc="CDA257DE">
      <w:numFmt w:val="decimal"/>
      <w:lvlText w:val=""/>
      <w:lvlJc w:val="left"/>
    </w:lvl>
    <w:lvl w:ilvl="2" w:tplc="56E2786E">
      <w:numFmt w:val="decimal"/>
      <w:lvlText w:val=""/>
      <w:lvlJc w:val="left"/>
    </w:lvl>
    <w:lvl w:ilvl="3" w:tplc="97263C64">
      <w:numFmt w:val="decimal"/>
      <w:lvlText w:val=""/>
      <w:lvlJc w:val="left"/>
    </w:lvl>
    <w:lvl w:ilvl="4" w:tplc="538482C4">
      <w:numFmt w:val="decimal"/>
      <w:lvlText w:val=""/>
      <w:lvlJc w:val="left"/>
    </w:lvl>
    <w:lvl w:ilvl="5" w:tplc="20FCE368">
      <w:numFmt w:val="decimal"/>
      <w:lvlText w:val=""/>
      <w:lvlJc w:val="left"/>
    </w:lvl>
    <w:lvl w:ilvl="6" w:tplc="CCC67BC6">
      <w:numFmt w:val="decimal"/>
      <w:lvlText w:val=""/>
      <w:lvlJc w:val="left"/>
    </w:lvl>
    <w:lvl w:ilvl="7" w:tplc="D19CE4DA">
      <w:numFmt w:val="decimal"/>
      <w:lvlText w:val=""/>
      <w:lvlJc w:val="left"/>
    </w:lvl>
    <w:lvl w:ilvl="8" w:tplc="003A0A6C">
      <w:numFmt w:val="decimal"/>
      <w:lvlText w:val=""/>
      <w:lvlJc w:val="left"/>
    </w:lvl>
  </w:abstractNum>
  <w:abstractNum w:abstractNumId="2" w15:restartNumberingAfterBreak="0">
    <w:nsid w:val="0E126EC3"/>
    <w:multiLevelType w:val="hybridMultilevel"/>
    <w:tmpl w:val="03FC532C"/>
    <w:lvl w:ilvl="0" w:tplc="24CCFDEA">
      <w:start w:val="1"/>
      <w:numFmt w:val="bullet"/>
      <w:lvlRestart w:val="0"/>
      <w:lvlText w:val=""/>
      <w:lvlJc w:val="left"/>
      <w:pPr>
        <w:ind w:left="0" w:firstLine="705"/>
      </w:pPr>
      <w:rPr>
        <w:u w:val="none"/>
      </w:rPr>
    </w:lvl>
    <w:lvl w:ilvl="1" w:tplc="AFEC6D52">
      <w:numFmt w:val="decimal"/>
      <w:lvlText w:val=""/>
      <w:lvlJc w:val="left"/>
    </w:lvl>
    <w:lvl w:ilvl="2" w:tplc="65281CAC">
      <w:numFmt w:val="decimal"/>
      <w:lvlText w:val=""/>
      <w:lvlJc w:val="left"/>
    </w:lvl>
    <w:lvl w:ilvl="3" w:tplc="55586B0C">
      <w:numFmt w:val="decimal"/>
      <w:lvlText w:val=""/>
      <w:lvlJc w:val="left"/>
    </w:lvl>
    <w:lvl w:ilvl="4" w:tplc="1744E3DC">
      <w:numFmt w:val="decimal"/>
      <w:lvlText w:val=""/>
      <w:lvlJc w:val="left"/>
    </w:lvl>
    <w:lvl w:ilvl="5" w:tplc="2E7E1370">
      <w:numFmt w:val="decimal"/>
      <w:lvlText w:val=""/>
      <w:lvlJc w:val="left"/>
    </w:lvl>
    <w:lvl w:ilvl="6" w:tplc="371A64E6">
      <w:numFmt w:val="decimal"/>
      <w:lvlText w:val=""/>
      <w:lvlJc w:val="left"/>
    </w:lvl>
    <w:lvl w:ilvl="7" w:tplc="40427C68">
      <w:numFmt w:val="decimal"/>
      <w:lvlText w:val=""/>
      <w:lvlJc w:val="left"/>
    </w:lvl>
    <w:lvl w:ilvl="8" w:tplc="3CC6C690">
      <w:numFmt w:val="decimal"/>
      <w:lvlText w:val=""/>
      <w:lvlJc w:val="left"/>
    </w:lvl>
  </w:abstractNum>
  <w:abstractNum w:abstractNumId="3" w15:restartNumberingAfterBreak="0">
    <w:nsid w:val="14FF205B"/>
    <w:multiLevelType w:val="hybridMultilevel"/>
    <w:tmpl w:val="D0C24864"/>
    <w:lvl w:ilvl="0" w:tplc="AD588FD2">
      <w:start w:val="1"/>
      <w:numFmt w:val="bullet"/>
      <w:lvlRestart w:val="0"/>
      <w:lvlText w:val=""/>
      <w:lvlJc w:val="left"/>
      <w:pPr>
        <w:ind w:left="0" w:firstLine="705"/>
      </w:pPr>
      <w:rPr>
        <w:u w:val="none"/>
      </w:rPr>
    </w:lvl>
    <w:lvl w:ilvl="1" w:tplc="FC2481FE">
      <w:numFmt w:val="decimal"/>
      <w:lvlText w:val=""/>
      <w:lvlJc w:val="left"/>
    </w:lvl>
    <w:lvl w:ilvl="2" w:tplc="4C4A33A4">
      <w:numFmt w:val="decimal"/>
      <w:lvlText w:val=""/>
      <w:lvlJc w:val="left"/>
    </w:lvl>
    <w:lvl w:ilvl="3" w:tplc="823A81FC">
      <w:numFmt w:val="decimal"/>
      <w:lvlText w:val=""/>
      <w:lvlJc w:val="left"/>
    </w:lvl>
    <w:lvl w:ilvl="4" w:tplc="0A42BF5E">
      <w:numFmt w:val="decimal"/>
      <w:lvlText w:val=""/>
      <w:lvlJc w:val="left"/>
    </w:lvl>
    <w:lvl w:ilvl="5" w:tplc="F182A624">
      <w:numFmt w:val="decimal"/>
      <w:lvlText w:val=""/>
      <w:lvlJc w:val="left"/>
    </w:lvl>
    <w:lvl w:ilvl="6" w:tplc="3E6E4EB0">
      <w:numFmt w:val="decimal"/>
      <w:lvlText w:val=""/>
      <w:lvlJc w:val="left"/>
    </w:lvl>
    <w:lvl w:ilvl="7" w:tplc="15B29C2E">
      <w:numFmt w:val="decimal"/>
      <w:lvlText w:val=""/>
      <w:lvlJc w:val="left"/>
    </w:lvl>
    <w:lvl w:ilvl="8" w:tplc="2B0CC7A2">
      <w:numFmt w:val="decimal"/>
      <w:lvlText w:val=""/>
      <w:lvlJc w:val="left"/>
    </w:lvl>
  </w:abstractNum>
  <w:abstractNum w:abstractNumId="4" w15:restartNumberingAfterBreak="0">
    <w:nsid w:val="2CD4070B"/>
    <w:multiLevelType w:val="hybridMultilevel"/>
    <w:tmpl w:val="C6E24816"/>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3FE152B7"/>
    <w:multiLevelType w:val="hybridMultilevel"/>
    <w:tmpl w:val="21341378"/>
    <w:lvl w:ilvl="0" w:tplc="3258B852">
      <w:start w:val="1"/>
      <w:numFmt w:val="bullet"/>
      <w:lvlRestart w:val="0"/>
      <w:lvlText w:val=""/>
      <w:lvlJc w:val="left"/>
      <w:pPr>
        <w:ind w:left="0" w:firstLine="705"/>
      </w:pPr>
      <w:rPr>
        <w:u w:val="none"/>
      </w:rPr>
    </w:lvl>
    <w:lvl w:ilvl="1" w:tplc="AF527802">
      <w:numFmt w:val="decimal"/>
      <w:lvlText w:val=""/>
      <w:lvlJc w:val="left"/>
    </w:lvl>
    <w:lvl w:ilvl="2" w:tplc="825A5E12">
      <w:numFmt w:val="decimal"/>
      <w:lvlText w:val=""/>
      <w:lvlJc w:val="left"/>
    </w:lvl>
    <w:lvl w:ilvl="3" w:tplc="7082976C">
      <w:numFmt w:val="decimal"/>
      <w:lvlText w:val=""/>
      <w:lvlJc w:val="left"/>
    </w:lvl>
    <w:lvl w:ilvl="4" w:tplc="8B54B5CE">
      <w:numFmt w:val="decimal"/>
      <w:lvlText w:val=""/>
      <w:lvlJc w:val="left"/>
    </w:lvl>
    <w:lvl w:ilvl="5" w:tplc="375E7C64">
      <w:numFmt w:val="decimal"/>
      <w:lvlText w:val=""/>
      <w:lvlJc w:val="left"/>
    </w:lvl>
    <w:lvl w:ilvl="6" w:tplc="970402C4">
      <w:numFmt w:val="decimal"/>
      <w:lvlText w:val=""/>
      <w:lvlJc w:val="left"/>
    </w:lvl>
    <w:lvl w:ilvl="7" w:tplc="979CD370">
      <w:numFmt w:val="decimal"/>
      <w:lvlText w:val=""/>
      <w:lvlJc w:val="left"/>
    </w:lvl>
    <w:lvl w:ilvl="8" w:tplc="15583F20">
      <w:numFmt w:val="decimal"/>
      <w:lvlText w:val=""/>
      <w:lvlJc w:val="left"/>
    </w:lvl>
  </w:abstractNum>
  <w:abstractNum w:abstractNumId="6" w15:restartNumberingAfterBreak="0">
    <w:nsid w:val="4A683A25"/>
    <w:multiLevelType w:val="hybridMultilevel"/>
    <w:tmpl w:val="A4EA29F4"/>
    <w:lvl w:ilvl="0" w:tplc="E710E962">
      <w:start w:val="1"/>
      <w:numFmt w:val="bullet"/>
      <w:lvlRestart w:val="0"/>
      <w:lvlText w:val=""/>
      <w:lvlJc w:val="left"/>
      <w:pPr>
        <w:ind w:left="0" w:firstLine="705"/>
      </w:pPr>
      <w:rPr>
        <w:u w:val="none"/>
      </w:rPr>
    </w:lvl>
    <w:lvl w:ilvl="1" w:tplc="EDAED0E6">
      <w:numFmt w:val="decimal"/>
      <w:lvlText w:val=""/>
      <w:lvlJc w:val="left"/>
    </w:lvl>
    <w:lvl w:ilvl="2" w:tplc="B004122A">
      <w:numFmt w:val="decimal"/>
      <w:lvlText w:val=""/>
      <w:lvlJc w:val="left"/>
    </w:lvl>
    <w:lvl w:ilvl="3" w:tplc="3C14253A">
      <w:numFmt w:val="decimal"/>
      <w:lvlText w:val=""/>
      <w:lvlJc w:val="left"/>
    </w:lvl>
    <w:lvl w:ilvl="4" w:tplc="6B4CD7C2">
      <w:numFmt w:val="decimal"/>
      <w:lvlText w:val=""/>
      <w:lvlJc w:val="left"/>
    </w:lvl>
    <w:lvl w:ilvl="5" w:tplc="E8EAF140">
      <w:numFmt w:val="decimal"/>
      <w:lvlText w:val=""/>
      <w:lvlJc w:val="left"/>
    </w:lvl>
    <w:lvl w:ilvl="6" w:tplc="AE38454E">
      <w:numFmt w:val="decimal"/>
      <w:lvlText w:val=""/>
      <w:lvlJc w:val="left"/>
    </w:lvl>
    <w:lvl w:ilvl="7" w:tplc="2B3040E6">
      <w:numFmt w:val="decimal"/>
      <w:lvlText w:val=""/>
      <w:lvlJc w:val="left"/>
    </w:lvl>
    <w:lvl w:ilvl="8" w:tplc="21FAE384">
      <w:numFmt w:val="decimal"/>
      <w:lvlText w:val=""/>
      <w:lvlJc w:val="left"/>
    </w:lvl>
  </w:abstractNum>
  <w:abstractNum w:abstractNumId="7" w15:restartNumberingAfterBreak="0">
    <w:nsid w:val="4C051188"/>
    <w:multiLevelType w:val="hybridMultilevel"/>
    <w:tmpl w:val="A0AA409C"/>
    <w:lvl w:ilvl="0" w:tplc="17AED170">
      <w:start w:val="1"/>
      <w:numFmt w:val="bullet"/>
      <w:lvlRestart w:val="0"/>
      <w:lvlText w:val=""/>
      <w:lvlJc w:val="left"/>
      <w:pPr>
        <w:ind w:left="0" w:firstLine="705"/>
      </w:pPr>
      <w:rPr>
        <w:u w:val="none"/>
      </w:rPr>
    </w:lvl>
    <w:lvl w:ilvl="1" w:tplc="6AA4A4B0">
      <w:numFmt w:val="decimal"/>
      <w:lvlText w:val=""/>
      <w:lvlJc w:val="left"/>
    </w:lvl>
    <w:lvl w:ilvl="2" w:tplc="76B8FD1C">
      <w:numFmt w:val="decimal"/>
      <w:lvlText w:val=""/>
      <w:lvlJc w:val="left"/>
    </w:lvl>
    <w:lvl w:ilvl="3" w:tplc="A9EAEE92">
      <w:numFmt w:val="decimal"/>
      <w:lvlText w:val=""/>
      <w:lvlJc w:val="left"/>
    </w:lvl>
    <w:lvl w:ilvl="4" w:tplc="1B0E3B34">
      <w:numFmt w:val="decimal"/>
      <w:lvlText w:val=""/>
      <w:lvlJc w:val="left"/>
    </w:lvl>
    <w:lvl w:ilvl="5" w:tplc="B38EE44C">
      <w:numFmt w:val="decimal"/>
      <w:lvlText w:val=""/>
      <w:lvlJc w:val="left"/>
    </w:lvl>
    <w:lvl w:ilvl="6" w:tplc="C832B064">
      <w:numFmt w:val="decimal"/>
      <w:lvlText w:val=""/>
      <w:lvlJc w:val="left"/>
    </w:lvl>
    <w:lvl w:ilvl="7" w:tplc="782A72DA">
      <w:numFmt w:val="decimal"/>
      <w:lvlText w:val=""/>
      <w:lvlJc w:val="left"/>
    </w:lvl>
    <w:lvl w:ilvl="8" w:tplc="A3AC87DA">
      <w:numFmt w:val="decimal"/>
      <w:lvlText w:val=""/>
      <w:lvlJc w:val="left"/>
    </w:lvl>
  </w:abstractNum>
  <w:abstractNum w:abstractNumId="8" w15:restartNumberingAfterBreak="0">
    <w:nsid w:val="500D56FB"/>
    <w:multiLevelType w:val="hybridMultilevel"/>
    <w:tmpl w:val="35A44564"/>
    <w:lvl w:ilvl="0" w:tplc="A2EE22DE">
      <w:start w:val="1"/>
      <w:numFmt w:val="bullet"/>
      <w:lvlRestart w:val="0"/>
      <w:lvlText w:val=""/>
      <w:lvlJc w:val="left"/>
      <w:pPr>
        <w:ind w:left="0" w:firstLine="705"/>
      </w:pPr>
      <w:rPr>
        <w:u w:val="none"/>
      </w:rPr>
    </w:lvl>
    <w:lvl w:ilvl="1" w:tplc="27320538">
      <w:numFmt w:val="decimal"/>
      <w:lvlText w:val=""/>
      <w:lvlJc w:val="left"/>
    </w:lvl>
    <w:lvl w:ilvl="2" w:tplc="8E62D71C">
      <w:numFmt w:val="decimal"/>
      <w:lvlText w:val=""/>
      <w:lvlJc w:val="left"/>
    </w:lvl>
    <w:lvl w:ilvl="3" w:tplc="0BDE9EF0">
      <w:numFmt w:val="decimal"/>
      <w:lvlText w:val=""/>
      <w:lvlJc w:val="left"/>
    </w:lvl>
    <w:lvl w:ilvl="4" w:tplc="CADCF980">
      <w:numFmt w:val="decimal"/>
      <w:lvlText w:val=""/>
      <w:lvlJc w:val="left"/>
    </w:lvl>
    <w:lvl w:ilvl="5" w:tplc="5524AFA6">
      <w:numFmt w:val="decimal"/>
      <w:lvlText w:val=""/>
      <w:lvlJc w:val="left"/>
    </w:lvl>
    <w:lvl w:ilvl="6" w:tplc="161697F0">
      <w:numFmt w:val="decimal"/>
      <w:lvlText w:val=""/>
      <w:lvlJc w:val="left"/>
    </w:lvl>
    <w:lvl w:ilvl="7" w:tplc="72327D98">
      <w:numFmt w:val="decimal"/>
      <w:lvlText w:val=""/>
      <w:lvlJc w:val="left"/>
    </w:lvl>
    <w:lvl w:ilvl="8" w:tplc="C64609D2">
      <w:numFmt w:val="decimal"/>
      <w:lvlText w:val=""/>
      <w:lvlJc w:val="left"/>
    </w:lvl>
  </w:abstractNum>
  <w:abstractNum w:abstractNumId="9" w15:restartNumberingAfterBreak="0">
    <w:nsid w:val="564154AD"/>
    <w:multiLevelType w:val="hybridMultilevel"/>
    <w:tmpl w:val="4CE2E932"/>
    <w:lvl w:ilvl="0" w:tplc="BE568ED6">
      <w:start w:val="1"/>
      <w:numFmt w:val="bullet"/>
      <w:lvlRestart w:val="0"/>
      <w:lvlText w:val=""/>
      <w:lvlJc w:val="left"/>
      <w:pPr>
        <w:ind w:left="0" w:firstLine="705"/>
      </w:pPr>
      <w:rPr>
        <w:u w:val="none"/>
      </w:rPr>
    </w:lvl>
    <w:lvl w:ilvl="1" w:tplc="198EBFFA">
      <w:numFmt w:val="decimal"/>
      <w:lvlText w:val=""/>
      <w:lvlJc w:val="left"/>
    </w:lvl>
    <w:lvl w:ilvl="2" w:tplc="7E24C406">
      <w:numFmt w:val="decimal"/>
      <w:lvlText w:val=""/>
      <w:lvlJc w:val="left"/>
    </w:lvl>
    <w:lvl w:ilvl="3" w:tplc="BD644430">
      <w:numFmt w:val="decimal"/>
      <w:lvlText w:val=""/>
      <w:lvlJc w:val="left"/>
    </w:lvl>
    <w:lvl w:ilvl="4" w:tplc="72466D5A">
      <w:numFmt w:val="decimal"/>
      <w:lvlText w:val=""/>
      <w:lvlJc w:val="left"/>
    </w:lvl>
    <w:lvl w:ilvl="5" w:tplc="80E6748C">
      <w:numFmt w:val="decimal"/>
      <w:lvlText w:val=""/>
      <w:lvlJc w:val="left"/>
    </w:lvl>
    <w:lvl w:ilvl="6" w:tplc="A5BC95B2">
      <w:numFmt w:val="decimal"/>
      <w:lvlText w:val=""/>
      <w:lvlJc w:val="left"/>
    </w:lvl>
    <w:lvl w:ilvl="7" w:tplc="7188E582">
      <w:numFmt w:val="decimal"/>
      <w:lvlText w:val=""/>
      <w:lvlJc w:val="left"/>
    </w:lvl>
    <w:lvl w:ilvl="8" w:tplc="323800A4">
      <w:numFmt w:val="decimal"/>
      <w:lvlText w:val=""/>
      <w:lvlJc w:val="left"/>
    </w:lvl>
  </w:abstractNum>
  <w:num w:numId="1">
    <w:abstractNumId w:val="2"/>
  </w:num>
  <w:num w:numId="2">
    <w:abstractNumId w:val="4"/>
  </w:num>
  <w:num w:numId="3">
    <w:abstractNumId w:val="7"/>
  </w:num>
  <w:num w:numId="4">
    <w:abstractNumId w:val="5"/>
  </w:num>
  <w:num w:numId="5">
    <w:abstractNumId w:val="1"/>
  </w:num>
  <w:num w:numId="6">
    <w:abstractNumId w:val="9"/>
  </w:num>
  <w:num w:numId="7">
    <w:abstractNumId w:val="6"/>
  </w:num>
  <w:num w:numId="8">
    <w:abstractNumId w:val="0"/>
  </w:num>
  <w:num w:numId="9">
    <w:abstractNumId w:val="3"/>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0F19"/>
    <w:rsid w:val="0001397C"/>
    <w:rsid w:val="001443F9"/>
    <w:rsid w:val="00154B89"/>
    <w:rsid w:val="00174651"/>
    <w:rsid w:val="0025515C"/>
    <w:rsid w:val="002D2B18"/>
    <w:rsid w:val="003954EC"/>
    <w:rsid w:val="004045B8"/>
    <w:rsid w:val="00506255"/>
    <w:rsid w:val="00512A38"/>
    <w:rsid w:val="00523558"/>
    <w:rsid w:val="00567B08"/>
    <w:rsid w:val="005D52CB"/>
    <w:rsid w:val="0071584E"/>
    <w:rsid w:val="007A5E0D"/>
    <w:rsid w:val="007C21DF"/>
    <w:rsid w:val="00853FB4"/>
    <w:rsid w:val="00880620"/>
    <w:rsid w:val="008B0D33"/>
    <w:rsid w:val="008F47B9"/>
    <w:rsid w:val="00900F19"/>
    <w:rsid w:val="0091098B"/>
    <w:rsid w:val="00A8008B"/>
    <w:rsid w:val="00A90A3F"/>
    <w:rsid w:val="00AD30B0"/>
    <w:rsid w:val="00C22872"/>
    <w:rsid w:val="00C45616"/>
    <w:rsid w:val="00D7082E"/>
    <w:rsid w:val="00D84634"/>
    <w:rsid w:val="00DC796B"/>
    <w:rsid w:val="00E07D97"/>
    <w:rsid w:val="00E3323C"/>
    <w:rsid w:val="00F12B93"/>
    <w:rsid w:val="00FC12B0"/>
    <w:rsid w:val="00FF313E"/>
    <w:rsid w:val="00FF77C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2EFE32"/>
  <w15:docId w15:val="{326DCF0B-92DD-436E-868F-6E351CF8A8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color w:val="333333"/>
        <w:sz w:val="28"/>
        <w:lang w:val="lv-LV" w:eastAsia="lv-LV"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spacing w:after="120"/>
      <w:contextualSpacing/>
      <w:outlineLvl w:val="0"/>
    </w:pPr>
    <w:rPr>
      <w:rFonts w:ascii="Palatino" w:eastAsia="Palatino" w:hAnsi="Palatino" w:cs="Palatino"/>
      <w:sz w:val="36"/>
    </w:rPr>
  </w:style>
  <w:style w:type="paragraph" w:styleId="Heading2">
    <w:name w:val="heading 2"/>
    <w:basedOn w:val="Normal"/>
    <w:next w:val="Normal"/>
    <w:uiPriority w:val="9"/>
    <w:semiHidden/>
    <w:unhideWhenUsed/>
    <w:qFormat/>
    <w:pPr>
      <w:spacing w:before="120" w:after="160"/>
      <w:contextualSpacing/>
      <w:outlineLvl w:val="1"/>
    </w:pPr>
    <w:rPr>
      <w:rFonts w:ascii="Arial" w:eastAsia="Arial" w:hAnsi="Arial" w:cs="Arial"/>
      <w:b/>
      <w:sz w:val="26"/>
    </w:rPr>
  </w:style>
  <w:style w:type="paragraph" w:styleId="Heading3">
    <w:name w:val="heading 3"/>
    <w:basedOn w:val="Normal"/>
    <w:next w:val="Normal"/>
    <w:uiPriority w:val="9"/>
    <w:semiHidden/>
    <w:unhideWhenUsed/>
    <w:qFormat/>
    <w:pPr>
      <w:spacing w:before="120" w:after="160"/>
      <w:contextualSpacing/>
      <w:outlineLvl w:val="2"/>
    </w:pPr>
    <w:rPr>
      <w:rFonts w:ascii="Arial" w:eastAsia="Arial" w:hAnsi="Arial" w:cs="Arial"/>
      <w:b/>
      <w:i/>
      <w:color w:val="666666"/>
      <w:sz w:val="24"/>
    </w:rPr>
  </w:style>
  <w:style w:type="paragraph" w:styleId="Heading4">
    <w:name w:val="heading 4"/>
    <w:basedOn w:val="Normal"/>
    <w:next w:val="Normal"/>
    <w:uiPriority w:val="9"/>
    <w:semiHidden/>
    <w:unhideWhenUsed/>
    <w:qFormat/>
    <w:pPr>
      <w:spacing w:before="120" w:after="120"/>
      <w:contextualSpacing/>
      <w:outlineLvl w:val="3"/>
    </w:pPr>
    <w:rPr>
      <w:rFonts w:ascii="Palatino" w:eastAsia="Palatino" w:hAnsi="Palatino" w:cs="Palatino"/>
      <w:b/>
      <w:sz w:val="24"/>
    </w:rPr>
  </w:style>
  <w:style w:type="paragraph" w:styleId="Heading5">
    <w:name w:val="heading 5"/>
    <w:basedOn w:val="Normal"/>
    <w:next w:val="Normal"/>
    <w:uiPriority w:val="9"/>
    <w:semiHidden/>
    <w:unhideWhenUsed/>
    <w:qFormat/>
    <w:pPr>
      <w:spacing w:before="120" w:after="120"/>
      <w:contextualSpacing/>
      <w:outlineLvl w:val="4"/>
    </w:pPr>
    <w:rPr>
      <w:rFonts w:ascii="Arial" w:eastAsia="Arial" w:hAnsi="Arial" w:cs="Arial"/>
      <w:b/>
      <w:sz w:val="22"/>
    </w:rPr>
  </w:style>
  <w:style w:type="paragraph" w:styleId="Heading6">
    <w:name w:val="heading 6"/>
    <w:basedOn w:val="Normal"/>
    <w:next w:val="Normal"/>
    <w:uiPriority w:val="9"/>
    <w:semiHidden/>
    <w:unhideWhenUsed/>
    <w:qFormat/>
    <w:pPr>
      <w:spacing w:before="120" w:after="120"/>
      <w:contextualSpacing/>
      <w:outlineLvl w:val="5"/>
    </w:pPr>
    <w:rPr>
      <w:rFonts w:ascii="Arial" w:eastAsia="Arial" w:hAnsi="Arial" w:cs="Arial"/>
      <w:i/>
      <w:color w:val="666666"/>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contextualSpacing/>
    </w:pPr>
    <w:rPr>
      <w:rFonts w:ascii="Palatino" w:eastAsia="Palatino" w:hAnsi="Palatino" w:cs="Palatino"/>
      <w:sz w:val="60"/>
    </w:rPr>
  </w:style>
  <w:style w:type="paragraph" w:styleId="Subtitle">
    <w:name w:val="Subtitle"/>
    <w:basedOn w:val="Normal"/>
    <w:next w:val="Normal"/>
    <w:uiPriority w:val="11"/>
    <w:qFormat/>
    <w:pPr>
      <w:spacing w:before="60"/>
      <w:contextualSpacing/>
    </w:pPr>
    <w:rPr>
      <w:rFonts w:ascii="Arial" w:eastAsia="Arial" w:hAnsi="Arial" w:cs="Arial"/>
    </w:rPr>
  </w:style>
  <w:style w:type="paragraph" w:customStyle="1" w:styleId="paragraph">
    <w:name w:val="paragraph"/>
    <w:basedOn w:val="Normal"/>
    <w:next w:val="Normal"/>
    <w:pPr>
      <w:contextualSpacing/>
    </w:pPr>
  </w:style>
  <w:style w:type="paragraph" w:customStyle="1" w:styleId="paragraphheader">
    <w:name w:val="paragraph_header"/>
    <w:basedOn w:val="Normal"/>
    <w:next w:val="Normal"/>
    <w:pPr>
      <w:spacing w:before="280" w:after="280"/>
      <w:contextualSpacing/>
    </w:pPr>
  </w:style>
  <w:style w:type="paragraph" w:styleId="Header">
    <w:name w:val="header"/>
    <w:basedOn w:val="Normal"/>
    <w:next w:val="Normal"/>
    <w:pPr>
      <w:spacing w:after="280"/>
      <w:contextualSpacing/>
      <w:jc w:val="right"/>
    </w:pPr>
    <w:rPr>
      <w:sz w:val="24"/>
    </w:rPr>
  </w:style>
  <w:style w:type="paragraph" w:customStyle="1" w:styleId="signeddocumentparagraph">
    <w:name w:val="signed_document_paragraph"/>
    <w:basedOn w:val="Normal"/>
    <w:next w:val="Normal"/>
    <w:pPr>
      <w:contextualSpacing/>
      <w:jc w:val="right"/>
    </w:pPr>
    <w:rPr>
      <w:sz w:val="24"/>
    </w:rPr>
  </w:style>
  <w:style w:type="table" w:customStyle="1" w:styleId="a">
    <w:basedOn w:val="TableNormal"/>
    <w:tblPr>
      <w:tblStyleRowBandSize w:val="1"/>
      <w:tblStyleColBandSize w:val="1"/>
    </w:tblPr>
  </w:style>
  <w:style w:type="character" w:customStyle="1" w:styleId="numbered-fieldnumber-numeral">
    <w:name w:val="numbered-field__number-numeral"/>
    <w:basedOn w:val="DefaultParagraphFont"/>
    <w:rsid w:val="00AD30B0"/>
  </w:style>
  <w:style w:type="paragraph" w:styleId="ListParagraph">
    <w:name w:val="List Paragraph"/>
    <w:basedOn w:val="Normal"/>
    <w:uiPriority w:val="34"/>
    <w:qFormat/>
    <w:rsid w:val="00AD30B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679211">
      <w:bodyDiv w:val="1"/>
      <w:marLeft w:val="0"/>
      <w:marRight w:val="0"/>
      <w:marTop w:val="0"/>
      <w:marBottom w:val="0"/>
      <w:divBdr>
        <w:top w:val="none" w:sz="0" w:space="0" w:color="auto"/>
        <w:left w:val="none" w:sz="0" w:space="0" w:color="auto"/>
        <w:bottom w:val="none" w:sz="0" w:space="0" w:color="auto"/>
        <w:right w:val="none" w:sz="0" w:space="0" w:color="auto"/>
      </w:divBdr>
      <w:divsChild>
        <w:div w:id="852258933">
          <w:marLeft w:val="0"/>
          <w:marRight w:val="0"/>
          <w:marTop w:val="0"/>
          <w:marBottom w:val="0"/>
          <w:divBdr>
            <w:top w:val="none" w:sz="0" w:space="0" w:color="auto"/>
            <w:left w:val="none" w:sz="0" w:space="0" w:color="auto"/>
            <w:bottom w:val="none" w:sz="0" w:space="0" w:color="auto"/>
            <w:right w:val="none" w:sz="0" w:space="0" w:color="auto"/>
          </w:divBdr>
          <w:divsChild>
            <w:div w:id="1796949498">
              <w:marLeft w:val="0"/>
              <w:marRight w:val="0"/>
              <w:marTop w:val="0"/>
              <w:marBottom w:val="0"/>
              <w:divBdr>
                <w:top w:val="none" w:sz="0" w:space="0" w:color="auto"/>
                <w:left w:val="none" w:sz="0" w:space="0" w:color="auto"/>
                <w:bottom w:val="none" w:sz="0" w:space="0" w:color="auto"/>
                <w:right w:val="none" w:sz="0" w:space="0" w:color="auto"/>
              </w:divBdr>
              <w:divsChild>
                <w:div w:id="1615282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0449139">
          <w:marLeft w:val="0"/>
          <w:marRight w:val="0"/>
          <w:marTop w:val="0"/>
          <w:marBottom w:val="0"/>
          <w:divBdr>
            <w:top w:val="none" w:sz="0" w:space="0" w:color="auto"/>
            <w:left w:val="none" w:sz="0" w:space="0" w:color="auto"/>
            <w:bottom w:val="none" w:sz="0" w:space="0" w:color="auto"/>
            <w:right w:val="none" w:sz="0" w:space="0" w:color="auto"/>
          </w:divBdr>
          <w:divsChild>
            <w:div w:id="413669967">
              <w:marLeft w:val="0"/>
              <w:marRight w:val="0"/>
              <w:marTop w:val="0"/>
              <w:marBottom w:val="0"/>
              <w:divBdr>
                <w:top w:val="none" w:sz="0" w:space="0" w:color="auto"/>
                <w:left w:val="none" w:sz="0" w:space="0" w:color="auto"/>
                <w:bottom w:val="none" w:sz="0" w:space="0" w:color="auto"/>
                <w:right w:val="none" w:sz="0" w:space="0" w:color="auto"/>
              </w:divBdr>
              <w:divsChild>
                <w:div w:id="1621759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1035854">
          <w:marLeft w:val="0"/>
          <w:marRight w:val="0"/>
          <w:marTop w:val="0"/>
          <w:marBottom w:val="0"/>
          <w:divBdr>
            <w:top w:val="none" w:sz="0" w:space="0" w:color="auto"/>
            <w:left w:val="none" w:sz="0" w:space="0" w:color="auto"/>
            <w:bottom w:val="none" w:sz="0" w:space="0" w:color="auto"/>
            <w:right w:val="none" w:sz="0" w:space="0" w:color="auto"/>
          </w:divBdr>
          <w:divsChild>
            <w:div w:id="2048604226">
              <w:marLeft w:val="0"/>
              <w:marRight w:val="0"/>
              <w:marTop w:val="0"/>
              <w:marBottom w:val="0"/>
              <w:divBdr>
                <w:top w:val="none" w:sz="0" w:space="0" w:color="auto"/>
                <w:left w:val="none" w:sz="0" w:space="0" w:color="auto"/>
                <w:bottom w:val="none" w:sz="0" w:space="0" w:color="auto"/>
                <w:right w:val="none" w:sz="0" w:space="0" w:color="auto"/>
              </w:divBdr>
              <w:divsChild>
                <w:div w:id="690103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7986050">
      <w:bodyDiv w:val="1"/>
      <w:marLeft w:val="0"/>
      <w:marRight w:val="0"/>
      <w:marTop w:val="0"/>
      <w:marBottom w:val="0"/>
      <w:divBdr>
        <w:top w:val="none" w:sz="0" w:space="0" w:color="auto"/>
        <w:left w:val="none" w:sz="0" w:space="0" w:color="auto"/>
        <w:bottom w:val="none" w:sz="0" w:space="0" w:color="auto"/>
        <w:right w:val="none" w:sz="0" w:space="0" w:color="auto"/>
      </w:divBdr>
      <w:divsChild>
        <w:div w:id="1649624086">
          <w:marLeft w:val="0"/>
          <w:marRight w:val="0"/>
          <w:marTop w:val="0"/>
          <w:marBottom w:val="0"/>
          <w:divBdr>
            <w:top w:val="none" w:sz="0" w:space="0" w:color="auto"/>
            <w:left w:val="none" w:sz="0" w:space="0" w:color="auto"/>
            <w:bottom w:val="none" w:sz="0" w:space="0" w:color="auto"/>
            <w:right w:val="none" w:sz="0" w:space="0" w:color="auto"/>
          </w:divBdr>
          <w:divsChild>
            <w:div w:id="946159253">
              <w:marLeft w:val="0"/>
              <w:marRight w:val="0"/>
              <w:marTop w:val="0"/>
              <w:marBottom w:val="0"/>
              <w:divBdr>
                <w:top w:val="none" w:sz="0" w:space="0" w:color="auto"/>
                <w:left w:val="none" w:sz="0" w:space="0" w:color="auto"/>
                <w:bottom w:val="none" w:sz="0" w:space="0" w:color="auto"/>
                <w:right w:val="none" w:sz="0" w:space="0" w:color="auto"/>
              </w:divBdr>
              <w:divsChild>
                <w:div w:id="943344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0680054">
          <w:marLeft w:val="0"/>
          <w:marRight w:val="0"/>
          <w:marTop w:val="0"/>
          <w:marBottom w:val="0"/>
          <w:divBdr>
            <w:top w:val="none" w:sz="0" w:space="0" w:color="auto"/>
            <w:left w:val="none" w:sz="0" w:space="0" w:color="auto"/>
            <w:bottom w:val="none" w:sz="0" w:space="0" w:color="auto"/>
            <w:right w:val="none" w:sz="0" w:space="0" w:color="auto"/>
          </w:divBdr>
          <w:divsChild>
            <w:div w:id="583995903">
              <w:marLeft w:val="0"/>
              <w:marRight w:val="0"/>
              <w:marTop w:val="0"/>
              <w:marBottom w:val="0"/>
              <w:divBdr>
                <w:top w:val="none" w:sz="0" w:space="0" w:color="auto"/>
                <w:left w:val="none" w:sz="0" w:space="0" w:color="auto"/>
                <w:bottom w:val="none" w:sz="0" w:space="0" w:color="auto"/>
                <w:right w:val="none" w:sz="0" w:space="0" w:color="auto"/>
              </w:divBdr>
              <w:divsChild>
                <w:div w:id="680739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9174">
          <w:marLeft w:val="0"/>
          <w:marRight w:val="0"/>
          <w:marTop w:val="0"/>
          <w:marBottom w:val="0"/>
          <w:divBdr>
            <w:top w:val="none" w:sz="0" w:space="0" w:color="auto"/>
            <w:left w:val="none" w:sz="0" w:space="0" w:color="auto"/>
            <w:bottom w:val="none" w:sz="0" w:space="0" w:color="auto"/>
            <w:right w:val="none" w:sz="0" w:space="0" w:color="auto"/>
          </w:divBdr>
          <w:divsChild>
            <w:div w:id="989137177">
              <w:marLeft w:val="0"/>
              <w:marRight w:val="0"/>
              <w:marTop w:val="0"/>
              <w:marBottom w:val="0"/>
              <w:divBdr>
                <w:top w:val="none" w:sz="0" w:space="0" w:color="auto"/>
                <w:left w:val="none" w:sz="0" w:space="0" w:color="auto"/>
                <w:bottom w:val="none" w:sz="0" w:space="0" w:color="auto"/>
                <w:right w:val="none" w:sz="0" w:space="0" w:color="auto"/>
              </w:divBdr>
              <w:divsChild>
                <w:div w:id="2083137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2452289">
          <w:marLeft w:val="0"/>
          <w:marRight w:val="0"/>
          <w:marTop w:val="0"/>
          <w:marBottom w:val="0"/>
          <w:divBdr>
            <w:top w:val="none" w:sz="0" w:space="0" w:color="auto"/>
            <w:left w:val="none" w:sz="0" w:space="0" w:color="auto"/>
            <w:bottom w:val="none" w:sz="0" w:space="0" w:color="auto"/>
            <w:right w:val="none" w:sz="0" w:space="0" w:color="auto"/>
          </w:divBdr>
          <w:divsChild>
            <w:div w:id="607202289">
              <w:marLeft w:val="0"/>
              <w:marRight w:val="0"/>
              <w:marTop w:val="0"/>
              <w:marBottom w:val="0"/>
              <w:divBdr>
                <w:top w:val="none" w:sz="0" w:space="0" w:color="auto"/>
                <w:left w:val="none" w:sz="0" w:space="0" w:color="auto"/>
                <w:bottom w:val="none" w:sz="0" w:space="0" w:color="auto"/>
                <w:right w:val="none" w:sz="0" w:space="0" w:color="auto"/>
              </w:divBdr>
              <w:divsChild>
                <w:div w:id="1912110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8205857">
          <w:marLeft w:val="0"/>
          <w:marRight w:val="0"/>
          <w:marTop w:val="0"/>
          <w:marBottom w:val="0"/>
          <w:divBdr>
            <w:top w:val="none" w:sz="0" w:space="0" w:color="auto"/>
            <w:left w:val="none" w:sz="0" w:space="0" w:color="auto"/>
            <w:bottom w:val="none" w:sz="0" w:space="0" w:color="auto"/>
            <w:right w:val="none" w:sz="0" w:space="0" w:color="auto"/>
          </w:divBdr>
          <w:divsChild>
            <w:div w:id="67970818">
              <w:marLeft w:val="0"/>
              <w:marRight w:val="0"/>
              <w:marTop w:val="0"/>
              <w:marBottom w:val="0"/>
              <w:divBdr>
                <w:top w:val="none" w:sz="0" w:space="0" w:color="auto"/>
                <w:left w:val="none" w:sz="0" w:space="0" w:color="auto"/>
                <w:bottom w:val="none" w:sz="0" w:space="0" w:color="auto"/>
                <w:right w:val="none" w:sz="0" w:space="0" w:color="auto"/>
              </w:divBdr>
              <w:divsChild>
                <w:div w:id="2051029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0043195">
          <w:marLeft w:val="0"/>
          <w:marRight w:val="0"/>
          <w:marTop w:val="0"/>
          <w:marBottom w:val="0"/>
          <w:divBdr>
            <w:top w:val="none" w:sz="0" w:space="0" w:color="auto"/>
            <w:left w:val="none" w:sz="0" w:space="0" w:color="auto"/>
            <w:bottom w:val="none" w:sz="0" w:space="0" w:color="auto"/>
            <w:right w:val="none" w:sz="0" w:space="0" w:color="auto"/>
          </w:divBdr>
          <w:divsChild>
            <w:div w:id="175046914">
              <w:marLeft w:val="0"/>
              <w:marRight w:val="0"/>
              <w:marTop w:val="0"/>
              <w:marBottom w:val="0"/>
              <w:divBdr>
                <w:top w:val="none" w:sz="0" w:space="0" w:color="auto"/>
                <w:left w:val="none" w:sz="0" w:space="0" w:color="auto"/>
                <w:bottom w:val="none" w:sz="0" w:space="0" w:color="auto"/>
                <w:right w:val="none" w:sz="0" w:space="0" w:color="auto"/>
              </w:divBdr>
              <w:divsChild>
                <w:div w:id="1323386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6041134">
          <w:marLeft w:val="0"/>
          <w:marRight w:val="0"/>
          <w:marTop w:val="0"/>
          <w:marBottom w:val="0"/>
          <w:divBdr>
            <w:top w:val="none" w:sz="0" w:space="0" w:color="auto"/>
            <w:left w:val="none" w:sz="0" w:space="0" w:color="auto"/>
            <w:bottom w:val="none" w:sz="0" w:space="0" w:color="auto"/>
            <w:right w:val="none" w:sz="0" w:space="0" w:color="auto"/>
          </w:divBdr>
          <w:divsChild>
            <w:div w:id="125972141">
              <w:marLeft w:val="0"/>
              <w:marRight w:val="0"/>
              <w:marTop w:val="0"/>
              <w:marBottom w:val="0"/>
              <w:divBdr>
                <w:top w:val="none" w:sz="0" w:space="0" w:color="auto"/>
                <w:left w:val="none" w:sz="0" w:space="0" w:color="auto"/>
                <w:bottom w:val="none" w:sz="0" w:space="0" w:color="auto"/>
                <w:right w:val="none" w:sz="0" w:space="0" w:color="auto"/>
              </w:divBdr>
              <w:divsChild>
                <w:div w:id="570507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Pages>
  <Words>1859</Words>
  <Characters>1060</Characters>
  <Application>Microsoft Office Word</Application>
  <DocSecurity>0</DocSecurity>
  <Lines>8</Lines>
  <Paragraphs>5</Paragraphs>
  <ScaleCrop>false</ScaleCrop>
  <Company/>
  <LinksUpToDate>false</LinksUpToDate>
  <CharactersWithSpaces>2914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protokollemums_21-TA-950.docx</dc:title>
  <dc:creator>Inese Vanaga</dc:creator>
  <cp:lastModifiedBy>Inese Vanaga</cp:lastModifiedBy>
  <cp:revision>20</cp:revision>
  <dcterms:created xsi:type="dcterms:W3CDTF">2021-11-05T10:08:00Z</dcterms:created>
  <dcterms:modified xsi:type="dcterms:W3CDTF">2022-02-02T07:17:00Z</dcterms:modified>
</cp:coreProperties>
</file>