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Kronvalda bulvārī 4, Rīgā, nodošanu Latvijas Mākslas akadēmijas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Kronvalda bulvārī 4, Rīgā, nodošanu Latvijas Mākslas akadēmijas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55.2. apakšpunktam steidzamības kārtību projektu saskaņošanā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konkrētajam projektam trūkst steidzamības pamatojuma pēc būtības. Tādēļ </w:t>
            </w:r>
            <w:r w:rsidR="00000000" w:rsidRPr="00000000" w:rsidDel="00000000">
              <w:rPr>
                <w:u w:val="single"/>
                <w:rtl w:val="0"/>
              </w:rPr>
              <w:t xml:space="preserve">neatbalstām</w:t>
            </w:r>
            <w:r w:rsidR="00000000" w:rsidRPr="00000000" w:rsidDel="00000000">
              <w:rPr>
                <w:rtl w:val="0"/>
              </w:rPr>
              <w:t xml:space="preserve"> projekta tālāku virzību un lūdzam to virzīt saskaņošanai vispārējā kārtībā atbilstoši Ministru kabineta 2021. gada 7. septembra noteikumu Nr. 606 "Ministru kabineta kārtības rullis" 55.1.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606 "Ministru kabineta kārtības rullis" 55.1. apakšpunktu, lūdzam atzinumu sniegt līdz 11.02.2022.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Kronvalda bulvārī 4, Rīgā, nodošanu Latvijas Mākslas akadēmijas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Kronvalda bulvārī 4, Rīgā, nodošanu Latvijas Mākslas akadēmijas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noteikumu Nr.606 "Ministru kabineta kārtības rullis" 55.2.apakšpunktam, novirzot projektu saskaņošanai, steidzamības kārtību var piemērot tikai izņēmuma gadījumā, ja jautājumu nepieciešams risināt nekavējoties saistībā ar tādu valstij nelabvēlīgu seku iestāšanos, kas skar būtiskas sabiedrības intereses vai valsts starptautiskās, finanšu, ekonomiskās vai drošības intereses. Steidzamība jāpamato pēc būtības, norādot konkrētās nelabvēlīgās sekas. Par steidzamības pamatu netiek uzskatīts iepriekš laikus zināma uzdevuma izpildes termiņa kavējums.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projektam norādītais steidzamības pamatojums nav pietiekoši pamatots un nav skaidrots, kāpēc jautājumu ir nepieciešams risināt nekavējoties, informējam, ka Finanšu ministrija atzinumu par projektu sniegs līdz 2022.gada 4.februārim.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606 "Ministru kabineta kārtības rullis" 55.1. apakšpunktu, lūdzam atzinumu sniegt līdz 11.02.2022.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Kronvalda bulvārī 4, Rīgā, nodošanu Latvijas Mākslas akadēmijas īpašumā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nodot bez atlīdzības Latvijas Mākslas akadēmijas īpašumā valsts nekustamo īpašumu (nekustamā īpašuma kadastra Nr. 0100 010 0097) – zemes vienību (zemes vienības kadastra apzīmējums 0100 010 0097) 6 357 m2 platībā un piecas būves (būvju kadastra apzīmējumi 0100 010 0097 001, 0100 010 0097 002, 0100 010 0097 003, 0100 010 0097 005 un 0100 010 0097 006) – Kronvalda bulvārī 4, Rīgā, kas ierakstīts zemesgrāmatā uz valsts vārda Kultūras ministrijas personā (turpmāk – nekustamais īpašums), lai īstenotu izglītības un kultūras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nekustamais īpašums (nekustamā īpašuma kadastra Nr. 0100 010 0097) Kronvalda bulvārī 4, Rīgā, sastāv no zemes vienības (zemes vienības kadastra apzīmējums 0100 010 0097) 6 357 m</w:t>
            </w:r>
            <w:r w:rsidR="00000000" w:rsidRPr="00000000" w:rsidDel="00000000">
              <w:rPr>
                <w:vertAlign w:val="superscript"/>
                <w:rtl w:val="0"/>
              </w:rPr>
              <w:t xml:space="preserve">2</w:t>
            </w:r>
            <w:r w:rsidR="00000000" w:rsidRPr="00000000" w:rsidDel="00000000">
              <w:rPr>
                <w:rtl w:val="0"/>
              </w:rPr>
              <w:t xml:space="preserve"> platībā un </w:t>
            </w:r>
            <w:r w:rsidR="00000000" w:rsidRPr="00000000" w:rsidDel="00000000">
              <w:rPr>
                <w:b w:val="1"/>
                <w:rtl w:val="0"/>
              </w:rPr>
              <w:t xml:space="preserve">četrām būvēm</w:t>
            </w:r>
            <w:r w:rsidR="00000000" w:rsidRPr="00000000" w:rsidDel="00000000">
              <w:rPr>
                <w:rtl w:val="0"/>
              </w:rPr>
              <w:t xml:space="preserve"> (būvju kadastra apzīmējumi 0100 010 0097 001, 0100 010 0097 002, 0100 010 0097 005 un 0100 010 0097 006).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Rīkojuma projekta 1.punkts paredz nodot bez atlīdzības Latvijas Mākslas akadēmijas īpašumā valsts nekustamo īpašumu </w:t>
            </w:r>
            <w:r w:rsidR="00000000" w:rsidRPr="00000000" w:rsidDel="00000000">
              <w:rPr>
                <w:b w:val="1"/>
                <w:rtl w:val="0"/>
              </w:rPr>
              <w:t xml:space="preserve">piecas būve</w:t>
            </w:r>
            <w:r w:rsidR="00000000" w:rsidRPr="00000000" w:rsidDel="00000000">
              <w:rPr>
                <w:rtl w:val="0"/>
              </w:rPr>
              <w:t xml:space="preserve">s (būvju kadastra apzīmējumi 0100 010 0097 001, 0100 010 0097 002, 0100 010 0097 003, 0100 010 0097 005 un 0100 010 0097 006) – Kronvalda bulvārī 4,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Rīgas pilsētas zemesgrāmatas nodalījumā Nr.19178 nekustamā īpašuma sastāvā reģistrētais šķūnis (būves kadastra apzīmējums 0100 010 0097 003) ir nojauks un dabā neeksistē, ko apliecina Rīgas pilsētas būvvaldes 2020.gada 5.novembra izziņa par būves neesamību Nr.BIS-BV-23.1-2020-2081. Nekustamā īpašuma sastāvs zemesgrāmatā tiks precizēts pēc Akadēmijas īpašuma tiesību nostiprināšanas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precizēt Rīkojuma 1.punktu atbilstoši Nekustamā īpašuma valsts kadastra informācijas sistēmā norādītajam, kas 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precizēta. Arī zemesgrāmatas ieraksts sakārtots atbilstoši faktiskajai situācijai, - pamatojoties uz Kultūras ministrijas nostiprinājuma lūgumu, Nekustamā īpašuma sastāvs 08.02.2022. grozīts, dzēšot šķūni (būves kadastra apzīmējums 0100 010 0097 003) no Nekustamā īpašuma sastāva.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atļaut Kultūras ministrijai nodot bez atlīdzības Latvijas Mākslas akadēmijas īpašumā valsts nekustamo īpašumu (nekustamā īpašuma kadastra Nr. 0100 010 0097) – zemes vienību (zemes vienības kadastra apzīmējums 0100 010 0097) 6 357 m2 platībā un četras būves (būvju kadastra apzīmējumi 0100 010 0097 001, 0100 010 0097 002, 0100 010 0097 005 un 0100 010 0097 006) – Kronvalda bulvārī 4, Rīgā, kas ierakstīts zemesgrāmatā uz valsts vārda Kultūras ministrijas personā (turpmāk – nekustamais īpašums), lai īstenotu izglītības un kultūras funkcijas.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par labu valstij Valsts kases personā, lai veiktu ieguldījumus nekustamā īpašuma pārbūvē un atjaunošanā vai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36. panta nosacījumiem valsts aizdevuma lietas kārto finanšu ministrs, līdz ar to izsniegt lūdzam svītrot vārdus "Valsts kases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valsts aizdevuma nodrošināšanai, lai veiktu ieguldījumus nekustamā īpašuma pārbūvē un atjaunošanā vai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precizēts atbilstoši piedāvātajai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valsts aizdevuma nodrošināšanai, lai veiktu ieguldījumus nekustamā īpašuma pārbūvē un atjaunošanā vai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Latvijas Mākslas akadēmijas Satversmi" noteikto, Akadēmija ir augstākās izglītības, zinātniskās pētniecības, mākslas, jaunrades un kultūras institūcija. Akadēmijas darbības tiesiskais pamats ir Latvijas Republikas Satversme, Izglītības likums, Zinātniskās darbības likums, Augstskolu likums, šī Satversme un citi Latvijas Republikas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15.pantu, Akadēmijas Senāts ir Akadēmijas personāla koleģiāla vadības un lēmējinstitūcija, kas izstrādā un apstiprina kārtību un noteikumus visām Akadēmijas darbības sfērām — mākslinieciskās jaunrades darbam, zinātniskās pētniecības darbam, saimnieciskajai darbībai u.c. un vada Akadēmijas studiju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apstiprinātās Akadēmijas Satversmes 116.4. apakšpunktu, Akadēmijas īpašumu veido nekustamais īpašums, ko Akadēmijai bez atlīdzības nodevusi cita atvasināta publiska persona vai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jau esošo praksi rīkojumu projektu izstrādē valsts nekustamo īpašumu nodošanā bez atlīdzības atvasinātu publisku personu īpašumā Publiskas personas mantas atsavināšanas likuma noteiktajā kārtībā, rīkojuma projekts ir pamatojams ar Latvijas mākslas akadēmijas lēmējinstitūcijas (Senāta) pieņemtu lēmumu par valsts nekustamā īpašuma Kronvalda bulvārī 4, Rīgā, nepieciešamību Akadēmijas vajadzībām, un kas pieņemts atbilstoši Augstskolu likumā, likumā “Par Latvijas Mākslas akadēmijas Satversmi” un Latvijas mākslas akadēmijas Senāta nolikumā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pirms Rīkojuma projekta tālākas virzības, lūdzam saņemt un rīkojuma projektam pievienot attiecīgu Latvijas mākslas akadēmijas Senāta lēmumu par valsts nekustamā īpašuma Kronvalda bulvārī 4, Rīgā, pārņemšanu Latvijas Mākslas akadēmijas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kā papildu dokuments pievienots Latvijas Mākslas akadēmijas Senāta 16.02.2022. ārkārtas sēdes lēmums, ar kuru izvērtēta Nekustamā īpašuma nepieciešamība Akadēmijas vajadzībām un nolemts Nekustamo īpašumu pārņemt Latvijas Mākslas akadēmijas īpašumā, attiecīgi papildinot arī anotācijas tekstu 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nodot bez atlīdzības Latvijas Mākslas akadēmijas īpašumā valsts nekustamo īpašumu (nekustamā īpašuma kadastra Nr. 0100 010 0097) – zemes vienību (zemes vienības kadastra apzīmējums 0100 010 0097) 6 357 m2 platībā un piecas būves (būvju kadastra apzīmējumi 0100 010 0097 001, 0100 010 0097 002, 0100 010 0097 003, 0100 010 0097 005 un 0100 010 0097 006) – Kronvalda bulvārī 4, Rīgā, kas ierakstīts zemesgrāmatā uz valsts vārda Kultūras ministrijas personā (turpmāk – nekustamais īpašums), lai īstenotu izglītības un kultūras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Publiskas personas mantas atsavināšanas likuma 5.panta pirmo daļu atļauju atsavināt valsts nekustamo īpašumu, tai skaitā nodot bez atlīdzības atvasinātai publiskai personai bez atlīdzības īpašumā, dod Ministru kabinets, lūdzam precizēt Rīkojuma projekta 1.punkta redakciju un aiz vārdiem un skaitļiem “43.pantu” papildināt ar vārdiem “atļaut Kultūras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precizēts atbilstoši priekšlikumam, - aiz vārdiem un skaitļiem “43.pantu” papildināts ar vārdiem “atļaut Kultūras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atļaut Kultūras ministrijai nodot bez atlīdzības Latvijas Mākslas akadēmijas īpašumā valsts nekustamo īpašumu (nekustamā īpašuma kadastra Nr. 0100 010 0097) – zemes vienību (zemes vienības kadastra apzīmējums 0100 010 0097) 6 357 m2 platībā un četras būves (būvju kadastra apzīmējumi 0100 010 0097 001, 0100 010 0097 002, 0100 010 0097 005 un 0100 010 0097 006) – Kronvalda bulvārī 4, Rīgā, kas ierakstīts zemesgrāmatā uz valsts vārda Kultūras ministrijas personā (turpmāk – nekustamais īpašums), lai īstenotu izglītības un kultūras funkcijas.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nodot bez atlīdzības Latvijas Mākslas akadēmijas īpašumā valsts nekustamo īpašumu (nekustamā īpašuma kadastra Nr. 0100 010 0097) – zemes vienību (zemes vienības kadastra apzīmējums 0100 010 0097) 6 357 m2 platībā un piecas būves (būvju kadastra apzīmējumi 0100 010 0097 001, 0100 010 0097 002, 0100 010 0097 003, 0100 010 0097 005 un 0100 010 0097 006) – Kronvalda bulvārī 4, Rīgā, kas ierakstīts zemesgrāmatā uz valsts vārda Kultūras ministrijas personā (turpmāk – nekustamais īpašums), lai īstenotu izglītības un kultūras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 esošo praksi rīkojumu projektu izstrādē valsts nekustamo īpašumu nodošanā bez atlīdzības atvasinātu publisku personu īpašumā, proti, tieši augstskolu īpašumā, lūdzam nepieciešamību pēc minētā valsts nekustamā īpašuma pamatot ar likumā “Par Latvijas mākslas akadēmijas Satversmi” noteikto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lūdzam anotāciju papildināt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pirmo daļu un 43.pantu </w:t>
            </w:r>
            <w:r w:rsidR="00000000" w:rsidRPr="00000000" w:rsidDel="00000000">
              <w:rPr>
                <w:b w:val="1"/>
                <w:rtl w:val="0"/>
              </w:rPr>
              <w:t xml:space="preserve">atļaut Kultūras ministrijai</w:t>
            </w:r>
            <w:r w:rsidR="00000000" w:rsidRPr="00000000" w:rsidDel="00000000">
              <w:rPr>
                <w:rtl w:val="0"/>
              </w:rPr>
              <w:t xml:space="preserve"> nodot bez atlīdzības Latvijas Mākslas akadēmijas īpašumā valsts nekustamo īpašumu (nekustamā īpašuma kadastra Nr. 0100 010 0097) – zemes vienību (zemes vienības kadastra apzīmējums 0100 010 0097) 6 357 m</w:t>
            </w:r>
            <w:r w:rsidR="00000000" w:rsidRPr="00000000" w:rsidDel="00000000">
              <w:rPr>
                <w:vertAlign w:val="superscript"/>
                <w:rtl w:val="0"/>
              </w:rPr>
              <w:t xml:space="preserve">2</w:t>
            </w:r>
            <w:r w:rsidR="00000000" w:rsidRPr="00000000" w:rsidDel="00000000">
              <w:rPr>
                <w:rtl w:val="0"/>
              </w:rPr>
              <w:t xml:space="preserve"> platībā un</w:t>
            </w:r>
            <w:r w:rsidR="00000000" w:rsidRPr="00000000" w:rsidDel="00000000">
              <w:rPr>
                <w:b w:val="1"/>
                <w:rtl w:val="0"/>
              </w:rPr>
              <w:t xml:space="preserve"> četras būves</w:t>
            </w:r>
            <w:r w:rsidR="00000000" w:rsidRPr="00000000" w:rsidDel="00000000">
              <w:rPr>
                <w:rtl w:val="0"/>
              </w:rPr>
              <w:t xml:space="preserve"> (būvju kadastra apzīmējumi 0100 010 0097 001, 0100 010 0097 002, 0100 010 0097 005 un 0100 010 0097 006) – Kronvalda bulvārī 4, Rīgā, kas ierakstīts zemesgrāmatā uz valsts vārda Kultūras ministrijas personā (turpmāk – nekustamais īpašums), </w:t>
            </w:r>
            <w:r w:rsidR="00000000" w:rsidRPr="00000000" w:rsidDel="00000000">
              <w:rPr>
                <w:b w:val="1"/>
                <w:rtl w:val="0"/>
              </w:rPr>
              <w:t xml:space="preserve">lai nodrošinātu likumā "Par Latvijas Mākslas akadēmijas Satversmi"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ietvertā norāde, ka Nekustamais īpašums tiek nodots Latvijas Mākslas akadēmijai, lai īstenotu izglītības un kultūras funkcijas, skaidri un konkrēti atspoguļo funkcijas, kurām Nekustamais īpašums tiek nodots un ir izmantojams. Savukārt atsaukšanās uz likumu "Par Latvijas Mākslas akadēmijas Satversmi" ir plaša un neskaidra, un prasa papildu interpretācijas metožu pielietošanu. Turklāt šis likums ar 2022. gada 1. jūniju zaudēs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atļaut Kultūras ministrijai nodot bez atlīdzības Latvijas Mākslas akadēmijas īpašumā valsts nekustamo īpašumu (nekustamā īpašuma kadastra Nr. 0100 010 0097) – zemes vienību (zemes vienības kadastra apzīmējums 0100 010 0097) 6 357 m2 platībā un četras būves (būvju kadastra apzīmējumi 0100 010 0097 001, 0100 010 0097 002, 0100 010 0097 005 un 0100 010 0097 006) – Kronvalda bulvārī 4, Rīgā, kas ierakstīts zemesgrāmatā uz valsts vārda Kultūras ministrijas personā (turpmāk – nekustamais īpašums), lai īstenotu izglītības un kultūras funkcijas.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nodot bez atlīdzības Latvijas Mākslas akadēmijas īpašumā valsts nekustamo īpašumu (nekustamā īpašuma kadastra Nr. 0100 010 0097) – zemes vienību (zemes vienības kadastra apzīmējums 0100 010 0097) 6 357 m2 platībā un piecas būves (būvju kadastra apzīmējumi 0100 010 0097 001, 0100 010 0097 002, 0100 010 0097 003, 0100 010 0097 005 un 0100 010 0097 006) – Kronvalda bulvārī 4, Rīgā, kas ierakstīts zemesgrāmatā uz valsts vārda Kultūras ministrijas personā (turpmāk – nekustamais īpašums), lai īstenotu izglītības un kultūras funkcijas.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atsavināmais nekustamais īpašums sastāv no zemes vienības (zemes vienības kadastra apzīmējums 0100 010 0097) 6 357 m2 platībā un </w:t>
            </w:r>
            <w:r w:rsidR="00000000" w:rsidRPr="00000000" w:rsidDel="00000000">
              <w:rPr>
                <w:u w:val="single"/>
                <w:rtl w:val="0"/>
              </w:rPr>
              <w:t xml:space="preserve">četrām</w:t>
            </w:r>
            <w:r w:rsidR="00000000" w:rsidRPr="00000000" w:rsidDel="00000000">
              <w:rPr>
                <w:rtl w:val="0"/>
              </w:rPr>
              <w:t xml:space="preserve"> būvēm, savukārt rīkojuma projekta 1. punktā atbilstoši ierakstiem Rīgas pilsētas zemesgrāmatas nodalījumā Nr.19178 norādīts, ka atsavināmā nekustamā īpašuma sastāvā ir </w:t>
            </w:r>
            <w:r w:rsidR="00000000" w:rsidRPr="00000000" w:rsidDel="00000000">
              <w:rPr>
                <w:u w:val="single"/>
                <w:rtl w:val="0"/>
              </w:rPr>
              <w:t xml:space="preserve">piecas</w:t>
            </w:r>
            <w:r w:rsidR="00000000" w:rsidRPr="00000000" w:rsidDel="00000000">
              <w:rPr>
                <w:rtl w:val="0"/>
              </w:rPr>
              <w:t xml:space="preserve"> būves (tajā skaitā arī šķūnis (būves kadastra apzīmējums 0100 010 0097 003), kas saskaņā ar rīkojuma projekta anotācijā sniegto informāciju ir nojaukts un dabā neeksistē, ko apliecina arī rīkojuma projekta paskaidrojošajiem dokumentiem pievienotā Rīgas pilsētas būvvaldes 2020.gada 5.novembra izziņa par būves neesamību Nr.BIS-BV-23.1-2020-2081. Rīkojuma projekta anotācijā norādīts, ka atsavināmā nekustamā īpašuma sastāvs zemesgrāmatā tiks precizēts pēc Latvijas Mākslas akadēmijas īpašuma tiesību nostiprināšanas uz nekustamo īpašumu. Ņemot vērā to, ka valsts kā atsavināmā nekustamā īpašuma īpašniece šobrīd ir atbildīga par zemesgrāmatas ierakstu atbilstību faktiskajai situācijai un pēc nekustamā īpašuma nodošanas īpašumā Latvijas Mākslas akadēmijai ieraksta atbilstību vairs nevarēs nodrošināt, Tieslietu ministrijas ieskatā būtu nepieciešams veikt darbības ieraksta grozīšanai par nekustamā īpašuma sastāvu pirms vai vienlaikus ar nekustamā īpašuma nodošanu Latvijas Mākslas akadēmijai. Attiecīgi lūdzam precizēt informāciju anotācijā (vai nu par īpašuma sastāvu, vai par brīdi, kad zemesgrāmatā tiks precizēts atsavināmā nekustamā īpašuma sastāvs), kā arī nepieciešamības gadījumā precizēt informāciju par nekustamā īpašuma sastāvu rīkojuma projekta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anotācija precizēta. Arī zemesgrāmatas ieraksts sakārtots atbilstoši faktiskajai situācijai, - pamatojoties uz Kultūras ministrijas nostiprinājuma lūgumu, Nekustamā īpašuma sastāvs 08.02.2022. grozīts, dzēšot šķūni (būves kadastra apzīmējums 0100 010 0097 003) no Nekustamā īpašuma sastāva.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un 43.pantu atļaut Kultūras ministrijai nodot bez atlīdzības Latvijas Mākslas akadēmijas īpašumā valsts nekustamo īpašumu (nekustamā īpašuma kadastra Nr. 0100 010 0097) – zemes vienību (zemes vienības kadastra apzīmējums 0100 010 0097) 6 357 m2 platībā un četras būves (būvju kadastra apzīmējumi 0100 010 0097 001, 0100 010 0097 002, 0100 010 0097 005 un 0100 010 0097 006) – Kronvalda bulvārī 4, Rīgā, kas ierakstīts zemesgrāmatā uz valsts vārda Kultūras ministrijas personā (turpmāk – nekustamais īpašums), lai īstenotu izglītības un kultūras funkcijas.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par labu valstij Valsts kases personā, lai veiktu ieguldījumus nekustamā īpašuma pārbūvē un atjaunošanā vai saņemtu Eiropas Savienības fondu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4.punktam šā rīkojuma 3.2. apakšpunktā minēto aizliegumu – apgrūtināt nekustamo īpašumu ar hipotēku – nepiemēro, ja nekustamais īpašums tiek ieķīlāts par labu valstij Valsts kases personā, lai veiktu ieguldījumus nekustamā īpašuma pārbūvē un atjaunošanā vai saņemtu Eiropas Savienības fondu atbalstu. Ņemot vērā, ka minētajā punktā paredzēts aizliegumu apgrūtināt nekustamo īpašumu ar hipotēku nepiemērot plašāk nekā ierastajā praksē (atbilstoši līdzšinējai praksei šo aizliegumu nepiemēro, ja nekustamais īpašums tiek ieķīlāts par labu valstij, lai saņemtu Eiropas Savienības atbalstu), lūdzam papildināt rīkojuma projekta anotāciju ar informāciju par to, vai plānots nekustamo īpašumu ieķīlāt par labu valstij, lai veiktu ieguldījumus nekustamā īpašuma pārbūvē un atjaunošanā (t.sk. kādiem ieguldījumiem).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4.punktam Rīkojuma projekta 3.2. apakšpunktā minēto aizliegumu – apgrūtināt nekustamo īpašumu ar hipotēku – nepiemēro, ja Nekustamais īpašums tiek ieķīlāts valsts aizdevuma nodrošināšanai, lai veiktu ieguldījumus nekustamā īpašuma pārbūvē un atjaunošanā vai saņemtu Eiropas Savienības fondu atbalstu. Šāda redakcija Rīkojuma projektā ir paredzēta, lai aptvertu ne tikai Eiropas Savienības fondu finansējuma iespējas, bet arī valsts aizņēmumu gadījumos, kad kādai no iecerētajām aktivitātēm, kas saistītas ar ēkas un tajā esošās infrastruktūras atjaunošanu vai pārbūvi, Eiropas Savienības fondu finansējums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rīkojuma 3.2. apakšpunktā minēto aizliegumu – apgrūtināt nekustamo īpašumu ar hipotēku – nepiemēro, ja nekustamais īpašums tiek ieķīlāts valsts aizdevuma nodrošināšanai, lai veiktu ieguldījumus nekustamā īpašuma pārbūvē un atjaunošanā vai saņemtu Eiropas Savienības fondu atbalstu.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 sadaļā norādīto, ka </w:t>
            </w:r>
            <w:r w:rsidR="00000000" w:rsidRPr="00000000" w:rsidDel="00000000">
              <w:rPr>
                <w:i w:val="1"/>
                <w:rtl w:val="0"/>
              </w:rPr>
              <w:t xml:space="preserve">akadēmija, īstenojot Nekustamā īpašuma attīstības ieceres, ievēros komercdarbības atbalsta kontroles nosacījumus, tai skaitā nepārsniedzot papildinošo saimniecisko darbību un papildpakalpojumu pieļaujamo apmēru, un neveiks cita veida saimniecisko darbību, kas nav uzskatāma par papildinošo saimniecisko darbību vai papildpakalpojumiem atbilstoši Eiropas Komisijas noteiktajam, tādējādi pilnībā ievērojot Atsavināšanas likuma 42.panta prasības,</w:t>
            </w:r>
            <w:r w:rsidR="00000000" w:rsidRPr="00000000" w:rsidDel="00000000">
              <w:rPr>
                <w:rtl w:val="0"/>
              </w:rPr>
              <w:t xml:space="preserve"> skaidrojam, ka attiecībā uz papildpakalpojumiem nav noteikts to pieļaujamais apmērs, bet gan tas, ka tiem ir jābūt tādiem pakalpojumiem, kurus galvenokārt izmanto tikai nesaimnieciskajai darbībai, un turklāt tie parasti neietekmē tirdzniecību starp dalībvalstīm, jo tie diez vai piesaistītu citu dalībvalstu klientus un to finansēšana diez vai izraisītu būtisku ietekmi uz pārrobežu ieguldījumiem vai uzņēmējdarbību (proti, tiem ir vietēja ietekme). Attiecīgi lūdzam precizēt minēto anotācijas teksta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1.3. sadaļas teksta daļu “V</w:t>
            </w:r>
            <w:r w:rsidR="00000000" w:rsidRPr="00000000" w:rsidDel="00000000">
              <w:rPr>
                <w:i w:val="1"/>
                <w:rtl w:val="0"/>
              </w:rPr>
              <w:t xml:space="preserve">isi ienākumi no Akadēmijas īstenotās papildinošās saimnieciskās darbības, tai skaitā no Nekustamā īpašuma iznomāšanas, tiks novirzīti Akadēmijas nesaimnieciskajai darbībai un Nekustamā īpašuma uzturēšanai.</w:t>
            </w:r>
            <w:r w:rsidR="00000000" w:rsidRPr="00000000" w:rsidDel="00000000">
              <w:rPr>
                <w:rtl w:val="0"/>
              </w:rPr>
              <w:t xml:space="preserve">” ar prasību, kas izriet no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daļas, ka nekustamā īpašuma iznomāšana šajā gadījumā var būt papildinoša vienīgi tad, ja tā ir saistīta ar nekustamā īpašuma pamata nesaimniecisko izmantojumu.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attiecīgās rindkopas precizētas, ņemto vērā izteikto priekšlikumu.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22-TA-303</w:t>
    </w:r>
    <w:r>
      <w:br/>
    </w:r>
    <w:r w:rsidR="00000000" w:rsidRPr="00000000" w:rsidDel="00000000">
      <w:rPr>
        <w:rtl w:val="0"/>
      </w:rPr>
      <w:t xml:space="preserve">26.02.2022. 19.54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22-TA-303</w:t>
    </w:r>
    <w:r>
      <w:br/>
    </w:r>
    <w:r w:rsidR="00000000" w:rsidRPr="00000000" w:rsidDel="00000000">
      <w:rPr>
        <w:rtl w:val="0"/>
      </w:rPr>
      <w:t xml:space="preserve">26.02.2022. 19.54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Izziņa_22-TA-303.docx</dc:title>
</cp:coreProperties>
</file>

<file path=docProps/custom.xml><?xml version="1.0" encoding="utf-8"?>
<Properties xmlns="http://schemas.openxmlformats.org/officeDocument/2006/custom-properties" xmlns:vt="http://schemas.openxmlformats.org/officeDocument/2006/docPropsVTypes"/>
</file>