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24-TA-923: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Grozījumu protokols Latvijas Republikas valdības un Lietuvas Republikas valdības nolīgumam par pārrobežu sadarbību neatliekamās medicīniskās palīdzības sniegšanā Latvijas Republikas un Lietuvas Republikas pierobežas teritorijā, kas parakstīts 2018. gada 3.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Nosaukumu izteikt atbilstoši Valsts kancelejas rekomendācijām un saskaņā ar Ministru kabineta 2009.gada 3.februāra noteikumu Nr.108 “Normatīvo aktu projektu sagatavošanas noteikumi” 93.punktu šādā redakcijā : 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Grozījumu protokols Latvijas Republikas valdības un Lietuvas Republikas valdības nolīgumam par pārrobežu sadarbību neatliekamās medicīniskās palīdzības sniegšanā Latvijas Republikas un Lietuvas Republikas pierobežas teritorijā, kas parakstīts 2018. gada 3.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projektam nav pievienoti visi nepieciešamie dokumenti – starptautiskā līguma teksts latviešu un angļu valodā, kā arī pilnvarojums veselības ministram parakstīt starptautisko līgumu. Saskaņā ar Ministru kabineta 2021.gada 7.septembra noteikumu Nr. 606 “Ministru kabineta kārtības rullis” XII nodaļu, ja izskatīšanai Ministru kabinetā iesniedz starptautisku līgumu , ministrija iesniedz noteikumu projektu vai likumprojektu, Ministru kabineta sēdes protokollēmumu, pilnvarojuma projektu latviešu un angļu valodā, starptautiskā līguma projektu latviešu un angļu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Pavaddokumenti pievienoti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Grozījumu protokols Latvijas Republikas valdības un Lietuvas Republikas valdības nolīgumam par pārrobežu sadarbību neatliekamās medicīniskās palīdzības sniegšanā Latvijas Republikas un Lietuvas Republikas pierobežas teritorijā, kas parakstīts 2018. gada 3.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projektu un tā nosaukumu, ņemot vērā, ka, piemēram, no Ministru kabineta 2018. gada 18. septembra noteikumiem Nr. 594 "Par Latvijas Republikas valdības un Lietuvas Republikas valdības nolīgumu par pārrobežu sadarbību neatliekamās medicīniskās palīdzības nodrošināšanā Latvijas Republikas un Lietuvas Republikas pierobežas teritorijā" vai Ārlietu ministrijas 2019. gada 15. jūlija informācijas "Par nolīguma stāšanos spēkā" šķietami izriet, ka nolīguma nosaukums ir nedaudz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noteikumu projektam pievienot pašu grozījumu protokolu, lai nodrošinātu pilnīgu dokumentāciju, skaidru izpratni par pieņemamo un apstiprināmo dokumentu un kopumā vienkārši korektu noteikumu projekta izpratni. Pašlaik, bez grozījuma protokola, ir apgrūtinoši pilnībā izvērtēt iesniegtos dokumentu projektus.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18. septembra noteikumu Nr.594 "Par Latvijas Republikas valdības un Lietuvas Republikas valdības nolīgumu par pārrobežu sadarbību neatliekamās medicīniskās palīdzības nodrošināšanā Latvijas Republikas un Lietuvas Republikas pierobežas teritorijā" nosaukumā ir kļūda, jo parakstītā nolīguma nosaukumā vārda "</w:t>
            </w:r>
            <w:r w:rsidR="00000000" w:rsidRPr="00000000" w:rsidDel="00000000">
              <w:rPr>
                <w:i w:val="1"/>
                <w:rtl w:val="0"/>
              </w:rPr>
              <w:t xml:space="preserve">nodrošināšanā</w:t>
            </w:r>
            <w:r w:rsidR="00000000" w:rsidRPr="00000000" w:rsidDel="00000000">
              <w:rPr>
                <w:rtl w:val="0"/>
              </w:rPr>
              <w:t xml:space="preserve">" vietā ir vārds "</w:t>
            </w:r>
            <w:r w:rsidR="00000000" w:rsidRPr="00000000" w:rsidDel="00000000">
              <w:rPr>
                <w:i w:val="1"/>
                <w:rtl w:val="0"/>
              </w:rPr>
              <w:t xml:space="preserve">sniegšanā</w:t>
            </w:r>
            <w:r w:rsidR="00000000" w:rsidRPr="00000000" w:rsidDel="00000000">
              <w:rPr>
                <w:rtl w:val="0"/>
              </w:rPr>
              <w:t xml:space="preserve">". Tā kā ar grozījumu protokolu grozām nolīgumu, grozījuma protokolā paturēts ministru parakstītā nolīguma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punktā jānorāda tiesību akta projekta, kas šajā gadījumā ir Ministru kabineta noteikumu projekts, spēkā stāšanās termiņš, tas ir, zem spēkā stāšanās termiņa, norādīt, ka noteikumi stāsies spēkā vispārīgā kārtībā, pretējā gadījumā jāsniedz pamatojums, kādēļ šim noteikumu projektam nepieciešams stāties spēkā izņēmuma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noteikumi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1.punktā aiz frāzes "(turpmāk - protokols)" iekļaut vārdu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protokola Latvijas Republikas valdības un Lietuvas Republikas valdības nolīgumam par pārrobežu sadarbību neatliekamās medicīniskās palīdzības sniegšanā Latvijas Republikas un Lietuvas Republikas pierobežas teritorijā, kas parakstīts 2018. gada 3. oktobrī, (turpmāk - protokols) projekts, ar šiem noteikumiem tiek pieņemts un apstiprināts.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apakšsadaļu, ņemot vērā, ka tās apraksta daļā skaidrojams noteikumu projekta izstrādes pamatojums. Vēršam uzmanību, ka pašreizējā skaidrojumā vienkārši ietverta informācija par noteikumu projekta izstrādi, nevis norāde uz tā izstrādes tiesisko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izstrādes tiesiskais pamatojums:</w:t>
            </w:r>
            <w:r w:rsidR="00000000" w:rsidRPr="00000000" w:rsidDel="00000000">
              <w:rPr>
                <w:i w:val="1"/>
                <w:rtl w:val="0"/>
              </w:rPr>
              <w:t xml:space="preserve"> Nolīguma 12.panta 4.punkts nosaka, ka šo nolīgumu var papildināt un grozīt, abām Līgumslēdzējām pusēm abpusēji parakstot Protokolu. Protokols stājas spēkā saskaņā ar šā panta 1. punktā noteikto procedūru un ir šī nolīguma neatņemama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iesniegto dokumentu "Grozījumu protokols Latvijas Republikas valdības un Lietuvas Republikas valdības nolīgumam par pārrobežu sadarbību neatliekamās medicīniskās palīdzības sniegšanā Latvijas Republikas un Lietuvas Republikas pierobežas teritorijā, kas parakstīts 2018. gada 3. oktobrī" secināms, ka grozījumi nolīgumā starp Latvijas Republikas valdību un Lietuvas Republikas valdību paredz ne tikai Lietuvas puses kompetentās iestādes precizēšanu, bet arī citus precizējumus. Attiecīgi, lūdzam precizēt anotācijas 1.3. apakšsadaļu, skaidrojot visas no grozījumiem izrietošās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un precizēt anotācijas 5. sadaļu. Pamatojoties uz Ministru kabineta 2021. gada 7. septembra noteikumu Nr. 617 "Tiesību akta projekta sākotnējās ietekmes izvērtēšanas kārtība" 9.19. apakšpunktu, lūdzam noteikumu projekta anotācijas 5. sadaļā vai 1.3. sadaļā izvērstāk skaidrot arī 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 uzņemtās saistības, norādot šo saistību būtību un skaidrojot konkrētus veicamos pasākumus vai uzdevumus, kas nepieciešami šo saistību izpildei, ja tādas ir. Pašreizējā redakcijā tiek uzsvērts tikai pamata nolīgums starp Latvijas Republikas valdību un Lietuvas Republikas 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anotācijas 5. sadaļu, nepieciešamības gadījumā, lūdzam ņemt vērā "Vadlīnijas tiesību akta projekta sākotnējās ietekmes novērtēšanai un novērtējuma ziņojuma sagatavošanai Vienotajā tiesību aktu izstrādes un saskaņošanas portālā". Proti, iesakām, piemēram, aizpildīt tieši anotācijas 5.2. apakšsadaļu un attiecīgi arī 5.5. apakšsadaļu (2. tabulu).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grozījumu protokolam ir tīri tehnisks raksturs un tas neuzliek nekādas papildu saistības vai pienākumus ārpus tām, kas paredzētas Nolīgumā.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5. sadaļu. Pamatojoties uz Ministru kabineta 2021. gada 7. septembra noteikumu Nr. 617 "Tiesību akta projekta sākotnējās ietekmes izvērtēšanas kārtība" 9.19. apakšpunktu, lūdzam noteikumu projekta anotācijas 5. sadaļā vai 1.3. sadaļā izvērstāk skaidrot ar līguma projektu uzņemtās saistības, norādot šo saistību būtību un skaidrojot konkrētus veicamos pasākumus vai uzdevumus, kas nepieciešami šo saistību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anotācijas 5. sadaļu lūdzam ņemt vērā "Vadlīnijas tiesību akta projekta sākotnējās ietekmes novērtēšanai un novērtējuma ziņojuma sagatavošanai Vienotajā tiesību aktu izstrādes un saskaņošanas portālā". Proti, iesakām, piemēram, aizpildīt tieši anotācijas 5.2. apakšsadaļu un attiecīgi arī 5.5. apakšsadaļu (2. tabulu).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grozījumu protokolam ir tīri tehnisks raksturs un tas neuzliek nekādas papildu saistības vai pienākumus ārpus tām, kas paredzētas Nolīgumā.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24-TA-923</w:t>
    </w:r>
    <w:r>
      <w:br/>
    </w:r>
    <w:r w:rsidR="00000000" w:rsidRPr="00000000" w:rsidDel="00000000">
      <w:rPr>
        <w:rtl w:val="0"/>
      </w:rPr>
      <w:t xml:space="preserve">28.06.2024. 11.20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24-TA-923</w:t>
    </w:r>
    <w:r>
      <w:br/>
    </w:r>
    <w:r w:rsidR="00000000" w:rsidRPr="00000000" w:rsidDel="00000000">
      <w:rPr>
        <w:rtl w:val="0"/>
      </w:rPr>
      <w:t xml:space="preserve">28.06.2024. 11.20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Izziņa_24-TA-923.docx</dc:title>
</cp:coreProperties>
</file>

<file path=docProps/custom.xml><?xml version="1.0" encoding="utf-8"?>
<Properties xmlns="http://schemas.openxmlformats.org/officeDocument/2006/custom-properties" xmlns:vt="http://schemas.openxmlformats.org/officeDocument/2006/docPropsVTypes"/>
</file>