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22-TA-1804: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23. marta rīkojumā Nr. 198 "Par finanšu līdzekļu piešķiršanu no valsts budžeta programmas "Līdzekļi neparedzētiem gadījumiem""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salāgot anotācijas 1.sadaļas (3.lpp.) norādīto informāciju: “</w:t>
            </w:r>
            <w:r w:rsidR="00000000" w:rsidRPr="00000000" w:rsidDel="00000000">
              <w:rPr>
                <w:u w:val="single"/>
                <w:rtl w:val="0"/>
              </w:rPr>
              <w:t xml:space="preserve">līdz 2022.gada 31.maijam</w:t>
            </w:r>
            <w:r w:rsidR="00000000" w:rsidRPr="00000000" w:rsidDel="00000000">
              <w:rPr>
                <w:rtl w:val="0"/>
              </w:rPr>
              <w:t xml:space="preserve"> vienreizējā atbalsta izmaksas veiktas 1 202 000 euro apmērā” atbilstoši anotācijas 3.sadaļā (7.lpp.) sniegtajai informācijai: “vienreizējā atbalsta izmaksas </w:t>
            </w:r>
            <w:r w:rsidR="00000000" w:rsidRPr="00000000" w:rsidDel="00000000">
              <w:rPr>
                <w:u w:val="single"/>
                <w:rtl w:val="0"/>
              </w:rPr>
              <w:t xml:space="preserve">uz 2022. gada 3.jūniju </w:t>
            </w:r>
            <w:r w:rsidR="00000000" w:rsidRPr="00000000" w:rsidDel="00000000">
              <w:rPr>
                <w:rtl w:val="0"/>
              </w:rPr>
              <w:t xml:space="preserve">veiktas 1 202 000 euro apmērā par 2 404 personām”.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Veikti precizējumi anotācijas 1.sadaļā.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22-TA-1804</w:t>
    </w:r>
    <w:r>
      <w:br/>
    </w:r>
    <w:r w:rsidR="00000000" w:rsidRPr="00000000" w:rsidDel="00000000">
      <w:rPr>
        <w:rtl w:val="0"/>
      </w:rPr>
      <w:t xml:space="preserve">13.06.2022. 11.05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22-TA-1804</w:t>
    </w:r>
    <w:r>
      <w:br/>
    </w:r>
    <w:r w:rsidR="00000000" w:rsidRPr="00000000" w:rsidDel="00000000">
      <w:rPr>
        <w:rtl w:val="0"/>
      </w:rPr>
      <w:t xml:space="preserve">13.06.2022. 11.05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