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4A6" w:rsidRDefault="003344A6" w:rsidP="003344A6">
      <w:pPr>
        <w:rPr>
          <w:rFonts w:asciiTheme="minorHAnsi" w:hAnsiTheme="minorHAnsi" w:cstheme="minorBidi"/>
          <w:color w:val="1F497D"/>
        </w:rPr>
      </w:pPr>
    </w:p>
    <w:p w:rsidR="003344A6" w:rsidRDefault="003344A6" w:rsidP="003344A6">
      <w:pPr>
        <w:rPr>
          <w:rFonts w:eastAsia="Times New Roman"/>
          <w:lang w:val="en-US" w:eastAsia="lv-LV"/>
        </w:rPr>
      </w:pPr>
      <w:r>
        <w:rPr>
          <w:rFonts w:eastAsia="Times New Roman"/>
          <w:b/>
          <w:bCs/>
          <w:lang w:val="en-US" w:eastAsia="lv-LV"/>
        </w:rPr>
        <w:t>From:</w:t>
      </w:r>
      <w:r>
        <w:rPr>
          <w:rFonts w:eastAsia="Times New Roman"/>
          <w:lang w:val="en-US" w:eastAsia="lv-LV"/>
        </w:rPr>
        <w:t xml:space="preserve"> Pasts [mailto:Pasts@em.gov.lv]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August 28, 2019 8:53 AM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 Natālija Slaidiņa &lt;Natalija.Slaidina@varam.gov.lv&gt;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grozījumiem</w:t>
      </w:r>
      <w:proofErr w:type="spellEnd"/>
      <w:r>
        <w:rPr>
          <w:rFonts w:eastAsia="Times New Roman"/>
          <w:lang w:val="en-US" w:eastAsia="lv-LV"/>
        </w:rPr>
        <w:t xml:space="preserve"> MK </w:t>
      </w:r>
      <w:proofErr w:type="spellStart"/>
      <w:r>
        <w:rPr>
          <w:rFonts w:eastAsia="Times New Roman"/>
          <w:lang w:val="en-US" w:eastAsia="lv-LV"/>
        </w:rPr>
        <w:t>noteikumos</w:t>
      </w:r>
      <w:proofErr w:type="spellEnd"/>
      <w:r>
        <w:rPr>
          <w:rFonts w:eastAsia="Times New Roman"/>
          <w:lang w:val="en-US" w:eastAsia="lv-LV"/>
        </w:rPr>
        <w:t xml:space="preserve"> (VSS-824)</w:t>
      </w:r>
    </w:p>
    <w:p w:rsidR="003344A6" w:rsidRDefault="003344A6" w:rsidP="003344A6"/>
    <w:p w:rsidR="003344A6" w:rsidRDefault="003344A6" w:rsidP="003344A6">
      <w:pPr>
        <w:jc w:val="both"/>
        <w:rPr>
          <w:rFonts w:ascii="Times New Roman" w:hAnsi="Times New Roman" w:cs="Times New Roman"/>
          <w:i/>
          <w:iCs/>
          <w:sz w:val="24"/>
          <w:szCs w:val="24"/>
        </w:rPr>
      </w:pPr>
      <w:r>
        <w:rPr>
          <w:rFonts w:ascii="Times New Roman" w:hAnsi="Times New Roman" w:cs="Times New Roman"/>
          <w:sz w:val="24"/>
          <w:szCs w:val="24"/>
        </w:rPr>
        <w:t>27.08.2019 Nr. 3.1-20/2019/222</w:t>
      </w:r>
      <w:r>
        <w:rPr>
          <w:rFonts w:ascii="Times New Roman" w:hAnsi="Times New Roman" w:cs="Times New Roman"/>
          <w:i/>
          <w:iCs/>
          <w:sz w:val="24"/>
          <w:szCs w:val="24"/>
        </w:rPr>
        <w:br/>
      </w:r>
      <w:r>
        <w:rPr>
          <w:rFonts w:ascii="Times New Roman" w:hAnsi="Times New Roman" w:cs="Times New Roman"/>
          <w:i/>
          <w:iCs/>
          <w:sz w:val="24"/>
          <w:szCs w:val="24"/>
        </w:rPr>
        <w:br/>
        <w:t>Par grozījumiem Ministru kabineta noteikumos (VSS-824)</w:t>
      </w:r>
    </w:p>
    <w:p w:rsidR="003344A6" w:rsidRDefault="003344A6" w:rsidP="003344A6">
      <w:pPr>
        <w:jc w:val="both"/>
        <w:rPr>
          <w:rFonts w:ascii="Times New Roman" w:hAnsi="Times New Roman" w:cs="Times New Roman"/>
          <w:i/>
          <w:iCs/>
          <w:sz w:val="24"/>
          <w:szCs w:val="24"/>
        </w:rPr>
      </w:pPr>
    </w:p>
    <w:p w:rsidR="003344A6" w:rsidRDefault="003344A6" w:rsidP="003344A6">
      <w:pPr>
        <w:jc w:val="both"/>
        <w:rPr>
          <w:rFonts w:ascii="Times New Roman" w:hAnsi="Times New Roman" w:cs="Times New Roman"/>
          <w:sz w:val="24"/>
          <w:szCs w:val="24"/>
        </w:rPr>
      </w:pPr>
      <w:r>
        <w:rPr>
          <w:rFonts w:ascii="Times New Roman" w:hAnsi="Times New Roman" w:cs="Times New Roman"/>
          <w:sz w:val="24"/>
          <w:szCs w:val="24"/>
        </w:rPr>
        <w:t xml:space="preserve">Ekonomikas ministrija savas kompetences ietvaros ir izskatījusi Vides aizsardzības un reģionālās attīstības ministrijas sagatavo Ministru kabineta noteikumu projektu “Grozījumi Ministru kabineta 2016.gada 13.decembra noteikumos Nr.788 “Noteikumi par atkritumu savākšanas un šķirošanas vietām”” (VSS-824) un tā sākotnējās ietekmes novērtējuma ziņojumu (anotāciju) un atbalsta tā tālāko virzību </w:t>
      </w:r>
      <w:r>
        <w:rPr>
          <w:rFonts w:ascii="Times New Roman" w:hAnsi="Times New Roman" w:cs="Times New Roman"/>
          <w:b/>
          <w:bCs/>
          <w:sz w:val="24"/>
          <w:szCs w:val="24"/>
        </w:rPr>
        <w:t>bez iebildumiem</w:t>
      </w:r>
      <w:r>
        <w:rPr>
          <w:rFonts w:ascii="Times New Roman" w:hAnsi="Times New Roman" w:cs="Times New Roman"/>
          <w:sz w:val="24"/>
          <w:szCs w:val="24"/>
        </w:rPr>
        <w:t>.</w:t>
      </w:r>
    </w:p>
    <w:p w:rsidR="003344A6" w:rsidRDefault="003344A6" w:rsidP="003344A6"/>
    <w:p w:rsidR="003344A6" w:rsidRDefault="003344A6" w:rsidP="003344A6">
      <w:pPr>
        <w:spacing w:before="100" w:beforeAutospacing="1" w:after="100" w:afterAutospacing="1"/>
        <w:rPr>
          <w:rFonts w:ascii="Verdana" w:hAnsi="Verdana"/>
          <w:color w:val="000000"/>
          <w:sz w:val="21"/>
          <w:szCs w:val="21"/>
          <w:lang w:eastAsia="lv-LV"/>
        </w:rPr>
      </w:pPr>
      <w:r>
        <w:rPr>
          <w:rFonts w:ascii="Tahoma" w:hAnsi="Tahoma" w:cs="Tahoma"/>
          <w:b/>
          <w:bCs/>
          <w:color w:val="00859B"/>
          <w:sz w:val="24"/>
          <w:szCs w:val="24"/>
          <w:lang w:eastAsia="lv-LV"/>
        </w:rPr>
        <w:t>EKONOMIKAS MINISTRIJA</w:t>
      </w:r>
    </w:p>
    <w:p w:rsidR="003344A6" w:rsidRDefault="003344A6" w:rsidP="003344A6">
      <w:pPr>
        <w:spacing w:before="100" w:beforeAutospacing="1" w:after="100" w:afterAutospacing="1"/>
        <w:rPr>
          <w:rFonts w:ascii="Verdana" w:hAnsi="Verdana"/>
          <w:color w:val="000000"/>
          <w:sz w:val="21"/>
          <w:szCs w:val="21"/>
          <w:lang w:eastAsia="lv-LV"/>
        </w:rPr>
      </w:pPr>
      <w:proofErr w:type="spellStart"/>
      <w:r>
        <w:rPr>
          <w:rFonts w:ascii="Tahoma" w:hAnsi="Tahoma" w:cs="Tahoma"/>
          <w:color w:val="000000"/>
          <w:sz w:val="24"/>
          <w:szCs w:val="24"/>
          <w:lang w:val="en-AU" w:eastAsia="lv-LV"/>
        </w:rPr>
        <w:t>Brīvības</w:t>
      </w:r>
      <w:proofErr w:type="spellEnd"/>
      <w:r>
        <w:rPr>
          <w:rFonts w:ascii="Tahoma" w:hAnsi="Tahoma" w:cs="Tahoma"/>
          <w:color w:val="000000"/>
          <w:sz w:val="24"/>
          <w:szCs w:val="24"/>
          <w:lang w:val="en-AU" w:eastAsia="lv-LV"/>
        </w:rPr>
        <w:t xml:space="preserve"> </w:t>
      </w:r>
      <w:proofErr w:type="spellStart"/>
      <w:r>
        <w:rPr>
          <w:rFonts w:ascii="Tahoma" w:hAnsi="Tahoma" w:cs="Tahoma"/>
          <w:color w:val="000000"/>
          <w:sz w:val="24"/>
          <w:szCs w:val="24"/>
          <w:lang w:val="en-AU" w:eastAsia="lv-LV"/>
        </w:rPr>
        <w:t>iela</w:t>
      </w:r>
      <w:proofErr w:type="spellEnd"/>
      <w:r>
        <w:rPr>
          <w:rFonts w:ascii="Tahoma" w:hAnsi="Tahoma" w:cs="Tahoma"/>
          <w:color w:val="000000"/>
          <w:sz w:val="24"/>
          <w:szCs w:val="24"/>
          <w:lang w:val="en-AU" w:eastAsia="lv-LV"/>
        </w:rPr>
        <w:t xml:space="preserve"> 55, </w:t>
      </w:r>
      <w:proofErr w:type="spellStart"/>
      <w:r>
        <w:rPr>
          <w:rFonts w:ascii="Tahoma" w:hAnsi="Tahoma" w:cs="Tahoma"/>
          <w:color w:val="000000"/>
          <w:sz w:val="24"/>
          <w:szCs w:val="24"/>
          <w:lang w:val="en-AU" w:eastAsia="lv-LV"/>
        </w:rPr>
        <w:t>Rīga</w:t>
      </w:r>
      <w:proofErr w:type="spellEnd"/>
      <w:r>
        <w:rPr>
          <w:rFonts w:ascii="Tahoma" w:hAnsi="Tahoma" w:cs="Tahoma"/>
          <w:color w:val="000000"/>
          <w:sz w:val="24"/>
          <w:szCs w:val="24"/>
          <w:lang w:val="en-AU" w:eastAsia="lv-LV"/>
        </w:rPr>
        <w:t>, LV - 1519</w:t>
      </w:r>
      <w:r>
        <w:rPr>
          <w:rFonts w:ascii="Tahoma" w:hAnsi="Tahoma" w:cs="Tahoma"/>
          <w:color w:val="000000"/>
          <w:sz w:val="24"/>
          <w:szCs w:val="24"/>
          <w:lang w:val="en-AU" w:eastAsia="lv-LV"/>
        </w:rPr>
        <w:br/>
      </w:r>
      <w:proofErr w:type="spellStart"/>
      <w:r>
        <w:rPr>
          <w:rFonts w:ascii="Tahoma" w:hAnsi="Tahoma" w:cs="Tahoma"/>
          <w:color w:val="000000"/>
          <w:sz w:val="24"/>
          <w:szCs w:val="24"/>
          <w:lang w:val="en-AU" w:eastAsia="lv-LV"/>
        </w:rPr>
        <w:t>Tālrunis</w:t>
      </w:r>
      <w:proofErr w:type="spellEnd"/>
      <w:r>
        <w:rPr>
          <w:rFonts w:ascii="Tahoma" w:hAnsi="Tahoma" w:cs="Tahoma"/>
          <w:color w:val="000000"/>
          <w:sz w:val="24"/>
          <w:szCs w:val="24"/>
          <w:lang w:val="en-AU" w:eastAsia="lv-LV"/>
        </w:rPr>
        <w:t>: 67013100</w:t>
      </w:r>
      <w:r>
        <w:rPr>
          <w:rFonts w:ascii="Tahoma" w:hAnsi="Tahoma" w:cs="Tahoma"/>
          <w:color w:val="000000"/>
          <w:sz w:val="24"/>
          <w:szCs w:val="24"/>
          <w:lang w:val="en-AU" w:eastAsia="lv-LV"/>
        </w:rPr>
        <w:br/>
      </w:r>
      <w:proofErr w:type="spellStart"/>
      <w:r>
        <w:rPr>
          <w:rFonts w:ascii="Tahoma" w:hAnsi="Tahoma" w:cs="Tahoma"/>
          <w:color w:val="000000"/>
          <w:sz w:val="24"/>
          <w:szCs w:val="24"/>
          <w:lang w:val="en-AU" w:eastAsia="lv-LV"/>
        </w:rPr>
        <w:t>Fakss</w:t>
      </w:r>
      <w:proofErr w:type="spellEnd"/>
      <w:r>
        <w:rPr>
          <w:rFonts w:ascii="Tahoma" w:hAnsi="Tahoma" w:cs="Tahoma"/>
          <w:color w:val="000000"/>
          <w:sz w:val="24"/>
          <w:szCs w:val="24"/>
          <w:lang w:val="en-AU" w:eastAsia="lv-LV"/>
        </w:rPr>
        <w:t>: 67280882</w:t>
      </w:r>
      <w:r>
        <w:rPr>
          <w:rFonts w:ascii="Tahoma" w:hAnsi="Tahoma" w:cs="Tahoma"/>
          <w:color w:val="000000"/>
          <w:sz w:val="24"/>
          <w:szCs w:val="24"/>
          <w:lang w:val="en-AU" w:eastAsia="lv-LV"/>
        </w:rPr>
        <w:br/>
        <w:t xml:space="preserve">E-pasts: </w:t>
      </w:r>
      <w:hyperlink r:id="rId4" w:history="1">
        <w:r>
          <w:rPr>
            <w:rStyle w:val="Hyperlink"/>
            <w:rFonts w:ascii="Tahoma" w:hAnsi="Tahoma" w:cs="Tahoma"/>
            <w:sz w:val="24"/>
            <w:szCs w:val="24"/>
            <w:lang w:val="en-AU" w:eastAsia="lv-LV"/>
          </w:rPr>
          <w:t>pasts@em.gov.lv</w:t>
        </w:r>
      </w:hyperlink>
    </w:p>
    <w:p w:rsidR="006B45B0" w:rsidRDefault="006B45B0">
      <w:bookmarkStart w:id="0" w:name="_GoBack"/>
      <w:bookmarkEnd w:id="0"/>
    </w:p>
    <w:sectPr w:rsidR="006B45B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4A6"/>
    <w:rsid w:val="003344A6"/>
    <w:rsid w:val="006B45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8701B5-C8DD-4CF9-8334-D3A6ED8F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4A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44A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36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552</Words>
  <Characters>316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Alekse</dc:creator>
  <cp:keywords/>
  <dc:description/>
  <cp:lastModifiedBy>Tatjana Alekse</cp:lastModifiedBy>
  <cp:revision>1</cp:revision>
  <dcterms:created xsi:type="dcterms:W3CDTF">2020-12-15T11:44:00Z</dcterms:created>
  <dcterms:modified xsi:type="dcterms:W3CDTF">2020-12-15T11:47:00Z</dcterms:modified>
</cp:coreProperties>
</file>