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80BCECC" w14:textId="3A55D5B4" w:rsidR="007116C7" w:rsidRPr="005D3BFA" w:rsidRDefault="007116C7" w:rsidP="00D57AE8">
      <w:pPr>
        <w:pStyle w:val="naisnod"/>
        <w:spacing w:before="0" w:after="0"/>
        <w:ind w:firstLine="720"/>
      </w:pPr>
      <w:r w:rsidRPr="005D3BFA">
        <w:t>Izziņa par atzinumos sniegtajiem iebildumiem</w:t>
      </w:r>
    </w:p>
    <w:tbl>
      <w:tblPr>
        <w:tblW w:w="0" w:type="auto"/>
        <w:jc w:val="center"/>
        <w:tblLook w:val="00A0" w:firstRow="1" w:lastRow="0" w:firstColumn="1" w:lastColumn="0" w:noHBand="0" w:noVBand="0"/>
      </w:tblPr>
      <w:tblGrid>
        <w:gridCol w:w="10188"/>
      </w:tblGrid>
      <w:tr w:rsidR="001D7AE5" w:rsidRPr="005D3BFA" w14:paraId="203BD9F2" w14:textId="77777777">
        <w:trPr>
          <w:jc w:val="center"/>
        </w:trPr>
        <w:tc>
          <w:tcPr>
            <w:tcW w:w="10188" w:type="dxa"/>
            <w:tcBorders>
              <w:bottom w:val="single" w:sz="6" w:space="0" w:color="000000"/>
            </w:tcBorders>
          </w:tcPr>
          <w:p w14:paraId="5525A51B" w14:textId="12D2EC75" w:rsidR="007116C7" w:rsidRPr="005D3BFA" w:rsidRDefault="00D720AF" w:rsidP="00D57AE8">
            <w:pPr>
              <w:ind w:firstLine="720"/>
              <w:jc w:val="center"/>
              <w:rPr>
                <w:b/>
              </w:rPr>
            </w:pPr>
            <w:r w:rsidRPr="005D3BFA">
              <w:rPr>
                <w:b/>
              </w:rPr>
              <w:t>p</w:t>
            </w:r>
            <w:r w:rsidR="0047127A" w:rsidRPr="005D3BFA">
              <w:rPr>
                <w:b/>
              </w:rPr>
              <w:t xml:space="preserve">ar </w:t>
            </w:r>
            <w:r w:rsidR="00175D6C" w:rsidRPr="005D3BFA">
              <w:rPr>
                <w:b/>
              </w:rPr>
              <w:t xml:space="preserve">ministru kabineta noteikumu </w:t>
            </w:r>
            <w:r w:rsidR="00175D6C" w:rsidRPr="00B56C1F">
              <w:rPr>
                <w:b/>
              </w:rPr>
              <w:t>projektu</w:t>
            </w:r>
            <w:r w:rsidR="0047127A" w:rsidRPr="00B56C1F">
              <w:rPr>
                <w:b/>
              </w:rPr>
              <w:t xml:space="preserve"> </w:t>
            </w:r>
            <w:r w:rsidR="00475FBD" w:rsidRPr="00B56C1F">
              <w:rPr>
                <w:b/>
              </w:rPr>
              <w:t>“Grozījumi Ministru kabineta 2014.gada 14.oktobra noteikumos Nr.</w:t>
            </w:r>
            <w:r w:rsidR="009C637E">
              <w:rPr>
                <w:b/>
              </w:rPr>
              <w:t xml:space="preserve"> </w:t>
            </w:r>
            <w:r w:rsidR="00475FBD" w:rsidRPr="00B56C1F">
              <w:rPr>
                <w:b/>
              </w:rPr>
              <w:t>631 “Latvijas Republikas iekšējo jūras ūdeņu, teritoriālās jūras un ekskluzīvās ekonomiskās zonas būvju būvnoteikumi””</w:t>
            </w:r>
            <w:r w:rsidR="003F6927" w:rsidRPr="00B56C1F">
              <w:rPr>
                <w:b/>
              </w:rPr>
              <w:t xml:space="preserve"> </w:t>
            </w:r>
            <w:r w:rsidR="0047127A" w:rsidRPr="00B56C1F">
              <w:rPr>
                <w:b/>
              </w:rPr>
              <w:t>(VSS-</w:t>
            </w:r>
            <w:r w:rsidR="00B56C1F" w:rsidRPr="00B56C1F">
              <w:rPr>
                <w:b/>
              </w:rPr>
              <w:t>653</w:t>
            </w:r>
            <w:r w:rsidR="0047127A" w:rsidRPr="00B56C1F">
              <w:rPr>
                <w:b/>
              </w:rPr>
              <w:t>)</w:t>
            </w:r>
          </w:p>
        </w:tc>
      </w:tr>
    </w:tbl>
    <w:p w14:paraId="3324EA4A" w14:textId="77777777" w:rsidR="007116C7" w:rsidRPr="005D3BFA" w:rsidRDefault="007116C7" w:rsidP="001F2BEC">
      <w:pPr>
        <w:pStyle w:val="naisc"/>
        <w:spacing w:before="0" w:after="0"/>
        <w:ind w:firstLine="1080"/>
        <w:contextualSpacing/>
      </w:pPr>
      <w:r w:rsidRPr="005D3BFA">
        <w:t>(dokumenta veids un nosaukums)</w:t>
      </w:r>
    </w:p>
    <w:p w14:paraId="2A3CD667" w14:textId="77777777" w:rsidR="007B4C0F" w:rsidRPr="005D3BFA" w:rsidRDefault="007B4C0F" w:rsidP="00627E0D">
      <w:pPr>
        <w:pStyle w:val="naisf"/>
        <w:spacing w:before="0" w:after="0"/>
        <w:ind w:firstLine="720"/>
        <w:contextualSpacing/>
      </w:pPr>
    </w:p>
    <w:p w14:paraId="548A7380" w14:textId="77777777" w:rsidR="00562AEB" w:rsidRPr="005D3BFA" w:rsidRDefault="00562AEB" w:rsidP="00562AEB">
      <w:pPr>
        <w:pStyle w:val="naisf"/>
        <w:numPr>
          <w:ilvl w:val="0"/>
          <w:numId w:val="10"/>
        </w:numPr>
        <w:spacing w:before="0" w:after="0"/>
        <w:ind w:left="0" w:firstLine="426"/>
        <w:contextualSpacing/>
        <w:jc w:val="center"/>
        <w:rPr>
          <w:b/>
        </w:rPr>
      </w:pPr>
      <w:r w:rsidRPr="005D3BFA">
        <w:rPr>
          <w:b/>
        </w:rPr>
        <w:t>Jautājumi, par kuriem saskaņošanā vienošanās nav panākta</w:t>
      </w:r>
    </w:p>
    <w:tbl>
      <w:tblPr>
        <w:tblpPr w:leftFromText="180" w:rightFromText="180" w:vertAnchor="text" w:tblpY="1"/>
        <w:tblOverlap w:val="never"/>
        <w:tblW w:w="5193" w:type="pct"/>
        <w:tblBorders>
          <w:top w:val="single" w:sz="4" w:space="0" w:color="auto"/>
          <w:left w:val="single" w:sz="4" w:space="0" w:color="auto"/>
          <w:bottom w:val="single" w:sz="4" w:space="0" w:color="auto"/>
          <w:right w:val="single" w:sz="4" w:space="0" w:color="auto"/>
        </w:tblBorders>
        <w:tblLook w:val="00A0" w:firstRow="1" w:lastRow="0" w:firstColumn="1" w:lastColumn="0" w:noHBand="0" w:noVBand="0"/>
      </w:tblPr>
      <w:tblGrid>
        <w:gridCol w:w="892"/>
        <w:gridCol w:w="2275"/>
        <w:gridCol w:w="3938"/>
        <w:gridCol w:w="3176"/>
        <w:gridCol w:w="2206"/>
        <w:gridCol w:w="2043"/>
      </w:tblGrid>
      <w:tr w:rsidR="006E7886" w:rsidRPr="005D3BFA" w14:paraId="43B0C304" w14:textId="77777777" w:rsidTr="003F6927">
        <w:tc>
          <w:tcPr>
            <w:tcW w:w="307" w:type="pct"/>
            <w:tcBorders>
              <w:top w:val="single" w:sz="6" w:space="0" w:color="000000"/>
              <w:left w:val="single" w:sz="6" w:space="0" w:color="000000"/>
              <w:bottom w:val="single" w:sz="6" w:space="0" w:color="000000"/>
              <w:right w:val="single" w:sz="6" w:space="0" w:color="000000"/>
            </w:tcBorders>
            <w:vAlign w:val="center"/>
          </w:tcPr>
          <w:p w14:paraId="5E7DD4CF" w14:textId="77777777" w:rsidR="00562AEB" w:rsidRPr="005D3BFA" w:rsidRDefault="00562AEB" w:rsidP="00B83B9D">
            <w:pPr>
              <w:pStyle w:val="naisc"/>
              <w:spacing w:before="0" w:after="0"/>
              <w:contextualSpacing/>
            </w:pPr>
            <w:proofErr w:type="spellStart"/>
            <w:r w:rsidRPr="005D3BFA">
              <w:t>Nr.p.k</w:t>
            </w:r>
            <w:proofErr w:type="spellEnd"/>
            <w:r w:rsidRPr="005D3BFA">
              <w:t>.</w:t>
            </w:r>
          </w:p>
        </w:tc>
        <w:tc>
          <w:tcPr>
            <w:tcW w:w="783" w:type="pct"/>
            <w:tcBorders>
              <w:top w:val="single" w:sz="6" w:space="0" w:color="000000"/>
              <w:left w:val="single" w:sz="6" w:space="0" w:color="000000"/>
              <w:bottom w:val="single" w:sz="6" w:space="0" w:color="000000"/>
              <w:right w:val="single" w:sz="6" w:space="0" w:color="000000"/>
            </w:tcBorders>
            <w:vAlign w:val="center"/>
          </w:tcPr>
          <w:p w14:paraId="1C59E4D7" w14:textId="77777777" w:rsidR="00562AEB" w:rsidRPr="005D3BFA" w:rsidRDefault="00562AEB" w:rsidP="00B83B9D">
            <w:pPr>
              <w:pStyle w:val="naisc"/>
              <w:spacing w:before="0" w:after="0"/>
              <w:ind w:firstLine="12"/>
              <w:contextualSpacing/>
            </w:pPr>
            <w:r w:rsidRPr="005D3BFA">
              <w:t>Saskaņošanai nosūtītā projekta redakcija (konkrēta punkta (panta) redakcija)</w:t>
            </w:r>
          </w:p>
        </w:tc>
        <w:tc>
          <w:tcPr>
            <w:tcW w:w="1355" w:type="pct"/>
            <w:tcBorders>
              <w:top w:val="single" w:sz="6" w:space="0" w:color="000000"/>
              <w:left w:val="single" w:sz="6" w:space="0" w:color="000000"/>
              <w:bottom w:val="single" w:sz="6" w:space="0" w:color="000000"/>
              <w:right w:val="single" w:sz="6" w:space="0" w:color="000000"/>
            </w:tcBorders>
            <w:vAlign w:val="center"/>
          </w:tcPr>
          <w:p w14:paraId="3FACC534" w14:textId="77777777" w:rsidR="00562AEB" w:rsidRPr="005D3BFA" w:rsidRDefault="00562AEB" w:rsidP="00B83B9D">
            <w:pPr>
              <w:pStyle w:val="naisc"/>
              <w:spacing w:before="0" w:after="0"/>
              <w:ind w:right="3"/>
              <w:contextualSpacing/>
            </w:pPr>
            <w:r w:rsidRPr="005D3BFA">
              <w:t>Atzinumā norādītais ministrijas (citas institūcijas) iebildums, kā arī saskaņošanā papildus izteiktais iebildums par projekta konkrēto punktu (pantu)</w:t>
            </w:r>
          </w:p>
        </w:tc>
        <w:tc>
          <w:tcPr>
            <w:tcW w:w="1093" w:type="pct"/>
            <w:tcBorders>
              <w:top w:val="single" w:sz="6" w:space="0" w:color="000000"/>
              <w:left w:val="single" w:sz="6" w:space="0" w:color="000000"/>
              <w:bottom w:val="single" w:sz="6" w:space="0" w:color="000000"/>
              <w:right w:val="single" w:sz="6" w:space="0" w:color="000000"/>
            </w:tcBorders>
            <w:vAlign w:val="center"/>
          </w:tcPr>
          <w:p w14:paraId="62161F19" w14:textId="77777777" w:rsidR="00562AEB" w:rsidRPr="005D3BFA" w:rsidRDefault="00562AEB" w:rsidP="00B83B9D">
            <w:pPr>
              <w:pStyle w:val="naisc"/>
              <w:spacing w:before="0" w:after="0"/>
              <w:contextualSpacing/>
            </w:pPr>
            <w:r w:rsidRPr="005D3BFA">
              <w:t>Atbildīgās ministrijas pamatojums iebilduma noraidījumam</w:t>
            </w:r>
          </w:p>
        </w:tc>
        <w:tc>
          <w:tcPr>
            <w:tcW w:w="759" w:type="pct"/>
            <w:tcBorders>
              <w:top w:val="single" w:sz="4" w:space="0" w:color="auto"/>
              <w:left w:val="single" w:sz="4" w:space="0" w:color="auto"/>
              <w:bottom w:val="single" w:sz="4" w:space="0" w:color="auto"/>
              <w:right w:val="single" w:sz="4" w:space="0" w:color="auto"/>
            </w:tcBorders>
          </w:tcPr>
          <w:p w14:paraId="05B3FFAA" w14:textId="77777777" w:rsidR="00562AEB" w:rsidRPr="005D3BFA" w:rsidRDefault="00562AEB" w:rsidP="00B83B9D">
            <w:pPr>
              <w:contextualSpacing/>
              <w:jc w:val="center"/>
            </w:pPr>
            <w:r w:rsidRPr="005D3BFA">
              <w:t>Atzinuma sniedzēja uzturētais iebildums, ja tas atšķiras no atzinumā norādītā iebilduma pamatojuma</w:t>
            </w:r>
          </w:p>
        </w:tc>
        <w:tc>
          <w:tcPr>
            <w:tcW w:w="703" w:type="pct"/>
            <w:tcBorders>
              <w:top w:val="single" w:sz="4" w:space="0" w:color="auto"/>
              <w:left w:val="single" w:sz="4" w:space="0" w:color="auto"/>
              <w:bottom w:val="single" w:sz="4" w:space="0" w:color="auto"/>
            </w:tcBorders>
            <w:vAlign w:val="center"/>
          </w:tcPr>
          <w:p w14:paraId="6563E0B7" w14:textId="77777777" w:rsidR="00562AEB" w:rsidRPr="005D3BFA" w:rsidRDefault="00562AEB" w:rsidP="00B83B9D">
            <w:pPr>
              <w:contextualSpacing/>
              <w:jc w:val="center"/>
            </w:pPr>
            <w:r w:rsidRPr="005D3BFA">
              <w:t>Projekta attiecīgā punkta (panta) galīgā redakcija</w:t>
            </w:r>
          </w:p>
        </w:tc>
      </w:tr>
      <w:tr w:rsidR="00950A14" w:rsidRPr="005D3BFA" w14:paraId="0234D5AF" w14:textId="77777777" w:rsidTr="003F6927">
        <w:tc>
          <w:tcPr>
            <w:tcW w:w="307" w:type="pct"/>
            <w:tcBorders>
              <w:top w:val="single" w:sz="6" w:space="0" w:color="000000"/>
              <w:left w:val="single" w:sz="6" w:space="0" w:color="000000"/>
              <w:bottom w:val="single" w:sz="4" w:space="0" w:color="auto"/>
              <w:right w:val="single" w:sz="6" w:space="0" w:color="000000"/>
            </w:tcBorders>
          </w:tcPr>
          <w:p w14:paraId="6F3657ED" w14:textId="77777777" w:rsidR="00562AEB" w:rsidRPr="005D3BFA" w:rsidRDefault="00562AEB" w:rsidP="00B83B9D">
            <w:pPr>
              <w:pStyle w:val="naisc"/>
              <w:spacing w:before="0" w:after="0"/>
              <w:ind w:left="-84"/>
              <w:contextualSpacing/>
            </w:pPr>
            <w:r w:rsidRPr="005D3BFA">
              <w:t>1</w:t>
            </w:r>
          </w:p>
        </w:tc>
        <w:tc>
          <w:tcPr>
            <w:tcW w:w="783" w:type="pct"/>
            <w:tcBorders>
              <w:top w:val="single" w:sz="6" w:space="0" w:color="000000"/>
              <w:left w:val="single" w:sz="6" w:space="0" w:color="000000"/>
              <w:bottom w:val="single" w:sz="4" w:space="0" w:color="auto"/>
              <w:right w:val="single" w:sz="6" w:space="0" w:color="000000"/>
            </w:tcBorders>
          </w:tcPr>
          <w:p w14:paraId="12D81962" w14:textId="77777777" w:rsidR="00562AEB" w:rsidRPr="005D3BFA" w:rsidRDefault="00562AEB" w:rsidP="00B83B9D">
            <w:pPr>
              <w:pStyle w:val="naisc"/>
              <w:spacing w:before="0" w:after="0"/>
              <w:ind w:firstLine="12"/>
              <w:contextualSpacing/>
              <w:rPr>
                <w:b/>
              </w:rPr>
            </w:pPr>
            <w:r w:rsidRPr="005D3BFA">
              <w:t>2</w:t>
            </w:r>
          </w:p>
        </w:tc>
        <w:tc>
          <w:tcPr>
            <w:tcW w:w="1355" w:type="pct"/>
            <w:tcBorders>
              <w:top w:val="single" w:sz="6" w:space="0" w:color="000000"/>
              <w:left w:val="single" w:sz="6" w:space="0" w:color="000000"/>
              <w:bottom w:val="single" w:sz="4" w:space="0" w:color="auto"/>
              <w:right w:val="single" w:sz="6" w:space="0" w:color="000000"/>
            </w:tcBorders>
          </w:tcPr>
          <w:p w14:paraId="075288DD" w14:textId="77777777" w:rsidR="00562AEB" w:rsidRPr="005D3BFA" w:rsidRDefault="00562AEB" w:rsidP="00B83B9D">
            <w:pPr>
              <w:pStyle w:val="naisc"/>
              <w:spacing w:before="0" w:after="0"/>
              <w:contextualSpacing/>
              <w:rPr>
                <w:b/>
              </w:rPr>
            </w:pPr>
            <w:r w:rsidRPr="005D3BFA">
              <w:t>3</w:t>
            </w:r>
          </w:p>
        </w:tc>
        <w:tc>
          <w:tcPr>
            <w:tcW w:w="1093" w:type="pct"/>
            <w:tcBorders>
              <w:top w:val="single" w:sz="6" w:space="0" w:color="000000"/>
              <w:left w:val="single" w:sz="6" w:space="0" w:color="000000"/>
              <w:bottom w:val="single" w:sz="4" w:space="0" w:color="auto"/>
              <w:right w:val="single" w:sz="6" w:space="0" w:color="000000"/>
            </w:tcBorders>
          </w:tcPr>
          <w:p w14:paraId="04594BF9" w14:textId="77777777" w:rsidR="00562AEB" w:rsidRPr="005D3BFA" w:rsidRDefault="00562AEB" w:rsidP="00B83B9D">
            <w:pPr>
              <w:tabs>
                <w:tab w:val="left" w:pos="993"/>
              </w:tabs>
              <w:ind w:right="-2"/>
              <w:contextualSpacing/>
              <w:jc w:val="center"/>
              <w:rPr>
                <w:b/>
              </w:rPr>
            </w:pPr>
            <w:r w:rsidRPr="005D3BFA">
              <w:t>4</w:t>
            </w:r>
          </w:p>
        </w:tc>
        <w:tc>
          <w:tcPr>
            <w:tcW w:w="759" w:type="pct"/>
            <w:tcBorders>
              <w:top w:val="single" w:sz="4" w:space="0" w:color="auto"/>
              <w:left w:val="single" w:sz="4" w:space="0" w:color="auto"/>
              <w:bottom w:val="single" w:sz="4" w:space="0" w:color="auto"/>
            </w:tcBorders>
          </w:tcPr>
          <w:p w14:paraId="70C44015" w14:textId="77777777" w:rsidR="00562AEB" w:rsidRPr="005D3BFA" w:rsidRDefault="00562AEB" w:rsidP="00B83B9D">
            <w:pPr>
              <w:contextualSpacing/>
              <w:jc w:val="center"/>
            </w:pPr>
            <w:r w:rsidRPr="005D3BFA">
              <w:t>5</w:t>
            </w:r>
          </w:p>
        </w:tc>
        <w:tc>
          <w:tcPr>
            <w:tcW w:w="703" w:type="pct"/>
            <w:tcBorders>
              <w:top w:val="single" w:sz="4" w:space="0" w:color="auto"/>
              <w:left w:val="single" w:sz="4" w:space="0" w:color="auto"/>
              <w:bottom w:val="single" w:sz="4" w:space="0" w:color="auto"/>
            </w:tcBorders>
          </w:tcPr>
          <w:p w14:paraId="33DB6169" w14:textId="77777777" w:rsidR="00562AEB" w:rsidRPr="005D3BFA" w:rsidRDefault="00562AEB" w:rsidP="00B83B9D">
            <w:pPr>
              <w:pStyle w:val="naisc"/>
              <w:spacing w:before="0" w:after="0"/>
              <w:ind w:firstLine="12"/>
              <w:contextualSpacing/>
            </w:pPr>
            <w:r w:rsidRPr="005D3BFA">
              <w:t>6</w:t>
            </w:r>
          </w:p>
        </w:tc>
      </w:tr>
    </w:tbl>
    <w:p w14:paraId="54A59025" w14:textId="6E97B248" w:rsidR="00562AEB" w:rsidRPr="005D3BFA" w:rsidRDefault="00562AEB" w:rsidP="00627E0D">
      <w:pPr>
        <w:pStyle w:val="naisf"/>
        <w:spacing w:before="0" w:after="0"/>
        <w:ind w:firstLine="0"/>
        <w:contextualSpacing/>
      </w:pPr>
    </w:p>
    <w:p w14:paraId="1E00235E" w14:textId="77777777" w:rsidR="00CF1F33" w:rsidRDefault="00CF1F33" w:rsidP="008D431A">
      <w:pPr>
        <w:pStyle w:val="naisf"/>
        <w:spacing w:before="0" w:after="0"/>
        <w:ind w:firstLine="0"/>
        <w:contextualSpacing/>
        <w:rPr>
          <w:b/>
        </w:rPr>
      </w:pPr>
      <w:bookmarkStart w:id="0" w:name="_Hlk19616846"/>
    </w:p>
    <w:p w14:paraId="05BC4C87" w14:textId="314E2577" w:rsidR="005D67F7" w:rsidRPr="005D3BFA" w:rsidRDefault="005D67F7" w:rsidP="008D431A">
      <w:pPr>
        <w:pStyle w:val="naisf"/>
        <w:spacing w:before="0" w:after="0"/>
        <w:ind w:firstLine="0"/>
        <w:contextualSpacing/>
        <w:rPr>
          <w:b/>
        </w:rPr>
      </w:pPr>
      <w:r w:rsidRPr="005D3BFA">
        <w:rPr>
          <w:b/>
        </w:rPr>
        <w:t xml:space="preserve">Informācija par </w:t>
      </w:r>
      <w:proofErr w:type="spellStart"/>
      <w:r w:rsidRPr="005D3BFA">
        <w:rPr>
          <w:b/>
        </w:rPr>
        <w:t>starpministriju</w:t>
      </w:r>
      <w:proofErr w:type="spellEnd"/>
      <w:r w:rsidRPr="005D3BFA">
        <w:rPr>
          <w:b/>
        </w:rPr>
        <w:t xml:space="preserve"> (starpinstitūciju) sanāksmi vai elektronisko saskaņošanu</w:t>
      </w:r>
    </w:p>
    <w:p w14:paraId="23D084D4" w14:textId="77777777" w:rsidR="005D67F7" w:rsidRPr="005D3BFA" w:rsidRDefault="005D67F7" w:rsidP="00262494">
      <w:pPr>
        <w:pStyle w:val="naisf"/>
        <w:spacing w:before="0" w:after="0"/>
        <w:ind w:firstLine="0"/>
        <w:contextualSpacing/>
        <w:rPr>
          <w:b/>
        </w:rPr>
      </w:pPr>
    </w:p>
    <w:tbl>
      <w:tblPr>
        <w:tblW w:w="12582" w:type="dxa"/>
        <w:tblLook w:val="00A0" w:firstRow="1" w:lastRow="0" w:firstColumn="1" w:lastColumn="0" w:noHBand="0" w:noVBand="0"/>
      </w:tblPr>
      <w:tblGrid>
        <w:gridCol w:w="6096"/>
        <w:gridCol w:w="6486"/>
      </w:tblGrid>
      <w:tr w:rsidR="001D7AE5" w:rsidRPr="005D3BFA" w14:paraId="626F08C9" w14:textId="77777777" w:rsidTr="008D5396">
        <w:tc>
          <w:tcPr>
            <w:tcW w:w="6096" w:type="dxa"/>
          </w:tcPr>
          <w:p w14:paraId="11846BD2" w14:textId="558FADEE" w:rsidR="007B4C0F" w:rsidRPr="005D3BFA" w:rsidRDefault="005D67F7" w:rsidP="006A5633">
            <w:pPr>
              <w:pStyle w:val="naisf"/>
              <w:spacing w:before="0" w:after="0"/>
              <w:ind w:firstLine="0"/>
              <w:contextualSpacing/>
            </w:pPr>
            <w:r w:rsidRPr="005D3BFA">
              <w:t>D</w:t>
            </w:r>
            <w:r w:rsidR="007B4C0F" w:rsidRPr="005D3BFA">
              <w:t>atums</w:t>
            </w:r>
            <w:r w:rsidR="0047357B" w:rsidRPr="005D3BFA">
              <w:t xml:space="preserve"> </w:t>
            </w:r>
          </w:p>
        </w:tc>
        <w:tc>
          <w:tcPr>
            <w:tcW w:w="6486" w:type="dxa"/>
          </w:tcPr>
          <w:p w14:paraId="2CC0DE50" w14:textId="35979243" w:rsidR="007B4C0F" w:rsidRPr="005D3BFA" w:rsidRDefault="00E170DB" w:rsidP="00D93CB3">
            <w:pPr>
              <w:pStyle w:val="NormalWeb"/>
              <w:spacing w:before="0" w:beforeAutospacing="0" w:after="0" w:afterAutospacing="0"/>
              <w:contextualSpacing/>
              <w:jc w:val="both"/>
            </w:pPr>
            <w:r>
              <w:rPr>
                <w:b/>
                <w:bCs/>
              </w:rPr>
              <w:t>30</w:t>
            </w:r>
            <w:r w:rsidR="003F6927" w:rsidRPr="005D3BFA">
              <w:rPr>
                <w:b/>
                <w:bCs/>
              </w:rPr>
              <w:t>.0</w:t>
            </w:r>
            <w:r>
              <w:rPr>
                <w:b/>
                <w:bCs/>
              </w:rPr>
              <w:t>7</w:t>
            </w:r>
            <w:r w:rsidR="00562AEB" w:rsidRPr="005D3BFA">
              <w:rPr>
                <w:b/>
                <w:bCs/>
              </w:rPr>
              <w:t>.2020.</w:t>
            </w:r>
            <w:r w:rsidR="00562AEB" w:rsidRPr="005D3BFA">
              <w:t xml:space="preserve"> </w:t>
            </w:r>
            <w:r w:rsidR="00973472" w:rsidRPr="005D3BFA">
              <w:t xml:space="preserve">Noteikumu projekts </w:t>
            </w:r>
            <w:r w:rsidRPr="00E170DB">
              <w:rPr>
                <w:bCs/>
              </w:rPr>
              <w:t>“Grozījumi Ministru kabineta 2014.</w:t>
            </w:r>
            <w:r w:rsidR="009C637E">
              <w:rPr>
                <w:bCs/>
              </w:rPr>
              <w:t xml:space="preserve"> </w:t>
            </w:r>
            <w:r w:rsidRPr="00E170DB">
              <w:rPr>
                <w:bCs/>
              </w:rPr>
              <w:t>gada 14.</w:t>
            </w:r>
            <w:r w:rsidR="009C637E">
              <w:rPr>
                <w:bCs/>
              </w:rPr>
              <w:t xml:space="preserve"> </w:t>
            </w:r>
            <w:r w:rsidRPr="00E170DB">
              <w:rPr>
                <w:bCs/>
              </w:rPr>
              <w:t>oktobra noteikumos Nr.</w:t>
            </w:r>
            <w:r w:rsidR="009C637E">
              <w:rPr>
                <w:bCs/>
              </w:rPr>
              <w:t xml:space="preserve"> </w:t>
            </w:r>
            <w:r w:rsidRPr="00E170DB">
              <w:rPr>
                <w:bCs/>
              </w:rPr>
              <w:t>631 “Latvijas Republikas iekšējo jūras ūdeņu, teritoriālās jūras un ekskluzīvās ekonomiskās zonas būvju būvnoteikumi””</w:t>
            </w:r>
            <w:r w:rsidR="003F6927" w:rsidRPr="00E170DB">
              <w:rPr>
                <w:bCs/>
              </w:rPr>
              <w:t xml:space="preserve"> </w:t>
            </w:r>
            <w:r w:rsidR="00562AEB" w:rsidRPr="005D3BFA">
              <w:t>izsludināts Valsts sekretāru sanāksmē (VSS-</w:t>
            </w:r>
            <w:r>
              <w:t>653</w:t>
            </w:r>
            <w:r w:rsidR="00562AEB" w:rsidRPr="005D3BFA">
              <w:t>)</w:t>
            </w:r>
          </w:p>
          <w:p w14:paraId="1985197C" w14:textId="0B241079" w:rsidR="00D57AE8" w:rsidRPr="005D3BFA" w:rsidRDefault="003F6927" w:rsidP="00D57AE8">
            <w:pPr>
              <w:pStyle w:val="NormalWeb"/>
              <w:contextualSpacing/>
              <w:jc w:val="both"/>
            </w:pPr>
            <w:r w:rsidRPr="005D3BFA">
              <w:rPr>
                <w:b/>
                <w:bCs/>
              </w:rPr>
              <w:t>1</w:t>
            </w:r>
            <w:r w:rsidR="006A6C3E">
              <w:rPr>
                <w:b/>
                <w:bCs/>
              </w:rPr>
              <w:t>4</w:t>
            </w:r>
            <w:r w:rsidR="00D57AE8" w:rsidRPr="005D3BFA">
              <w:rPr>
                <w:b/>
                <w:bCs/>
              </w:rPr>
              <w:t>.0</w:t>
            </w:r>
            <w:r w:rsidR="006A6C3E">
              <w:rPr>
                <w:b/>
                <w:bCs/>
              </w:rPr>
              <w:t>8</w:t>
            </w:r>
            <w:r w:rsidR="00D57AE8" w:rsidRPr="005D3BFA">
              <w:rPr>
                <w:b/>
                <w:bCs/>
              </w:rPr>
              <w:t>.2020.</w:t>
            </w:r>
            <w:r w:rsidR="00D57AE8" w:rsidRPr="005D3BFA">
              <w:t xml:space="preserve"> tika saņemti visu 2020.</w:t>
            </w:r>
            <w:r w:rsidR="009C637E">
              <w:t xml:space="preserve"> </w:t>
            </w:r>
            <w:r w:rsidR="00D57AE8" w:rsidRPr="005D3BFA">
              <w:t xml:space="preserve">gada </w:t>
            </w:r>
            <w:r w:rsidR="00C20AD3">
              <w:t>30</w:t>
            </w:r>
            <w:r w:rsidR="00D57AE8" w:rsidRPr="005D3BFA">
              <w:t>.</w:t>
            </w:r>
            <w:r w:rsidR="009C637E">
              <w:t xml:space="preserve"> </w:t>
            </w:r>
            <w:r w:rsidRPr="005D3BFA">
              <w:t>jū</w:t>
            </w:r>
            <w:r w:rsidR="00C20AD3">
              <w:t>lija</w:t>
            </w:r>
            <w:r w:rsidR="00D57AE8" w:rsidRPr="005D3BFA">
              <w:t xml:space="preserve"> Valsts sekretāru sanāksmes protokola Nr.</w:t>
            </w:r>
            <w:r w:rsidR="00C20AD3">
              <w:t>30</w:t>
            </w:r>
            <w:r w:rsidR="00D57AE8" w:rsidRPr="005D3BFA">
              <w:t xml:space="preserve"> </w:t>
            </w:r>
            <w:r w:rsidR="00C20AD3">
              <w:t>4</w:t>
            </w:r>
            <w:r w:rsidR="00D57AE8" w:rsidRPr="005D3BFA">
              <w:t>.§ noteikto institūciju atzinumi</w:t>
            </w:r>
            <w:r w:rsidR="00ED3DB8" w:rsidRPr="005D3BFA">
              <w:t xml:space="preserve">. </w:t>
            </w:r>
          </w:p>
          <w:p w14:paraId="3D95E56C" w14:textId="77777777" w:rsidR="00204498" w:rsidRDefault="00FB393B" w:rsidP="00D57AE8">
            <w:pPr>
              <w:pStyle w:val="NormalWeb"/>
              <w:contextualSpacing/>
              <w:jc w:val="both"/>
            </w:pPr>
            <w:r>
              <w:rPr>
                <w:b/>
                <w:bCs/>
              </w:rPr>
              <w:t>1</w:t>
            </w:r>
            <w:r w:rsidR="007D3AA7">
              <w:rPr>
                <w:b/>
                <w:bCs/>
              </w:rPr>
              <w:t>1</w:t>
            </w:r>
            <w:r w:rsidR="003F6927" w:rsidRPr="005D3BFA">
              <w:rPr>
                <w:b/>
                <w:bCs/>
              </w:rPr>
              <w:t>.0</w:t>
            </w:r>
            <w:r w:rsidR="001D25A4">
              <w:rPr>
                <w:b/>
                <w:bCs/>
              </w:rPr>
              <w:t>9</w:t>
            </w:r>
            <w:r w:rsidR="003F6927" w:rsidRPr="005D3BFA">
              <w:rPr>
                <w:b/>
                <w:bCs/>
              </w:rPr>
              <w:t>.2020</w:t>
            </w:r>
            <w:r w:rsidR="0053504D" w:rsidRPr="005D3BFA">
              <w:rPr>
                <w:b/>
                <w:bCs/>
              </w:rPr>
              <w:t>.</w:t>
            </w:r>
            <w:r w:rsidR="0053504D" w:rsidRPr="005D3BFA">
              <w:t xml:space="preserve"> precizēts un papildināts </w:t>
            </w:r>
            <w:r w:rsidR="003F6927" w:rsidRPr="005D3BFA">
              <w:t xml:space="preserve">Noteikumu projekts </w:t>
            </w:r>
            <w:r w:rsidR="00973472" w:rsidRPr="00E170DB">
              <w:rPr>
                <w:bCs/>
              </w:rPr>
              <w:t>“Grozījumi Ministru kabineta 2014.</w:t>
            </w:r>
            <w:r w:rsidR="009C637E">
              <w:rPr>
                <w:bCs/>
              </w:rPr>
              <w:t xml:space="preserve"> </w:t>
            </w:r>
            <w:r w:rsidR="00973472" w:rsidRPr="00E170DB">
              <w:rPr>
                <w:bCs/>
              </w:rPr>
              <w:t>gada 14.</w:t>
            </w:r>
            <w:r w:rsidR="009C637E">
              <w:rPr>
                <w:bCs/>
              </w:rPr>
              <w:t xml:space="preserve"> </w:t>
            </w:r>
            <w:r w:rsidR="00973472" w:rsidRPr="00E170DB">
              <w:rPr>
                <w:bCs/>
              </w:rPr>
              <w:t>oktobra noteikumos Nr.</w:t>
            </w:r>
            <w:r w:rsidR="009C637E">
              <w:rPr>
                <w:bCs/>
              </w:rPr>
              <w:t xml:space="preserve"> </w:t>
            </w:r>
            <w:r w:rsidR="00973472" w:rsidRPr="00E170DB">
              <w:rPr>
                <w:bCs/>
              </w:rPr>
              <w:t>631 “Latvijas Republikas iekšējo jūras ūdeņu, teritoriālās jūras un ekskluzīvās ekonomiskās zonas būvju būvnoteikumi””</w:t>
            </w:r>
            <w:r w:rsidR="0053504D" w:rsidRPr="005D3BFA">
              <w:t>, anotācija un izziņa par atzinumos sniegtajiem iebildumiem nosūtīta saskaņošanas dalībniekiem 5 darba dienu saskaņošanai.</w:t>
            </w:r>
          </w:p>
          <w:p w14:paraId="2029109D" w14:textId="569A391E" w:rsidR="003F6927" w:rsidRPr="00204498" w:rsidRDefault="003F7207" w:rsidP="00D57AE8">
            <w:pPr>
              <w:pStyle w:val="NormalWeb"/>
              <w:contextualSpacing/>
              <w:jc w:val="both"/>
            </w:pPr>
            <w:r>
              <w:rPr>
                <w:b/>
                <w:bCs/>
              </w:rPr>
              <w:lastRenderedPageBreak/>
              <w:t>30</w:t>
            </w:r>
            <w:r w:rsidR="00204498" w:rsidRPr="005D3BFA">
              <w:rPr>
                <w:b/>
                <w:bCs/>
              </w:rPr>
              <w:t>.</w:t>
            </w:r>
            <w:r w:rsidR="00204498">
              <w:rPr>
                <w:b/>
                <w:bCs/>
              </w:rPr>
              <w:t>11</w:t>
            </w:r>
            <w:r w:rsidR="00204498" w:rsidRPr="005D3BFA">
              <w:rPr>
                <w:b/>
                <w:bCs/>
              </w:rPr>
              <w:t>.2020.</w:t>
            </w:r>
            <w:r w:rsidR="00204498" w:rsidRPr="005D3BFA">
              <w:t xml:space="preserve"> precizēts un papildināts Noteikumu projekts </w:t>
            </w:r>
            <w:r w:rsidR="00204498" w:rsidRPr="00E170DB">
              <w:rPr>
                <w:bCs/>
              </w:rPr>
              <w:t>“Grozījumi Ministru kabineta 2014.</w:t>
            </w:r>
            <w:r w:rsidR="00204498">
              <w:rPr>
                <w:bCs/>
              </w:rPr>
              <w:t xml:space="preserve"> </w:t>
            </w:r>
            <w:r w:rsidR="00204498" w:rsidRPr="00E170DB">
              <w:rPr>
                <w:bCs/>
              </w:rPr>
              <w:t>gada 14.</w:t>
            </w:r>
            <w:r w:rsidR="00204498">
              <w:rPr>
                <w:bCs/>
              </w:rPr>
              <w:t xml:space="preserve"> </w:t>
            </w:r>
            <w:r w:rsidR="00204498" w:rsidRPr="00E170DB">
              <w:rPr>
                <w:bCs/>
              </w:rPr>
              <w:t>oktobra noteikumos Nr.</w:t>
            </w:r>
            <w:r w:rsidR="00204498">
              <w:rPr>
                <w:bCs/>
              </w:rPr>
              <w:t xml:space="preserve"> </w:t>
            </w:r>
            <w:r w:rsidR="00204498" w:rsidRPr="00E170DB">
              <w:rPr>
                <w:bCs/>
              </w:rPr>
              <w:t>631 “Latvijas Republikas iekšējo jūras ūdeņu, teritoriālās jūras un ekskluzīvās ekonomiskās zonas būvju būvnoteikumi””</w:t>
            </w:r>
            <w:r w:rsidR="00204498" w:rsidRPr="005D3BFA">
              <w:t>, anotācija un izziņa par atzinumos sniegtajiem iebildumiem nosūtīta saskaņošanas dalībniekiem 5 darba dienu saskaņošanai.</w:t>
            </w:r>
            <w:r w:rsidR="0053504D" w:rsidRPr="005D3BFA">
              <w:t xml:space="preserve"> </w:t>
            </w:r>
            <w:r w:rsidR="006319D3" w:rsidRPr="005D3BFA">
              <w:rPr>
                <w:b/>
                <w:bCs/>
              </w:rPr>
              <w:t xml:space="preserve"> </w:t>
            </w:r>
          </w:p>
        </w:tc>
      </w:tr>
      <w:tr w:rsidR="001D7AE5" w:rsidRPr="005D3BFA" w14:paraId="04AC9380" w14:textId="77777777" w:rsidTr="008D5396">
        <w:tc>
          <w:tcPr>
            <w:tcW w:w="6096" w:type="dxa"/>
          </w:tcPr>
          <w:p w14:paraId="7D5E7553" w14:textId="77777777" w:rsidR="00D93CB3" w:rsidRPr="005D3BFA" w:rsidRDefault="00D93CB3" w:rsidP="00627E0D">
            <w:pPr>
              <w:pStyle w:val="naisf"/>
              <w:spacing w:before="0" w:after="0"/>
              <w:ind w:firstLine="0"/>
              <w:contextualSpacing/>
            </w:pPr>
          </w:p>
          <w:p w14:paraId="28F09B1B" w14:textId="77777777" w:rsidR="008D5396" w:rsidRPr="005D3BFA" w:rsidRDefault="008D5396" w:rsidP="00627E0D">
            <w:pPr>
              <w:pStyle w:val="naisf"/>
              <w:spacing w:before="0" w:after="0"/>
              <w:ind w:firstLine="0"/>
              <w:contextualSpacing/>
            </w:pPr>
          </w:p>
          <w:p w14:paraId="58B0F83C" w14:textId="77777777" w:rsidR="003C27A2" w:rsidRPr="005D3BFA" w:rsidRDefault="00D93CB3" w:rsidP="00627E0D">
            <w:pPr>
              <w:pStyle w:val="naisf"/>
              <w:spacing w:before="0" w:after="0"/>
              <w:ind w:firstLine="0"/>
              <w:contextualSpacing/>
            </w:pPr>
            <w:r w:rsidRPr="005D3BFA">
              <w:t>Saskaņošanas dalībnieki</w:t>
            </w:r>
          </w:p>
        </w:tc>
        <w:tc>
          <w:tcPr>
            <w:tcW w:w="6486" w:type="dxa"/>
            <w:tcBorders>
              <w:bottom w:val="single" w:sz="4" w:space="0" w:color="auto"/>
            </w:tcBorders>
          </w:tcPr>
          <w:p w14:paraId="5C60AFD7" w14:textId="0446B715" w:rsidR="008D5396" w:rsidRPr="005D3BFA" w:rsidRDefault="008D5396" w:rsidP="008C59AA">
            <w:pPr>
              <w:pStyle w:val="NormalWeb"/>
              <w:spacing w:before="0" w:beforeAutospacing="0" w:after="0" w:afterAutospacing="0"/>
              <w:contextualSpacing/>
              <w:jc w:val="both"/>
            </w:pPr>
          </w:p>
          <w:p w14:paraId="1830013F" w14:textId="59E1C229" w:rsidR="003C27A2" w:rsidRPr="005D3BFA" w:rsidRDefault="00911A8D" w:rsidP="00D93CB3">
            <w:pPr>
              <w:pStyle w:val="NormalWeb"/>
              <w:spacing w:before="0" w:beforeAutospacing="0" w:after="0" w:afterAutospacing="0"/>
              <w:contextualSpacing/>
              <w:jc w:val="both"/>
            </w:pPr>
            <w:r w:rsidRPr="005D3BFA">
              <w:t xml:space="preserve">Tieslietu ministrija, Finanšu ministrija, </w:t>
            </w:r>
            <w:r w:rsidR="009F505F">
              <w:t xml:space="preserve">Aizsardzības ministrija, Ārlietu ministrija, </w:t>
            </w:r>
            <w:proofErr w:type="spellStart"/>
            <w:r w:rsidR="009F505F">
              <w:t>Iekšlietu</w:t>
            </w:r>
            <w:proofErr w:type="spellEnd"/>
            <w:r w:rsidR="009F505F">
              <w:t xml:space="preserve"> ministrija, Satiksmes ministrija, </w:t>
            </w:r>
            <w:r w:rsidRPr="005D3BFA">
              <w:t xml:space="preserve">Vides aizsardzības un reģionālās attīstības ministrija, </w:t>
            </w:r>
            <w:r w:rsidR="009F505F">
              <w:t xml:space="preserve">Zemkopības ministrija, Latvijas Pašvaldību </w:t>
            </w:r>
            <w:r w:rsidR="00B63F5B">
              <w:t>savienība</w:t>
            </w:r>
            <w:r w:rsidR="007110F2">
              <w:t>.</w:t>
            </w:r>
          </w:p>
        </w:tc>
      </w:tr>
    </w:tbl>
    <w:p w14:paraId="5F7D4E08" w14:textId="288272DA" w:rsidR="008A36C9" w:rsidRPr="005D3BFA" w:rsidRDefault="008A36C9" w:rsidP="006A5633">
      <w:pPr>
        <w:contextualSpacing/>
        <w:jc w:val="both"/>
      </w:pPr>
    </w:p>
    <w:tbl>
      <w:tblPr>
        <w:tblW w:w="12582" w:type="dxa"/>
        <w:tblLook w:val="00A0" w:firstRow="1" w:lastRow="0" w:firstColumn="1" w:lastColumn="0" w:noHBand="0" w:noVBand="0"/>
      </w:tblPr>
      <w:tblGrid>
        <w:gridCol w:w="6090"/>
        <w:gridCol w:w="6492"/>
      </w:tblGrid>
      <w:tr w:rsidR="00D93CB3" w:rsidRPr="005D3BFA" w14:paraId="6700F813" w14:textId="77777777" w:rsidTr="001F2BEC">
        <w:trPr>
          <w:trHeight w:val="285"/>
        </w:trPr>
        <w:tc>
          <w:tcPr>
            <w:tcW w:w="6090" w:type="dxa"/>
          </w:tcPr>
          <w:p w14:paraId="652776F9" w14:textId="6A3D0B53" w:rsidR="00D93CB3" w:rsidRPr="005D3BFA" w:rsidRDefault="00D93CB3" w:rsidP="006A5633">
            <w:pPr>
              <w:pStyle w:val="naiskr"/>
              <w:spacing w:before="0" w:after="0"/>
              <w:contextualSpacing/>
              <w:jc w:val="both"/>
            </w:pPr>
            <w:r w:rsidRPr="005D3BFA">
              <w:t>Saskaņošanas dalībnieki izskatīja šādu ministriju (citu institūciju) iebildumus</w:t>
            </w:r>
            <w:r w:rsidR="00BF1013" w:rsidRPr="005D3BFA">
              <w:t xml:space="preserve"> un priekšlikumus</w:t>
            </w:r>
          </w:p>
        </w:tc>
        <w:tc>
          <w:tcPr>
            <w:tcW w:w="6492" w:type="dxa"/>
            <w:tcBorders>
              <w:bottom w:val="single" w:sz="4" w:space="0" w:color="auto"/>
            </w:tcBorders>
          </w:tcPr>
          <w:p w14:paraId="0B6CC652" w14:textId="0395CD96" w:rsidR="00D93CB3" w:rsidRPr="005D3BFA" w:rsidRDefault="00F43B0F" w:rsidP="006A5633">
            <w:pPr>
              <w:pStyle w:val="naiskr"/>
              <w:spacing w:before="0" w:after="0"/>
              <w:ind w:firstLine="12"/>
              <w:contextualSpacing/>
              <w:jc w:val="both"/>
            </w:pPr>
            <w:r w:rsidRPr="00344A60">
              <w:t xml:space="preserve">Tieslietu ministrija, </w:t>
            </w:r>
            <w:r w:rsidRPr="009D15E9">
              <w:t xml:space="preserve">Finanšu ministrija, </w:t>
            </w:r>
            <w:r w:rsidRPr="00344A60">
              <w:t xml:space="preserve">Aizsardzības ministrija, Ārlietu ministrija, </w:t>
            </w:r>
            <w:proofErr w:type="spellStart"/>
            <w:r w:rsidRPr="00344A60">
              <w:t>Iekšlietu</w:t>
            </w:r>
            <w:proofErr w:type="spellEnd"/>
            <w:r w:rsidRPr="00344A60">
              <w:t xml:space="preserve"> ministrija, Satiksmes ministrija, Vides aizsardzības un reģionālās attīstības ministrija, Zemkopības ministrija, Latvijas Pašvaldību savienība</w:t>
            </w:r>
            <w:r w:rsidR="009D15E9" w:rsidRPr="00344A60">
              <w:t>, Būvniecības</w:t>
            </w:r>
            <w:r w:rsidR="009D15E9">
              <w:t xml:space="preserve"> valsts kontroles birojs</w:t>
            </w:r>
            <w:r w:rsidR="00344A60">
              <w:t>.</w:t>
            </w:r>
          </w:p>
        </w:tc>
      </w:tr>
      <w:tr w:rsidR="001D7AE5" w:rsidRPr="005D3BFA" w14:paraId="6E8263F5" w14:textId="77777777">
        <w:trPr>
          <w:trHeight w:val="465"/>
        </w:trPr>
        <w:tc>
          <w:tcPr>
            <w:tcW w:w="12582" w:type="dxa"/>
            <w:gridSpan w:val="2"/>
          </w:tcPr>
          <w:p w14:paraId="6EAC994F" w14:textId="77777777" w:rsidR="007B4C0F" w:rsidRPr="005D3BFA" w:rsidRDefault="007B4C0F" w:rsidP="006A5633">
            <w:pPr>
              <w:pStyle w:val="naisc"/>
              <w:spacing w:before="0" w:after="0"/>
              <w:ind w:left="4820" w:firstLine="720"/>
              <w:contextualSpacing/>
              <w:jc w:val="both"/>
            </w:pPr>
          </w:p>
        </w:tc>
      </w:tr>
      <w:tr w:rsidR="001D7AE5" w:rsidRPr="005D3BFA" w14:paraId="371AE361" w14:textId="77777777" w:rsidTr="001F2BEC">
        <w:tc>
          <w:tcPr>
            <w:tcW w:w="6090" w:type="dxa"/>
          </w:tcPr>
          <w:p w14:paraId="1B419C60" w14:textId="77777777" w:rsidR="007B4C0F" w:rsidRPr="005D3BFA" w:rsidRDefault="007B4C0F" w:rsidP="006A5633">
            <w:pPr>
              <w:pStyle w:val="naiskr"/>
              <w:spacing w:before="0" w:after="0"/>
              <w:contextualSpacing/>
              <w:jc w:val="both"/>
            </w:pPr>
            <w:r w:rsidRPr="005D3BFA">
              <w:t>Ministrijas (citas institūcijas), kuras nav ieradušās uz sanāksmi vai kuras nav atbildējušas uz uzaicinājumu piedalīties elektroniskajā saskaņošanā</w:t>
            </w:r>
          </w:p>
        </w:tc>
        <w:tc>
          <w:tcPr>
            <w:tcW w:w="6492" w:type="dxa"/>
            <w:tcBorders>
              <w:bottom w:val="single" w:sz="4" w:space="0" w:color="auto"/>
            </w:tcBorders>
          </w:tcPr>
          <w:p w14:paraId="3F18D7C8" w14:textId="31ADE6BD" w:rsidR="007B4C0F" w:rsidRPr="005D3BFA" w:rsidRDefault="007B4C0F" w:rsidP="00D93CB3">
            <w:pPr>
              <w:pStyle w:val="naiskr"/>
              <w:spacing w:before="0" w:after="0"/>
              <w:contextualSpacing/>
              <w:jc w:val="both"/>
            </w:pPr>
          </w:p>
        </w:tc>
      </w:tr>
    </w:tbl>
    <w:bookmarkEnd w:id="0"/>
    <w:p w14:paraId="6023099C" w14:textId="77777777" w:rsidR="007B4C0F" w:rsidRPr="005D3BFA" w:rsidRDefault="007B4C0F" w:rsidP="00B02864">
      <w:pPr>
        <w:pStyle w:val="naisf"/>
        <w:spacing w:before="0" w:after="0"/>
        <w:ind w:firstLine="0"/>
        <w:contextualSpacing/>
        <w:jc w:val="center"/>
        <w:rPr>
          <w:b/>
        </w:rPr>
      </w:pPr>
      <w:r w:rsidRPr="005D3BFA">
        <w:rPr>
          <w:b/>
        </w:rPr>
        <w:t>II. </w:t>
      </w:r>
      <w:r w:rsidR="00134188" w:rsidRPr="005D3BFA">
        <w:rPr>
          <w:b/>
        </w:rPr>
        <w:t>Jautājumi, par kuriem saskaņošanā vienošan</w:t>
      </w:r>
      <w:r w:rsidR="00144622" w:rsidRPr="005D3BFA">
        <w:rPr>
          <w:b/>
        </w:rPr>
        <w:t>ā</w:t>
      </w:r>
      <w:r w:rsidR="00134188" w:rsidRPr="005D3BFA">
        <w:rPr>
          <w:b/>
        </w:rPr>
        <w:t>s ir panākta</w:t>
      </w:r>
    </w:p>
    <w:p w14:paraId="3B3496F7" w14:textId="77777777" w:rsidR="007B4C0F" w:rsidRPr="005D3BFA" w:rsidRDefault="007B4C0F" w:rsidP="00627E0D">
      <w:pPr>
        <w:pStyle w:val="naisf"/>
        <w:spacing w:before="0" w:after="0"/>
        <w:ind w:firstLine="720"/>
        <w:contextualSpacing/>
      </w:pPr>
    </w:p>
    <w:tbl>
      <w:tblPr>
        <w:tblW w:w="14283" w:type="dxa"/>
        <w:tblBorders>
          <w:top w:val="single" w:sz="4" w:space="0" w:color="auto"/>
          <w:left w:val="single" w:sz="4" w:space="0" w:color="auto"/>
          <w:bottom w:val="single" w:sz="4" w:space="0" w:color="auto"/>
          <w:right w:val="single" w:sz="4" w:space="0" w:color="auto"/>
        </w:tblBorders>
        <w:tblLayout w:type="fixed"/>
        <w:tblCellMar>
          <w:left w:w="85" w:type="dxa"/>
          <w:right w:w="85" w:type="dxa"/>
        </w:tblCellMar>
        <w:tblLook w:val="00A0" w:firstRow="1" w:lastRow="0" w:firstColumn="1" w:lastColumn="0" w:noHBand="0" w:noVBand="0"/>
      </w:tblPr>
      <w:tblGrid>
        <w:gridCol w:w="675"/>
        <w:gridCol w:w="2433"/>
        <w:gridCol w:w="570"/>
        <w:gridCol w:w="4678"/>
        <w:gridCol w:w="931"/>
        <w:gridCol w:w="2045"/>
        <w:gridCol w:w="2951"/>
      </w:tblGrid>
      <w:tr w:rsidR="001D7AE5" w:rsidRPr="005D3BFA" w14:paraId="41947CCA" w14:textId="77777777" w:rsidTr="000B1C5B">
        <w:tc>
          <w:tcPr>
            <w:tcW w:w="675" w:type="dxa"/>
            <w:tcBorders>
              <w:top w:val="single" w:sz="6" w:space="0" w:color="000000"/>
              <w:left w:val="single" w:sz="6" w:space="0" w:color="000000"/>
              <w:bottom w:val="single" w:sz="6" w:space="0" w:color="000000"/>
              <w:right w:val="single" w:sz="6" w:space="0" w:color="000000"/>
            </w:tcBorders>
            <w:vAlign w:val="center"/>
          </w:tcPr>
          <w:p w14:paraId="6B904DC8" w14:textId="77777777" w:rsidR="00134188" w:rsidRPr="005D3BFA" w:rsidRDefault="00134188" w:rsidP="006319D3">
            <w:pPr>
              <w:pStyle w:val="naisc"/>
              <w:spacing w:before="60" w:after="60"/>
              <w:jc w:val="both"/>
            </w:pPr>
            <w:r w:rsidRPr="005D3BFA">
              <w:t>Nr. p.</w:t>
            </w:r>
            <w:r w:rsidR="00D64FB0" w:rsidRPr="005D3BFA">
              <w:t> </w:t>
            </w:r>
            <w:r w:rsidRPr="005D3BFA">
              <w:t>k.</w:t>
            </w:r>
          </w:p>
        </w:tc>
        <w:tc>
          <w:tcPr>
            <w:tcW w:w="3003" w:type="dxa"/>
            <w:gridSpan w:val="2"/>
            <w:tcBorders>
              <w:top w:val="single" w:sz="6" w:space="0" w:color="000000"/>
              <w:left w:val="single" w:sz="6" w:space="0" w:color="000000"/>
              <w:bottom w:val="single" w:sz="6" w:space="0" w:color="000000"/>
              <w:right w:val="single" w:sz="6" w:space="0" w:color="000000"/>
            </w:tcBorders>
            <w:vAlign w:val="center"/>
          </w:tcPr>
          <w:p w14:paraId="1A04D982" w14:textId="77777777" w:rsidR="00134188" w:rsidRPr="005D3BFA" w:rsidRDefault="00134188" w:rsidP="006319D3">
            <w:pPr>
              <w:pStyle w:val="naisc"/>
              <w:spacing w:before="60" w:after="60"/>
              <w:ind w:firstLine="33"/>
              <w:jc w:val="both"/>
            </w:pPr>
            <w:r w:rsidRPr="005D3BFA">
              <w:t>Saskaņošanai nosūtītā projekta redakcija (konkrēta punkta (panta) redakcija)</w:t>
            </w:r>
          </w:p>
        </w:tc>
        <w:tc>
          <w:tcPr>
            <w:tcW w:w="4678" w:type="dxa"/>
            <w:tcBorders>
              <w:top w:val="single" w:sz="6" w:space="0" w:color="000000"/>
              <w:left w:val="single" w:sz="6" w:space="0" w:color="000000"/>
              <w:bottom w:val="single" w:sz="6" w:space="0" w:color="000000"/>
              <w:right w:val="single" w:sz="6" w:space="0" w:color="000000"/>
            </w:tcBorders>
            <w:vAlign w:val="center"/>
          </w:tcPr>
          <w:p w14:paraId="471920C6" w14:textId="77777777" w:rsidR="00134188" w:rsidRPr="005D3BFA" w:rsidRDefault="00134188" w:rsidP="006319D3">
            <w:pPr>
              <w:pStyle w:val="naisc"/>
              <w:spacing w:before="60" w:after="60"/>
              <w:ind w:right="3"/>
              <w:jc w:val="both"/>
            </w:pPr>
            <w:r w:rsidRPr="005D3BFA">
              <w:t>Atzinumā norādītais ministrijas (citas institūcijas) iebildums, kā arī saskaņošanā papildus izteiktais iebildums par projekta konkrēto punktu (pantu)</w:t>
            </w:r>
          </w:p>
        </w:tc>
        <w:tc>
          <w:tcPr>
            <w:tcW w:w="2976" w:type="dxa"/>
            <w:gridSpan w:val="2"/>
            <w:tcBorders>
              <w:top w:val="single" w:sz="6" w:space="0" w:color="000000"/>
              <w:left w:val="single" w:sz="6" w:space="0" w:color="000000"/>
              <w:bottom w:val="single" w:sz="6" w:space="0" w:color="000000"/>
              <w:right w:val="single" w:sz="6" w:space="0" w:color="000000"/>
            </w:tcBorders>
            <w:vAlign w:val="center"/>
          </w:tcPr>
          <w:p w14:paraId="2A0B2FE3" w14:textId="77777777" w:rsidR="00134188" w:rsidRPr="005D3BFA" w:rsidRDefault="00134188" w:rsidP="006319D3">
            <w:pPr>
              <w:pStyle w:val="naisc"/>
              <w:spacing w:before="60" w:after="60"/>
              <w:ind w:firstLine="5"/>
              <w:jc w:val="both"/>
            </w:pPr>
            <w:r w:rsidRPr="005D3BFA">
              <w:t>Atbildīgās ministrijas norāde</w:t>
            </w:r>
            <w:r w:rsidR="006C1C48" w:rsidRPr="005D3BFA">
              <w:t xml:space="preserve"> par to, ka </w:t>
            </w:r>
            <w:r w:rsidRPr="005D3BFA">
              <w:t>iebildums ir ņemts vērā</w:t>
            </w:r>
            <w:r w:rsidR="006455E7" w:rsidRPr="005D3BFA">
              <w:t>,</w:t>
            </w:r>
            <w:r w:rsidRPr="005D3BFA">
              <w:t xml:space="preserve"> vai </w:t>
            </w:r>
            <w:r w:rsidR="006C1C48" w:rsidRPr="005D3BFA">
              <w:t xml:space="preserve">informācija par saskaņošanā </w:t>
            </w:r>
            <w:r w:rsidR="00022B0F" w:rsidRPr="005D3BFA">
              <w:t>panākto alternatīvo risinājumu</w:t>
            </w:r>
          </w:p>
        </w:tc>
        <w:tc>
          <w:tcPr>
            <w:tcW w:w="2951" w:type="dxa"/>
            <w:tcBorders>
              <w:top w:val="single" w:sz="4" w:space="0" w:color="auto"/>
              <w:left w:val="single" w:sz="4" w:space="0" w:color="auto"/>
              <w:bottom w:val="single" w:sz="4" w:space="0" w:color="auto"/>
            </w:tcBorders>
            <w:vAlign w:val="center"/>
          </w:tcPr>
          <w:p w14:paraId="0A38D6C8" w14:textId="77777777" w:rsidR="00134188" w:rsidRPr="005D3BFA" w:rsidRDefault="00134188" w:rsidP="006319D3">
            <w:pPr>
              <w:spacing w:before="60" w:after="60"/>
              <w:ind w:firstLine="5"/>
              <w:jc w:val="both"/>
            </w:pPr>
            <w:r w:rsidRPr="005D3BFA">
              <w:t>Projekta attiecīgā punkta (panta) galīgā redakcija</w:t>
            </w:r>
          </w:p>
        </w:tc>
      </w:tr>
      <w:tr w:rsidR="001D7AE5" w:rsidRPr="005D3BFA" w14:paraId="24B658A5" w14:textId="77777777" w:rsidTr="000B1C5B">
        <w:tc>
          <w:tcPr>
            <w:tcW w:w="675" w:type="dxa"/>
            <w:tcBorders>
              <w:top w:val="single" w:sz="6" w:space="0" w:color="000000"/>
              <w:left w:val="single" w:sz="6" w:space="0" w:color="000000"/>
              <w:bottom w:val="single" w:sz="6" w:space="0" w:color="000000"/>
              <w:right w:val="single" w:sz="6" w:space="0" w:color="000000"/>
            </w:tcBorders>
            <w:shd w:val="clear" w:color="auto" w:fill="FFFFFF" w:themeFill="background1"/>
          </w:tcPr>
          <w:p w14:paraId="78842BD1" w14:textId="77777777" w:rsidR="00134188" w:rsidRPr="005D3BFA" w:rsidRDefault="003B71E0" w:rsidP="006319D3">
            <w:pPr>
              <w:pStyle w:val="naisc"/>
              <w:spacing w:before="60" w:after="60"/>
              <w:jc w:val="both"/>
            </w:pPr>
            <w:r w:rsidRPr="005D3BFA">
              <w:t>1</w:t>
            </w:r>
          </w:p>
        </w:tc>
        <w:tc>
          <w:tcPr>
            <w:tcW w:w="3003" w:type="dxa"/>
            <w:gridSpan w:val="2"/>
            <w:tcBorders>
              <w:top w:val="single" w:sz="6" w:space="0" w:color="000000"/>
              <w:left w:val="single" w:sz="6" w:space="0" w:color="000000"/>
              <w:bottom w:val="single" w:sz="6" w:space="0" w:color="000000"/>
              <w:right w:val="single" w:sz="6" w:space="0" w:color="000000"/>
            </w:tcBorders>
            <w:shd w:val="clear" w:color="auto" w:fill="FFFFFF" w:themeFill="background1"/>
          </w:tcPr>
          <w:p w14:paraId="0191FA59" w14:textId="77777777" w:rsidR="00134188" w:rsidRPr="005D3BFA" w:rsidRDefault="00F34AAB" w:rsidP="006319D3">
            <w:pPr>
              <w:pStyle w:val="naisc"/>
              <w:spacing w:before="60" w:after="60"/>
              <w:ind w:firstLine="33"/>
              <w:jc w:val="both"/>
            </w:pPr>
            <w:r w:rsidRPr="005D3BFA">
              <w:t>2</w:t>
            </w:r>
          </w:p>
        </w:tc>
        <w:tc>
          <w:tcPr>
            <w:tcW w:w="4678" w:type="dxa"/>
            <w:tcBorders>
              <w:top w:val="single" w:sz="6" w:space="0" w:color="000000"/>
              <w:left w:val="single" w:sz="6" w:space="0" w:color="000000"/>
              <w:bottom w:val="single" w:sz="6" w:space="0" w:color="000000"/>
              <w:right w:val="single" w:sz="6" w:space="0" w:color="000000"/>
            </w:tcBorders>
            <w:shd w:val="clear" w:color="auto" w:fill="FFFFFF" w:themeFill="background1"/>
          </w:tcPr>
          <w:p w14:paraId="583DE0E7" w14:textId="77777777" w:rsidR="00134188" w:rsidRPr="005D3BFA" w:rsidRDefault="003B71E0" w:rsidP="006319D3">
            <w:pPr>
              <w:pStyle w:val="naisc"/>
              <w:spacing w:before="60" w:after="60"/>
              <w:ind w:firstLine="720"/>
              <w:jc w:val="both"/>
            </w:pPr>
            <w:r w:rsidRPr="005D3BFA">
              <w:t>3</w:t>
            </w:r>
          </w:p>
        </w:tc>
        <w:tc>
          <w:tcPr>
            <w:tcW w:w="2976" w:type="dxa"/>
            <w:gridSpan w:val="2"/>
            <w:tcBorders>
              <w:top w:val="single" w:sz="6" w:space="0" w:color="000000"/>
              <w:left w:val="single" w:sz="6" w:space="0" w:color="000000"/>
              <w:bottom w:val="single" w:sz="6" w:space="0" w:color="000000"/>
              <w:right w:val="single" w:sz="6" w:space="0" w:color="000000"/>
            </w:tcBorders>
            <w:shd w:val="clear" w:color="auto" w:fill="FFFFFF" w:themeFill="background1"/>
          </w:tcPr>
          <w:p w14:paraId="58E9DD14" w14:textId="77777777" w:rsidR="00134188" w:rsidRPr="005D3BFA" w:rsidRDefault="003B71E0" w:rsidP="006319D3">
            <w:pPr>
              <w:pStyle w:val="naisc"/>
              <w:spacing w:before="60" w:after="60"/>
              <w:ind w:firstLine="5"/>
              <w:jc w:val="both"/>
            </w:pPr>
            <w:r w:rsidRPr="005D3BFA">
              <w:t>4</w:t>
            </w:r>
          </w:p>
        </w:tc>
        <w:tc>
          <w:tcPr>
            <w:tcW w:w="2951" w:type="dxa"/>
            <w:tcBorders>
              <w:top w:val="single" w:sz="4" w:space="0" w:color="auto"/>
              <w:left w:val="single" w:sz="4" w:space="0" w:color="auto"/>
              <w:bottom w:val="single" w:sz="4" w:space="0" w:color="auto"/>
            </w:tcBorders>
            <w:shd w:val="clear" w:color="auto" w:fill="FFFFFF" w:themeFill="background1"/>
          </w:tcPr>
          <w:p w14:paraId="1ED3216F" w14:textId="77777777" w:rsidR="00134188" w:rsidRPr="005D3BFA" w:rsidRDefault="003B71E0" w:rsidP="006319D3">
            <w:pPr>
              <w:spacing w:before="60" w:after="60"/>
              <w:ind w:firstLine="5"/>
              <w:jc w:val="both"/>
            </w:pPr>
            <w:r w:rsidRPr="005D3BFA">
              <w:t>5</w:t>
            </w:r>
          </w:p>
        </w:tc>
      </w:tr>
      <w:tr w:rsidR="007D3AA7" w:rsidRPr="005D3BFA" w14:paraId="51A0700A" w14:textId="77777777" w:rsidTr="000B1C5B">
        <w:tc>
          <w:tcPr>
            <w:tcW w:w="675" w:type="dxa"/>
            <w:tcBorders>
              <w:top w:val="single" w:sz="6" w:space="0" w:color="000000"/>
              <w:left w:val="single" w:sz="6" w:space="0" w:color="000000"/>
              <w:bottom w:val="single" w:sz="6" w:space="0" w:color="000000"/>
              <w:right w:val="single" w:sz="6" w:space="0" w:color="000000"/>
            </w:tcBorders>
            <w:shd w:val="clear" w:color="auto" w:fill="FFFFFF" w:themeFill="background1"/>
          </w:tcPr>
          <w:p w14:paraId="2B48C0ED" w14:textId="65B7A8DA" w:rsidR="007D3AA7" w:rsidRPr="005D3BFA" w:rsidRDefault="00AB30A1" w:rsidP="006319D3">
            <w:pPr>
              <w:pStyle w:val="naisc"/>
              <w:spacing w:before="60" w:after="60"/>
              <w:jc w:val="both"/>
            </w:pPr>
            <w:r>
              <w:lastRenderedPageBreak/>
              <w:t>1.</w:t>
            </w:r>
          </w:p>
        </w:tc>
        <w:tc>
          <w:tcPr>
            <w:tcW w:w="3003" w:type="dxa"/>
            <w:gridSpan w:val="2"/>
            <w:tcBorders>
              <w:top w:val="single" w:sz="6" w:space="0" w:color="000000"/>
              <w:left w:val="single" w:sz="6" w:space="0" w:color="000000"/>
              <w:bottom w:val="single" w:sz="6" w:space="0" w:color="000000"/>
              <w:right w:val="single" w:sz="6" w:space="0" w:color="000000"/>
            </w:tcBorders>
            <w:shd w:val="clear" w:color="auto" w:fill="FFFFFF" w:themeFill="background1"/>
          </w:tcPr>
          <w:p w14:paraId="12F720A1" w14:textId="77777777" w:rsidR="007D3AA7" w:rsidRDefault="007D3AA7" w:rsidP="007D3AA7">
            <w:pPr>
              <w:tabs>
                <w:tab w:val="left" w:pos="229"/>
              </w:tabs>
              <w:jc w:val="both"/>
              <w:rPr>
                <w:szCs w:val="28"/>
              </w:rPr>
            </w:pPr>
            <w:r>
              <w:rPr>
                <w:szCs w:val="28"/>
              </w:rPr>
              <w:t xml:space="preserve">Noteikumu projekta </w:t>
            </w:r>
            <w:r>
              <w:t>1.punkta 2.3.3. apakšpunkts</w:t>
            </w:r>
            <w:r>
              <w:rPr>
                <w:szCs w:val="28"/>
              </w:rPr>
              <w:t>:</w:t>
            </w:r>
          </w:p>
          <w:p w14:paraId="2DAB70AB" w14:textId="77777777" w:rsidR="007D3AA7" w:rsidRPr="000F1EEF" w:rsidRDefault="007D3AA7" w:rsidP="007D3AA7">
            <w:pPr>
              <w:tabs>
                <w:tab w:val="left" w:pos="229"/>
              </w:tabs>
              <w:jc w:val="both"/>
              <w:rPr>
                <w:szCs w:val="28"/>
              </w:rPr>
            </w:pPr>
            <w:r w:rsidRPr="000F1EEF">
              <w:rPr>
                <w:szCs w:val="28"/>
              </w:rPr>
              <w:t>Izteikt 2. punktu šādā redakcijā:</w:t>
            </w:r>
          </w:p>
          <w:p w14:paraId="250E2218" w14:textId="77777777" w:rsidR="007D3AA7" w:rsidRPr="008D40DF" w:rsidRDefault="007D3AA7" w:rsidP="007D3AA7">
            <w:pPr>
              <w:tabs>
                <w:tab w:val="left" w:pos="229"/>
              </w:tabs>
              <w:jc w:val="both"/>
              <w:rPr>
                <w:szCs w:val="28"/>
              </w:rPr>
            </w:pPr>
            <w:r w:rsidRPr="008D40DF">
              <w:rPr>
                <w:szCs w:val="28"/>
              </w:rPr>
              <w:t>“2. Šo noteikumu 1.punktā noteiktais attiecas uz būvēm Latvijas Republikas iekšējos jūras ūdeņos, teritoriālajā jūrā un ekskluzīvajā ekonomiskajā zonā (turpmāk – būve):</w:t>
            </w:r>
          </w:p>
          <w:p w14:paraId="2A3EC19F" w14:textId="77777777" w:rsidR="007D3AA7" w:rsidRPr="008D40DF" w:rsidRDefault="007D3AA7" w:rsidP="007D3AA7">
            <w:pPr>
              <w:tabs>
                <w:tab w:val="left" w:pos="229"/>
              </w:tabs>
              <w:jc w:val="both"/>
              <w:rPr>
                <w:szCs w:val="28"/>
              </w:rPr>
            </w:pPr>
            <w:r w:rsidRPr="008D40DF">
              <w:rPr>
                <w:szCs w:val="28"/>
              </w:rPr>
              <w:t>2.1. kas nepieciešamas komercdarbībai zivsaimniecības nozarē;</w:t>
            </w:r>
          </w:p>
          <w:p w14:paraId="4496AE81" w14:textId="77777777" w:rsidR="007D3AA7" w:rsidRPr="008D40DF" w:rsidRDefault="007D3AA7" w:rsidP="007D3AA7">
            <w:pPr>
              <w:tabs>
                <w:tab w:val="left" w:pos="229"/>
              </w:tabs>
              <w:jc w:val="both"/>
              <w:rPr>
                <w:szCs w:val="28"/>
              </w:rPr>
            </w:pPr>
            <w:r w:rsidRPr="008D40DF">
              <w:rPr>
                <w:szCs w:val="28"/>
              </w:rPr>
              <w:t xml:space="preserve">2.2. kas izmantojamas energoapgādē; </w:t>
            </w:r>
          </w:p>
          <w:p w14:paraId="63B1581D" w14:textId="77777777" w:rsidR="007D3AA7" w:rsidRPr="008D40DF" w:rsidRDefault="007D3AA7" w:rsidP="007D3AA7">
            <w:pPr>
              <w:tabs>
                <w:tab w:val="left" w:pos="229"/>
              </w:tabs>
              <w:jc w:val="both"/>
              <w:rPr>
                <w:szCs w:val="28"/>
              </w:rPr>
            </w:pPr>
            <w:r w:rsidRPr="008D40DF">
              <w:rPr>
                <w:szCs w:val="28"/>
              </w:rPr>
              <w:t>2.3. kas izmantojamas ogļūdeņražu izpētē un ieguvē, izņemot kārtību, kādā:</w:t>
            </w:r>
          </w:p>
          <w:p w14:paraId="258E34CB" w14:textId="77777777" w:rsidR="007D3AA7" w:rsidRPr="008D40DF" w:rsidRDefault="007D3AA7" w:rsidP="007D3AA7">
            <w:pPr>
              <w:tabs>
                <w:tab w:val="left" w:pos="229"/>
              </w:tabs>
              <w:jc w:val="both"/>
              <w:rPr>
                <w:szCs w:val="28"/>
              </w:rPr>
            </w:pPr>
            <w:r w:rsidRPr="008D40DF">
              <w:rPr>
                <w:szCs w:val="28"/>
              </w:rPr>
              <w:t>2.3.1  nosakāms licences laukums jūrā;</w:t>
            </w:r>
          </w:p>
          <w:p w14:paraId="5B8C0492" w14:textId="77777777" w:rsidR="007D3AA7" w:rsidRPr="008D40DF" w:rsidRDefault="007D3AA7" w:rsidP="007D3AA7">
            <w:pPr>
              <w:tabs>
                <w:tab w:val="left" w:pos="229"/>
              </w:tabs>
              <w:jc w:val="both"/>
              <w:rPr>
                <w:szCs w:val="28"/>
              </w:rPr>
            </w:pPr>
            <w:r w:rsidRPr="008D40DF">
              <w:rPr>
                <w:szCs w:val="28"/>
              </w:rPr>
              <w:t>2.3.2. rīkojams konkurss par tiesībām izmantot licences laukumu jūrā;</w:t>
            </w:r>
          </w:p>
          <w:p w14:paraId="211E1BFE" w14:textId="2598310E" w:rsidR="007D3AA7" w:rsidRPr="005D3BFA" w:rsidRDefault="007D3AA7" w:rsidP="007D3AA7">
            <w:pPr>
              <w:pStyle w:val="naisc"/>
              <w:spacing w:before="60" w:after="60"/>
              <w:ind w:firstLine="33"/>
              <w:jc w:val="both"/>
            </w:pPr>
            <w:r w:rsidRPr="005F5C26">
              <w:rPr>
                <w:szCs w:val="28"/>
              </w:rPr>
              <w:t>2.3.3. kādā izsniedzama licence laukuma izmantošanai jūrā.</w:t>
            </w:r>
          </w:p>
        </w:tc>
        <w:tc>
          <w:tcPr>
            <w:tcW w:w="4678" w:type="dxa"/>
            <w:tcBorders>
              <w:top w:val="single" w:sz="6" w:space="0" w:color="000000"/>
              <w:left w:val="single" w:sz="6" w:space="0" w:color="000000"/>
              <w:bottom w:val="single" w:sz="6" w:space="0" w:color="000000"/>
              <w:right w:val="single" w:sz="6" w:space="0" w:color="000000"/>
            </w:tcBorders>
            <w:shd w:val="clear" w:color="auto" w:fill="FFFFFF" w:themeFill="background1"/>
          </w:tcPr>
          <w:p w14:paraId="602A0BA2" w14:textId="77777777" w:rsidR="007D3AA7" w:rsidRDefault="007D3AA7" w:rsidP="007D3AA7">
            <w:pPr>
              <w:pStyle w:val="naisc"/>
              <w:spacing w:before="60" w:after="60"/>
              <w:jc w:val="both"/>
              <w:rPr>
                <w:b/>
                <w:bCs/>
              </w:rPr>
            </w:pPr>
            <w:r w:rsidRPr="009050F9">
              <w:rPr>
                <w:b/>
                <w:bCs/>
              </w:rPr>
              <w:t>Satiksmes ministrija</w:t>
            </w:r>
          </w:p>
          <w:p w14:paraId="480D2011" w14:textId="77777777" w:rsidR="007D3AA7" w:rsidRDefault="007D3AA7" w:rsidP="007D3AA7">
            <w:pPr>
              <w:ind w:firstLine="709"/>
              <w:jc w:val="both"/>
            </w:pPr>
            <w:r>
              <w:t>Noteikumu projekta 1.punktā ietvertajā 2.3.apakšpunktā ir paredzēti izņēmumi kārtībai, kādā ogļūdeņražu izpētes un ieguves gadījumā nosakāms licences laukums jūrā, rīkojams konkurss par tiesībām izmantot licences laukumu jūrā un izsniedzama licence laukuma izmantošanai jūrā. Minētais regulējums paredz novērst atšķirības Ministru kabineta 2015.gada 22.decembra noteikumos Nr.805 “Noteikumi par ogļūdeņražu meklēšanu, izpēti un ieguvi” (turpmāk – Noteikumi Nr.805).</w:t>
            </w:r>
          </w:p>
          <w:p w14:paraId="3A93FA54" w14:textId="77777777" w:rsidR="007D3AA7" w:rsidRDefault="007D3AA7" w:rsidP="007D3AA7">
            <w:pPr>
              <w:ind w:firstLine="709"/>
              <w:jc w:val="both"/>
            </w:pPr>
            <w:r>
              <w:t xml:space="preserve">Ņemot vērā, ka Noteikumu Nr.805 34.punkts noteic, ka licenci ogļūdeņražu izpētei un ieguvei aptur vai atceļ saskaņā ar likuma “Par zemes dzīlēm” 16.pantu, lūdzam precizēt noteikumu projekta 1.punktā ietverto 2.3.3.apakšpunktu, izsakot to šādā redakcijā: </w:t>
            </w:r>
          </w:p>
          <w:p w14:paraId="1B249539" w14:textId="59F72D4C" w:rsidR="007D3AA7" w:rsidRPr="005D3BFA" w:rsidRDefault="007D3AA7" w:rsidP="007D3AA7">
            <w:pPr>
              <w:pStyle w:val="naisc"/>
              <w:spacing w:before="60" w:after="60"/>
              <w:ind w:firstLine="720"/>
              <w:jc w:val="both"/>
            </w:pPr>
            <w:r>
              <w:t>“2.3.3. izsniedzama, apturama vai atceļama lic</w:t>
            </w:r>
            <w:bookmarkStart w:id="1" w:name="_GoBack"/>
            <w:bookmarkEnd w:id="1"/>
            <w:r>
              <w:t>ence laukuma izmantošanai jūrā”.</w:t>
            </w:r>
          </w:p>
        </w:tc>
        <w:tc>
          <w:tcPr>
            <w:tcW w:w="2976" w:type="dxa"/>
            <w:gridSpan w:val="2"/>
            <w:tcBorders>
              <w:top w:val="single" w:sz="6" w:space="0" w:color="000000"/>
              <w:left w:val="single" w:sz="6" w:space="0" w:color="000000"/>
              <w:bottom w:val="single" w:sz="6" w:space="0" w:color="000000"/>
              <w:right w:val="single" w:sz="6" w:space="0" w:color="000000"/>
            </w:tcBorders>
            <w:shd w:val="clear" w:color="auto" w:fill="FFFFFF" w:themeFill="background1"/>
          </w:tcPr>
          <w:p w14:paraId="3E6287BB" w14:textId="36FE940D" w:rsidR="007D3AA7" w:rsidRDefault="007D3AA7" w:rsidP="007D3AA7">
            <w:pPr>
              <w:pStyle w:val="naisc"/>
              <w:spacing w:before="60" w:after="60"/>
              <w:ind w:firstLine="5"/>
              <w:jc w:val="both"/>
              <w:rPr>
                <w:b/>
              </w:rPr>
            </w:pPr>
            <w:r>
              <w:rPr>
                <w:b/>
              </w:rPr>
              <w:t>Daļēji ņ</w:t>
            </w:r>
            <w:r w:rsidRPr="005F5C26">
              <w:rPr>
                <w:b/>
              </w:rPr>
              <w:t>emts vērā</w:t>
            </w:r>
          </w:p>
          <w:p w14:paraId="2AD4F2EB" w14:textId="5B9CBD77" w:rsidR="006322E0" w:rsidRDefault="007D3AA7" w:rsidP="00B8218C">
            <w:pPr>
              <w:pStyle w:val="naisc"/>
              <w:spacing w:before="60" w:after="60"/>
              <w:ind w:firstLine="5"/>
              <w:jc w:val="both"/>
              <w:rPr>
                <w:color w:val="000000" w:themeColor="text1"/>
              </w:rPr>
            </w:pPr>
            <w:r w:rsidRPr="00570D7B">
              <w:t xml:space="preserve">Ministru kabineta 2014. gada 14. oktobra noteikumos Nr. 631 “Latvijas Republikas iekšējo jūras ūdeņu, teritoriālās jūras un ekskluzīvās ekonomiskās zonas </w:t>
            </w:r>
            <w:r w:rsidRPr="00570D7B">
              <w:rPr>
                <w:color w:val="000000" w:themeColor="text1"/>
              </w:rPr>
              <w:t xml:space="preserve">būvju būvnoteikumi” </w:t>
            </w:r>
            <w:r>
              <w:rPr>
                <w:color w:val="000000" w:themeColor="text1"/>
              </w:rPr>
              <w:t xml:space="preserve">(turpmāk – Noteikumu projekts) </w:t>
            </w:r>
            <w:r w:rsidRPr="00570D7B">
              <w:rPr>
                <w:color w:val="000000" w:themeColor="text1"/>
              </w:rPr>
              <w:t>10. nodaļ</w:t>
            </w:r>
            <w:r>
              <w:rPr>
                <w:color w:val="000000" w:themeColor="text1"/>
              </w:rPr>
              <w:t>ā</w:t>
            </w:r>
            <w:r w:rsidRPr="00570D7B">
              <w:rPr>
                <w:color w:val="000000" w:themeColor="text1"/>
              </w:rPr>
              <w:t xml:space="preserve"> </w:t>
            </w:r>
            <w:r>
              <w:rPr>
                <w:color w:val="000000" w:themeColor="text1"/>
              </w:rPr>
              <w:t>“</w:t>
            </w:r>
            <w:r w:rsidRPr="00570D7B">
              <w:rPr>
                <w:color w:val="000000" w:themeColor="text1"/>
                <w:shd w:val="clear" w:color="auto" w:fill="FFFFFF"/>
              </w:rPr>
              <w:t>Licences laukuma jūrā izmantošanai apturēšana vai anulēšana</w:t>
            </w:r>
            <w:r w:rsidRPr="00570D7B">
              <w:rPr>
                <w:color w:val="000000" w:themeColor="text1"/>
              </w:rPr>
              <w:t xml:space="preserve">” jau ir </w:t>
            </w:r>
            <w:r w:rsidR="00B538F3">
              <w:rPr>
                <w:color w:val="000000" w:themeColor="text1"/>
              </w:rPr>
              <w:t xml:space="preserve">detāli </w:t>
            </w:r>
            <w:r w:rsidRPr="00570D7B">
              <w:rPr>
                <w:color w:val="000000" w:themeColor="text1"/>
              </w:rPr>
              <w:t xml:space="preserve">atrunāta atsevišķa kārtība, kādā licence </w:t>
            </w:r>
            <w:r w:rsidR="005313F3">
              <w:rPr>
                <w:color w:val="000000" w:themeColor="text1"/>
              </w:rPr>
              <w:t xml:space="preserve">jūrā </w:t>
            </w:r>
            <w:r w:rsidRPr="00570D7B">
              <w:rPr>
                <w:color w:val="000000" w:themeColor="text1"/>
              </w:rPr>
              <w:t>apturama vai anulējama</w:t>
            </w:r>
            <w:r>
              <w:rPr>
                <w:color w:val="000000" w:themeColor="text1"/>
              </w:rPr>
              <w:t>.</w:t>
            </w:r>
            <w:r w:rsidR="005313F3">
              <w:rPr>
                <w:color w:val="000000" w:themeColor="text1"/>
              </w:rPr>
              <w:t xml:space="preserve"> Savukārt </w:t>
            </w:r>
            <w:r w:rsidR="005313F3">
              <w:t xml:space="preserve">2015. gada 22. decembra noteikumos Nr. 805 “Noteikumi par ogļūdeņražu meklēšanu, izpēti un ieguvi” 34. punktā ir </w:t>
            </w:r>
            <w:r w:rsidR="00B538F3">
              <w:t xml:space="preserve">vispārīga </w:t>
            </w:r>
            <w:r w:rsidR="005313F3">
              <w:t>atsauce uz  likuma “Par zemes dzīlēm” 16.</w:t>
            </w:r>
            <w:r w:rsidR="00E75E55">
              <w:t xml:space="preserve"> </w:t>
            </w:r>
            <w:r w:rsidR="005313F3">
              <w:t>pantu, kas attiecas uz jebkuru  licences laukuma (gan uz sauszemes, gan jūrā).</w:t>
            </w:r>
          </w:p>
          <w:p w14:paraId="657D7D27" w14:textId="01DEE588" w:rsidR="007D3AA7" w:rsidRPr="005D3BFA" w:rsidRDefault="006322E0" w:rsidP="002D3C3A">
            <w:pPr>
              <w:pStyle w:val="naisc"/>
              <w:spacing w:before="60" w:after="60"/>
              <w:jc w:val="both"/>
            </w:pPr>
            <w:r w:rsidRPr="00BE28CD">
              <w:rPr>
                <w:bCs/>
                <w:color w:val="000000" w:themeColor="text1"/>
              </w:rPr>
              <w:t xml:space="preserve">Noteikumu projekta </w:t>
            </w:r>
            <w:r w:rsidRPr="00BE28CD">
              <w:rPr>
                <w:color w:val="000000" w:themeColor="text1"/>
              </w:rPr>
              <w:t xml:space="preserve">sākotnējās ietekmes novērtējuma ziņojuma </w:t>
            </w:r>
            <w:r w:rsidRPr="005313F3">
              <w:t xml:space="preserve">(anotācijas) (turpmāk - Anotācija) </w:t>
            </w:r>
            <w:r w:rsidRPr="00B8218C">
              <w:t>I sadaļas 2. punkt</w:t>
            </w:r>
            <w:r w:rsidR="00E75E55">
              <w:t xml:space="preserve">s </w:t>
            </w:r>
            <w:r w:rsidR="00E75E55">
              <w:lastRenderedPageBreak/>
              <w:t xml:space="preserve">papildināts ar </w:t>
            </w:r>
            <w:r w:rsidR="00305964">
              <w:t xml:space="preserve">papildu </w:t>
            </w:r>
            <w:r w:rsidR="00E75E55">
              <w:t xml:space="preserve">skaidrojumu par </w:t>
            </w:r>
            <w:r w:rsidR="00E75E55" w:rsidRPr="00570D7B">
              <w:rPr>
                <w:color w:val="000000" w:themeColor="text1"/>
              </w:rPr>
              <w:t>licenc</w:t>
            </w:r>
            <w:r w:rsidR="00E75E55">
              <w:rPr>
                <w:color w:val="000000" w:themeColor="text1"/>
              </w:rPr>
              <w:t xml:space="preserve">es </w:t>
            </w:r>
            <w:r w:rsidR="00E75E55" w:rsidRPr="00570D7B">
              <w:rPr>
                <w:color w:val="000000" w:themeColor="text1"/>
              </w:rPr>
              <w:t>aptur</w:t>
            </w:r>
            <w:r w:rsidR="00E75E55">
              <w:rPr>
                <w:color w:val="000000" w:themeColor="text1"/>
              </w:rPr>
              <w:t>ēšanu</w:t>
            </w:r>
            <w:r w:rsidR="00E75E55" w:rsidRPr="00570D7B">
              <w:rPr>
                <w:color w:val="000000" w:themeColor="text1"/>
              </w:rPr>
              <w:t xml:space="preserve"> vai anulē</w:t>
            </w:r>
            <w:r w:rsidR="00E75E55">
              <w:rPr>
                <w:color w:val="000000" w:themeColor="text1"/>
              </w:rPr>
              <w:t>šanu</w:t>
            </w:r>
            <w:r w:rsidRPr="00B8218C">
              <w:t>.</w:t>
            </w:r>
          </w:p>
        </w:tc>
        <w:tc>
          <w:tcPr>
            <w:tcW w:w="2951" w:type="dxa"/>
            <w:tcBorders>
              <w:top w:val="single" w:sz="4" w:space="0" w:color="auto"/>
              <w:left w:val="single" w:sz="4" w:space="0" w:color="auto"/>
              <w:bottom w:val="single" w:sz="4" w:space="0" w:color="auto"/>
            </w:tcBorders>
            <w:shd w:val="clear" w:color="auto" w:fill="FFFFFF" w:themeFill="background1"/>
          </w:tcPr>
          <w:p w14:paraId="3EC25A0C" w14:textId="24969605" w:rsidR="007B5F79" w:rsidRPr="00305964" w:rsidRDefault="00305964" w:rsidP="00305964">
            <w:pPr>
              <w:ind w:firstLine="264"/>
              <w:jc w:val="both"/>
            </w:pPr>
            <w:r>
              <w:rPr>
                <w:szCs w:val="28"/>
              </w:rPr>
              <w:lastRenderedPageBreak/>
              <w:t>T</w:t>
            </w:r>
            <w:r w:rsidR="006322E0" w:rsidRPr="001E5D87">
              <w:rPr>
                <w:szCs w:val="28"/>
              </w:rPr>
              <w:t>ik</w:t>
            </w:r>
            <w:r w:rsidR="007B5F79" w:rsidRPr="001E5D87">
              <w:rPr>
                <w:szCs w:val="28"/>
              </w:rPr>
              <w:t>a</w:t>
            </w:r>
            <w:r w:rsidR="006322E0" w:rsidRPr="001E5D87">
              <w:rPr>
                <w:szCs w:val="28"/>
              </w:rPr>
              <w:t xml:space="preserve"> papildināt</w:t>
            </w:r>
            <w:r w:rsidR="001E5D87">
              <w:rPr>
                <w:szCs w:val="28"/>
              </w:rPr>
              <w:t>s</w:t>
            </w:r>
            <w:r w:rsidR="007B5F79" w:rsidRPr="001E5D87">
              <w:rPr>
                <w:szCs w:val="28"/>
              </w:rPr>
              <w:t xml:space="preserve"> Anotāci</w:t>
            </w:r>
            <w:r w:rsidR="00B8218C" w:rsidRPr="001E5D87">
              <w:rPr>
                <w:szCs w:val="28"/>
              </w:rPr>
              <w:t>jas</w:t>
            </w:r>
            <w:r w:rsidR="00B8218C" w:rsidRPr="001E5D87">
              <w:t xml:space="preserve"> </w:t>
            </w:r>
            <w:r w:rsidR="00B8218C" w:rsidRPr="00B8218C">
              <w:t>I sadaļas 2. punkt</w:t>
            </w:r>
            <w:r w:rsidR="00B8218C">
              <w:t>s:</w:t>
            </w:r>
            <w:r w:rsidR="00B8218C">
              <w:br/>
              <w:t>“</w:t>
            </w:r>
            <w:r w:rsidRPr="00056A36">
              <w:t>Vienlaikus MK noteikumu  Nr. 631 10. nodaļā “</w:t>
            </w:r>
            <w:r w:rsidRPr="00056A36">
              <w:rPr>
                <w:color w:val="000000" w:themeColor="text1"/>
                <w:shd w:val="clear" w:color="auto" w:fill="FFFFFF"/>
              </w:rPr>
              <w:t>Licences laukuma jūrā izmantošanai apturēšana vai anulēšana</w:t>
            </w:r>
            <w:r w:rsidRPr="00056A36">
              <w:rPr>
                <w:color w:val="000000" w:themeColor="text1"/>
              </w:rPr>
              <w:t>” jau ir atrunāta atsevišķa kārtība, kādā licence jūrā apturama vai anulējama, kas ir</w:t>
            </w:r>
            <w:r w:rsidRPr="00056A36">
              <w:t xml:space="preserve"> detālāka nekā  Noteikumos Nr. 805, kur 34. punkts noteic, ka licenci ogļūdeņražu izpētei un ieguvei aptur vai atceļ saskaņā ar likuma “Par zemes dzīlēm” 16. pantu.</w:t>
            </w:r>
            <w:r w:rsidR="00B8218C">
              <w:t>”.</w:t>
            </w:r>
          </w:p>
          <w:p w14:paraId="5A270BEE" w14:textId="6F9FAE73" w:rsidR="007D3AA7" w:rsidRDefault="007D3AA7" w:rsidP="00305964">
            <w:pPr>
              <w:tabs>
                <w:tab w:val="left" w:pos="229"/>
              </w:tabs>
              <w:ind w:firstLine="194"/>
              <w:jc w:val="both"/>
              <w:rPr>
                <w:szCs w:val="28"/>
              </w:rPr>
            </w:pPr>
            <w:r>
              <w:rPr>
                <w:szCs w:val="28"/>
              </w:rPr>
              <w:t xml:space="preserve">Netiek mainīta  Noteikumu projekta </w:t>
            </w:r>
            <w:r>
              <w:t>1. punkta 2.3.3. apakšpunkta redakcija:</w:t>
            </w:r>
          </w:p>
          <w:p w14:paraId="270182B4" w14:textId="3869A793" w:rsidR="007D3AA7" w:rsidRDefault="007D3AA7" w:rsidP="007D3AA7">
            <w:pPr>
              <w:tabs>
                <w:tab w:val="left" w:pos="229"/>
              </w:tabs>
              <w:jc w:val="both"/>
              <w:rPr>
                <w:szCs w:val="28"/>
              </w:rPr>
            </w:pPr>
            <w:r>
              <w:rPr>
                <w:szCs w:val="28"/>
              </w:rPr>
              <w:t xml:space="preserve">2.3.3. </w:t>
            </w:r>
            <w:r w:rsidRPr="005F5C26">
              <w:rPr>
                <w:szCs w:val="28"/>
              </w:rPr>
              <w:t>kādā izsniedzama licence laukuma izmantošanai jūrā.</w:t>
            </w:r>
          </w:p>
          <w:p w14:paraId="484E8280" w14:textId="06F14903" w:rsidR="006322E0" w:rsidRDefault="006322E0" w:rsidP="007D3AA7">
            <w:pPr>
              <w:tabs>
                <w:tab w:val="left" w:pos="229"/>
              </w:tabs>
              <w:jc w:val="both"/>
              <w:rPr>
                <w:szCs w:val="28"/>
              </w:rPr>
            </w:pPr>
          </w:p>
          <w:p w14:paraId="718AA9C4" w14:textId="77777777" w:rsidR="006322E0" w:rsidRPr="005F5C26" w:rsidRDefault="006322E0" w:rsidP="007D3AA7">
            <w:pPr>
              <w:tabs>
                <w:tab w:val="left" w:pos="229"/>
              </w:tabs>
              <w:jc w:val="both"/>
              <w:rPr>
                <w:szCs w:val="28"/>
              </w:rPr>
            </w:pPr>
          </w:p>
          <w:p w14:paraId="1A372C05" w14:textId="77777777" w:rsidR="007D3AA7" w:rsidRPr="005D3BFA" w:rsidRDefault="007D3AA7" w:rsidP="006319D3">
            <w:pPr>
              <w:spacing w:before="60" w:after="60"/>
              <w:ind w:firstLine="5"/>
              <w:jc w:val="both"/>
            </w:pPr>
          </w:p>
        </w:tc>
      </w:tr>
      <w:tr w:rsidR="00FC144D" w:rsidRPr="005D3BFA" w14:paraId="23E9474E" w14:textId="77777777" w:rsidTr="000B1C5B">
        <w:tc>
          <w:tcPr>
            <w:tcW w:w="675" w:type="dxa"/>
            <w:tcBorders>
              <w:top w:val="single" w:sz="6" w:space="0" w:color="000000"/>
              <w:left w:val="single" w:sz="6" w:space="0" w:color="000000"/>
              <w:bottom w:val="single" w:sz="6" w:space="0" w:color="000000"/>
              <w:right w:val="single" w:sz="6" w:space="0" w:color="000000"/>
            </w:tcBorders>
            <w:shd w:val="clear" w:color="auto" w:fill="FFFFFF" w:themeFill="background1"/>
          </w:tcPr>
          <w:p w14:paraId="070E930E" w14:textId="0D618C77" w:rsidR="00FC144D" w:rsidRPr="005D3BFA" w:rsidRDefault="00AB30A1" w:rsidP="00AB30A1">
            <w:pPr>
              <w:pStyle w:val="naisc"/>
              <w:spacing w:before="60" w:after="60"/>
              <w:jc w:val="left"/>
            </w:pPr>
            <w:r>
              <w:t>2.</w:t>
            </w:r>
          </w:p>
        </w:tc>
        <w:tc>
          <w:tcPr>
            <w:tcW w:w="3003" w:type="dxa"/>
            <w:gridSpan w:val="2"/>
            <w:tcBorders>
              <w:top w:val="single" w:sz="6" w:space="0" w:color="000000"/>
              <w:left w:val="single" w:sz="6" w:space="0" w:color="000000"/>
              <w:bottom w:val="single" w:sz="6" w:space="0" w:color="000000"/>
              <w:right w:val="single" w:sz="6" w:space="0" w:color="000000"/>
            </w:tcBorders>
            <w:shd w:val="clear" w:color="auto" w:fill="FFFFFF" w:themeFill="background1"/>
          </w:tcPr>
          <w:p w14:paraId="7A992897" w14:textId="43D14B7E" w:rsidR="00481965" w:rsidRDefault="00481965" w:rsidP="00481965">
            <w:pPr>
              <w:pStyle w:val="Heading4"/>
              <w:shd w:val="clear" w:color="auto" w:fill="FFFFFF"/>
              <w:tabs>
                <w:tab w:val="left" w:pos="370"/>
              </w:tabs>
              <w:jc w:val="both"/>
              <w:rPr>
                <w:rFonts w:ascii="Times New Roman" w:hAnsi="Times New Roman" w:cs="Times New Roman"/>
                <w:i w:val="0"/>
                <w:iCs w:val="0"/>
                <w:color w:val="auto"/>
                <w:sz w:val="24"/>
                <w:szCs w:val="24"/>
              </w:rPr>
            </w:pPr>
            <w:r>
              <w:rPr>
                <w:rFonts w:ascii="Times New Roman" w:hAnsi="Times New Roman" w:cs="Times New Roman"/>
                <w:i w:val="0"/>
                <w:iCs w:val="0"/>
                <w:color w:val="auto"/>
                <w:sz w:val="24"/>
                <w:szCs w:val="24"/>
              </w:rPr>
              <w:t>Anotā</w:t>
            </w:r>
            <w:r w:rsidRPr="00481965">
              <w:rPr>
                <w:rFonts w:ascii="Times New Roman" w:hAnsi="Times New Roman" w:cs="Times New Roman"/>
                <w:i w:val="0"/>
                <w:iCs w:val="0"/>
                <w:color w:val="auto"/>
                <w:sz w:val="24"/>
                <w:szCs w:val="24"/>
              </w:rPr>
              <w:t xml:space="preserve">cijas </w:t>
            </w:r>
            <w:r w:rsidRPr="00481965">
              <w:rPr>
                <w:rFonts w:ascii="Times New Roman" w:hAnsi="Times New Roman" w:cs="Times New Roman"/>
                <w:i w:val="0"/>
                <w:iCs w:val="0"/>
                <w:color w:val="000000" w:themeColor="text1"/>
                <w:sz w:val="24"/>
                <w:szCs w:val="24"/>
              </w:rPr>
              <w:t>I sadaļas 2. punkta pirmā rindkopa</w:t>
            </w:r>
            <w:r>
              <w:rPr>
                <w:rFonts w:ascii="Times New Roman" w:hAnsi="Times New Roman" w:cs="Times New Roman"/>
                <w:i w:val="0"/>
                <w:iCs w:val="0"/>
                <w:color w:val="000000" w:themeColor="text1"/>
                <w:sz w:val="24"/>
                <w:szCs w:val="24"/>
              </w:rPr>
              <w:t>:</w:t>
            </w:r>
          </w:p>
          <w:p w14:paraId="0F5AA0D5" w14:textId="64646590" w:rsidR="00053FA0" w:rsidRDefault="00053FA0" w:rsidP="00C754C9">
            <w:pPr>
              <w:pStyle w:val="Heading4"/>
              <w:numPr>
                <w:ilvl w:val="0"/>
                <w:numId w:val="24"/>
              </w:numPr>
              <w:shd w:val="clear" w:color="auto" w:fill="FFFFFF"/>
              <w:tabs>
                <w:tab w:val="left" w:pos="370"/>
              </w:tabs>
              <w:ind w:left="0" w:firstLine="0"/>
              <w:jc w:val="both"/>
              <w:rPr>
                <w:rFonts w:ascii="Times New Roman" w:hAnsi="Times New Roman" w:cs="Times New Roman"/>
                <w:i w:val="0"/>
                <w:iCs w:val="0"/>
                <w:color w:val="auto"/>
                <w:sz w:val="24"/>
                <w:szCs w:val="24"/>
              </w:rPr>
            </w:pPr>
            <w:r w:rsidRPr="007A3A6F">
              <w:rPr>
                <w:rFonts w:ascii="Times New Roman" w:hAnsi="Times New Roman" w:cs="Times New Roman"/>
                <w:i w:val="0"/>
                <w:iCs w:val="0"/>
                <w:color w:val="auto"/>
                <w:sz w:val="24"/>
                <w:szCs w:val="24"/>
              </w:rPr>
              <w:t xml:space="preserve">Noteikumi Nr. 805 ir izdoti pamatojoties uz </w:t>
            </w:r>
            <w:r w:rsidRPr="000333CC">
              <w:rPr>
                <w:rFonts w:ascii="Times New Roman" w:hAnsi="Times New Roman" w:cs="Times New Roman"/>
                <w:i w:val="0"/>
                <w:iCs w:val="0"/>
                <w:color w:val="auto"/>
                <w:sz w:val="24"/>
                <w:szCs w:val="24"/>
                <w:shd w:val="clear" w:color="auto" w:fill="FFFFFF"/>
              </w:rPr>
              <w:t>likuma "Par</w:t>
            </w:r>
            <w:r w:rsidRPr="007A3A6F">
              <w:rPr>
                <w:rFonts w:ascii="Times New Roman" w:hAnsi="Times New Roman" w:cs="Times New Roman"/>
                <w:i w:val="0"/>
                <w:iCs w:val="0"/>
                <w:color w:val="auto"/>
                <w:sz w:val="24"/>
                <w:szCs w:val="24"/>
                <w:shd w:val="clear" w:color="auto" w:fill="FFFFFF"/>
              </w:rPr>
              <w:t xml:space="preserve"> zemes </w:t>
            </w:r>
            <w:r w:rsidRPr="00FF6FF9">
              <w:rPr>
                <w:rFonts w:ascii="Times New Roman" w:hAnsi="Times New Roman" w:cs="Times New Roman"/>
                <w:i w:val="0"/>
                <w:iCs w:val="0"/>
                <w:color w:val="auto"/>
                <w:sz w:val="24"/>
                <w:szCs w:val="24"/>
                <w:shd w:val="clear" w:color="auto" w:fill="FFFFFF"/>
              </w:rPr>
              <w:t>dzīlēm" 4. panta ceturto daļu,</w:t>
            </w:r>
            <w:r w:rsidRPr="00FF6FF9">
              <w:rPr>
                <w:rFonts w:ascii="Times New Roman" w:hAnsi="Times New Roman" w:cs="Times New Roman"/>
                <w:i w:val="0"/>
                <w:iCs w:val="0"/>
                <w:color w:val="auto"/>
                <w:sz w:val="24"/>
                <w:szCs w:val="24"/>
              </w:rPr>
              <w:t xml:space="preserve"> </w:t>
            </w:r>
            <w:r w:rsidRPr="00FF6FF9">
              <w:rPr>
                <w:rFonts w:ascii="Times New Roman" w:hAnsi="Times New Roman" w:cs="Times New Roman"/>
                <w:i w:val="0"/>
                <w:iCs w:val="0"/>
                <w:color w:val="auto"/>
                <w:sz w:val="24"/>
                <w:szCs w:val="24"/>
                <w:shd w:val="clear" w:color="auto" w:fill="FFFFFF"/>
              </w:rPr>
              <w:t xml:space="preserve">10. panta ceturto, </w:t>
            </w:r>
            <w:r w:rsidRPr="000333CC">
              <w:rPr>
                <w:rFonts w:ascii="Times New Roman" w:hAnsi="Times New Roman" w:cs="Times New Roman"/>
                <w:i w:val="0"/>
                <w:iCs w:val="0"/>
                <w:color w:val="auto"/>
                <w:sz w:val="24"/>
                <w:szCs w:val="24"/>
                <w:shd w:val="clear" w:color="auto" w:fill="FFFFFF"/>
              </w:rPr>
              <w:t>septīto, desmito un trīspadsmito daļu</w:t>
            </w:r>
            <w:r w:rsidRPr="000333CC">
              <w:rPr>
                <w:rFonts w:ascii="Times New Roman" w:hAnsi="Times New Roman" w:cs="Times New Roman"/>
                <w:i w:val="0"/>
                <w:iCs w:val="0"/>
                <w:color w:val="auto"/>
                <w:sz w:val="24"/>
                <w:szCs w:val="24"/>
              </w:rPr>
              <w:t xml:space="preserve">. </w:t>
            </w:r>
          </w:p>
          <w:p w14:paraId="552C3941" w14:textId="77777777" w:rsidR="00FC144D" w:rsidRPr="000F1EEF" w:rsidRDefault="00FC144D" w:rsidP="00C754C9">
            <w:pPr>
              <w:tabs>
                <w:tab w:val="left" w:pos="229"/>
              </w:tabs>
              <w:ind w:firstLine="87"/>
              <w:jc w:val="both"/>
              <w:rPr>
                <w:szCs w:val="28"/>
              </w:rPr>
            </w:pPr>
          </w:p>
        </w:tc>
        <w:tc>
          <w:tcPr>
            <w:tcW w:w="4678" w:type="dxa"/>
            <w:tcBorders>
              <w:top w:val="single" w:sz="6" w:space="0" w:color="000000"/>
              <w:left w:val="single" w:sz="6" w:space="0" w:color="000000"/>
              <w:bottom w:val="single" w:sz="6" w:space="0" w:color="000000"/>
              <w:right w:val="single" w:sz="6" w:space="0" w:color="000000"/>
            </w:tcBorders>
            <w:shd w:val="clear" w:color="auto" w:fill="FFFFFF" w:themeFill="background1"/>
          </w:tcPr>
          <w:p w14:paraId="2557FCA3" w14:textId="77777777" w:rsidR="00FC144D" w:rsidRDefault="00B22825" w:rsidP="009050F9">
            <w:pPr>
              <w:pStyle w:val="naisc"/>
              <w:spacing w:before="60" w:after="60"/>
              <w:jc w:val="both"/>
              <w:rPr>
                <w:b/>
                <w:bCs/>
              </w:rPr>
            </w:pPr>
            <w:r w:rsidRPr="00B22825">
              <w:rPr>
                <w:b/>
                <w:bCs/>
              </w:rPr>
              <w:t>Vides aizsardzības un reģionālās attīstības ministrija</w:t>
            </w:r>
          </w:p>
          <w:p w14:paraId="1C9D6328" w14:textId="2A6F17A6" w:rsidR="00B22825" w:rsidRPr="00053FA0" w:rsidRDefault="00053FA0" w:rsidP="00053FA0">
            <w:pPr>
              <w:tabs>
                <w:tab w:val="left" w:pos="8222"/>
              </w:tabs>
              <w:spacing w:after="120"/>
              <w:ind w:right="85" w:firstLine="720"/>
              <w:jc w:val="both"/>
              <w:rPr>
                <w:color w:val="000000" w:themeColor="text1"/>
              </w:rPr>
            </w:pPr>
            <w:r w:rsidRPr="003E20AD">
              <w:rPr>
                <w:color w:val="000000" w:themeColor="text1"/>
              </w:rPr>
              <w:t xml:space="preserve">Ministru kabineta </w:t>
            </w:r>
            <w:r>
              <w:rPr>
                <w:color w:val="000000" w:themeColor="text1"/>
              </w:rPr>
              <w:t>2014.gada 14.oktobra</w:t>
            </w:r>
            <w:r w:rsidRPr="003E20AD">
              <w:rPr>
                <w:color w:val="000000" w:themeColor="text1"/>
              </w:rPr>
              <w:t xml:space="preserve"> </w:t>
            </w:r>
            <w:r>
              <w:rPr>
                <w:color w:val="000000" w:themeColor="text1"/>
              </w:rPr>
              <w:t>noteikumi Nr.631 “</w:t>
            </w:r>
            <w:r w:rsidRPr="003E20AD">
              <w:rPr>
                <w:color w:val="000000" w:themeColor="text1"/>
              </w:rPr>
              <w:t>Latvijas Republikas iekšējo jūras ūdeņu, teritoriālās jūras un ekskluzīvās ekonomiskās zonas būvju būvnoteikumi</w:t>
            </w:r>
            <w:r>
              <w:rPr>
                <w:color w:val="000000" w:themeColor="text1"/>
              </w:rPr>
              <w:t xml:space="preserve">” ir izdoti saskaņā ar </w:t>
            </w:r>
            <w:r w:rsidRPr="003E20AD">
              <w:rPr>
                <w:color w:val="000000" w:themeColor="text1"/>
              </w:rPr>
              <w:t>Jūras vides aizsardzības un pārvaldības likuma</w:t>
            </w:r>
            <w:r>
              <w:rPr>
                <w:color w:val="000000" w:themeColor="text1"/>
              </w:rPr>
              <w:t xml:space="preserve"> </w:t>
            </w:r>
            <w:r w:rsidRPr="003E20AD">
              <w:rPr>
                <w:color w:val="000000" w:themeColor="text1"/>
              </w:rPr>
              <w:t xml:space="preserve">19.panta </w:t>
            </w:r>
            <w:r>
              <w:rPr>
                <w:color w:val="000000" w:themeColor="text1"/>
              </w:rPr>
              <w:t>ceturtās daļas 1., 2., 3. un 4. </w:t>
            </w:r>
            <w:r w:rsidRPr="003E20AD">
              <w:rPr>
                <w:color w:val="000000" w:themeColor="text1"/>
              </w:rPr>
              <w:t>punktu un Būvniecības likuma 5.panta pirmās daļas 2</w:t>
            </w:r>
            <w:r>
              <w:rPr>
                <w:color w:val="000000" w:themeColor="text1"/>
              </w:rPr>
              <w:t xml:space="preserve">.punktu un otrās daļas 9.punktu. </w:t>
            </w:r>
            <w:r w:rsidRPr="0013737D">
              <w:rPr>
                <w:color w:val="000000" w:themeColor="text1"/>
              </w:rPr>
              <w:t xml:space="preserve">Ministru kabineta </w:t>
            </w:r>
            <w:r>
              <w:rPr>
                <w:color w:val="000000" w:themeColor="text1"/>
              </w:rPr>
              <w:t>2015. gada 22. decembra</w:t>
            </w:r>
            <w:r w:rsidRPr="0013737D">
              <w:rPr>
                <w:color w:val="000000" w:themeColor="text1"/>
              </w:rPr>
              <w:t xml:space="preserve"> </w:t>
            </w:r>
            <w:r>
              <w:rPr>
                <w:color w:val="000000" w:themeColor="text1"/>
              </w:rPr>
              <w:t>noteikumi Nr. 805 “</w:t>
            </w:r>
            <w:r w:rsidRPr="0013737D">
              <w:rPr>
                <w:color w:val="000000" w:themeColor="text1"/>
              </w:rPr>
              <w:t>Noteikumi par ogļūdeņražu meklēšanu, izpēti un ieguvi</w:t>
            </w:r>
            <w:r>
              <w:rPr>
                <w:color w:val="000000" w:themeColor="text1"/>
              </w:rPr>
              <w:t xml:space="preserve">” ir izdoti </w:t>
            </w:r>
            <w:r w:rsidRPr="0013737D">
              <w:rPr>
                <w:color w:val="000000" w:themeColor="text1"/>
              </w:rPr>
              <w:t>saskaņā ar likuma "Par zemes</w:t>
            </w:r>
            <w:r>
              <w:rPr>
                <w:color w:val="000000" w:themeColor="text1"/>
              </w:rPr>
              <w:t xml:space="preserve"> dzīlēm" 4. panta ceturto daļu, </w:t>
            </w:r>
            <w:r w:rsidRPr="0013737D">
              <w:rPr>
                <w:color w:val="000000" w:themeColor="text1"/>
              </w:rPr>
              <w:t xml:space="preserve">10. panta ceturto, septīto, </w:t>
            </w:r>
            <w:r>
              <w:rPr>
                <w:color w:val="000000" w:themeColor="text1"/>
              </w:rPr>
              <w:t xml:space="preserve">desmito un trīspadsmito daļu un </w:t>
            </w:r>
            <w:r w:rsidRPr="0013737D">
              <w:rPr>
                <w:color w:val="000000" w:themeColor="text1"/>
              </w:rPr>
              <w:t>Valsts pārvaldes iekārtas likuma 13. pantu</w:t>
            </w:r>
            <w:r>
              <w:rPr>
                <w:color w:val="000000" w:themeColor="text1"/>
              </w:rPr>
              <w:t xml:space="preserve">. Lūdzam atbilstoši precizēt noteikumu projekta </w:t>
            </w:r>
            <w:r w:rsidRPr="003E20AD">
              <w:rPr>
                <w:color w:val="000000" w:themeColor="text1"/>
              </w:rPr>
              <w:t>sākotnēj</w:t>
            </w:r>
            <w:r>
              <w:rPr>
                <w:color w:val="000000" w:themeColor="text1"/>
              </w:rPr>
              <w:t>ās ietekmes novērtējuma ziņojuma</w:t>
            </w:r>
            <w:r w:rsidRPr="003E20AD">
              <w:rPr>
                <w:color w:val="000000" w:themeColor="text1"/>
              </w:rPr>
              <w:t xml:space="preserve"> (anotācija</w:t>
            </w:r>
            <w:r>
              <w:rPr>
                <w:color w:val="000000" w:themeColor="text1"/>
              </w:rPr>
              <w:t>s</w:t>
            </w:r>
            <w:r w:rsidRPr="003E20AD">
              <w:rPr>
                <w:color w:val="000000" w:themeColor="text1"/>
              </w:rPr>
              <w:t>)</w:t>
            </w:r>
            <w:r>
              <w:rPr>
                <w:color w:val="000000" w:themeColor="text1"/>
              </w:rPr>
              <w:t xml:space="preserve"> I </w:t>
            </w:r>
            <w:r w:rsidRPr="003E20AD">
              <w:rPr>
                <w:color w:val="000000" w:themeColor="text1"/>
              </w:rPr>
              <w:t>sadaļas 2.punkta</w:t>
            </w:r>
            <w:r>
              <w:rPr>
                <w:color w:val="000000" w:themeColor="text1"/>
              </w:rPr>
              <w:t xml:space="preserve"> pirmo rindkopu. </w:t>
            </w:r>
          </w:p>
        </w:tc>
        <w:tc>
          <w:tcPr>
            <w:tcW w:w="2976" w:type="dxa"/>
            <w:gridSpan w:val="2"/>
            <w:tcBorders>
              <w:top w:val="single" w:sz="6" w:space="0" w:color="000000"/>
              <w:left w:val="single" w:sz="6" w:space="0" w:color="000000"/>
              <w:bottom w:val="single" w:sz="6" w:space="0" w:color="000000"/>
              <w:right w:val="single" w:sz="6" w:space="0" w:color="000000"/>
            </w:tcBorders>
            <w:shd w:val="clear" w:color="auto" w:fill="FFFFFF" w:themeFill="background1"/>
          </w:tcPr>
          <w:p w14:paraId="147A5190" w14:textId="31697D74" w:rsidR="002B1E93" w:rsidRPr="002B1E93" w:rsidRDefault="002B1E93" w:rsidP="002B1E93">
            <w:pPr>
              <w:pStyle w:val="naisc"/>
              <w:spacing w:before="60" w:after="60"/>
              <w:ind w:firstLine="5"/>
              <w:jc w:val="both"/>
              <w:rPr>
                <w:b/>
                <w:color w:val="000000" w:themeColor="text1"/>
              </w:rPr>
            </w:pPr>
            <w:r w:rsidRPr="002B1E93">
              <w:rPr>
                <w:b/>
                <w:color w:val="000000" w:themeColor="text1"/>
              </w:rPr>
              <w:t>Ņemts vērā</w:t>
            </w:r>
          </w:p>
          <w:p w14:paraId="5CF1C8A0" w14:textId="3BEC16DD" w:rsidR="00FC144D" w:rsidRDefault="00BE28CD" w:rsidP="005F5C26">
            <w:pPr>
              <w:pStyle w:val="naisc"/>
              <w:spacing w:before="60" w:after="60"/>
              <w:ind w:firstLine="5"/>
              <w:jc w:val="both"/>
              <w:rPr>
                <w:b/>
              </w:rPr>
            </w:pPr>
            <w:r>
              <w:rPr>
                <w:bCs/>
                <w:color w:val="000000" w:themeColor="text1"/>
              </w:rPr>
              <w:t>P</w:t>
            </w:r>
            <w:r w:rsidRPr="00BE28CD">
              <w:rPr>
                <w:bCs/>
                <w:color w:val="000000" w:themeColor="text1"/>
              </w:rPr>
              <w:t xml:space="preserve">recizēta </w:t>
            </w:r>
            <w:r w:rsidR="00466E53">
              <w:rPr>
                <w:color w:val="000000" w:themeColor="text1"/>
              </w:rPr>
              <w:t>Anotācija</w:t>
            </w:r>
            <w:r w:rsidR="006322E0">
              <w:rPr>
                <w:color w:val="000000" w:themeColor="text1"/>
              </w:rPr>
              <w:t>s</w:t>
            </w:r>
            <w:r w:rsidRPr="00BE28CD">
              <w:rPr>
                <w:color w:val="000000" w:themeColor="text1"/>
              </w:rPr>
              <w:t xml:space="preserve"> I sadaļas 2.</w:t>
            </w:r>
            <w:r w:rsidR="0067660A">
              <w:rPr>
                <w:color w:val="000000" w:themeColor="text1"/>
              </w:rPr>
              <w:t xml:space="preserve"> </w:t>
            </w:r>
            <w:r w:rsidRPr="00BE28CD">
              <w:rPr>
                <w:color w:val="000000" w:themeColor="text1"/>
              </w:rPr>
              <w:t>punkta pirmā rindkopa.</w:t>
            </w:r>
          </w:p>
        </w:tc>
        <w:tc>
          <w:tcPr>
            <w:tcW w:w="2951" w:type="dxa"/>
            <w:tcBorders>
              <w:top w:val="single" w:sz="4" w:space="0" w:color="auto"/>
              <w:left w:val="single" w:sz="4" w:space="0" w:color="auto"/>
              <w:bottom w:val="single" w:sz="4" w:space="0" w:color="auto"/>
            </w:tcBorders>
            <w:shd w:val="clear" w:color="auto" w:fill="FFFFFF" w:themeFill="background1"/>
          </w:tcPr>
          <w:p w14:paraId="08C28D13" w14:textId="60B37385" w:rsidR="00466E53" w:rsidRDefault="00466E53" w:rsidP="00466E53">
            <w:pPr>
              <w:pStyle w:val="Heading4"/>
              <w:shd w:val="clear" w:color="auto" w:fill="FFFFFF"/>
              <w:tabs>
                <w:tab w:val="left" w:pos="370"/>
              </w:tabs>
              <w:jc w:val="both"/>
              <w:rPr>
                <w:rFonts w:ascii="Times New Roman" w:hAnsi="Times New Roman" w:cs="Times New Roman"/>
                <w:i w:val="0"/>
                <w:iCs w:val="0"/>
                <w:color w:val="auto"/>
                <w:sz w:val="24"/>
                <w:szCs w:val="24"/>
              </w:rPr>
            </w:pPr>
            <w:r>
              <w:rPr>
                <w:rFonts w:ascii="Times New Roman" w:hAnsi="Times New Roman" w:cs="Times New Roman"/>
                <w:i w:val="0"/>
                <w:iCs w:val="0"/>
                <w:color w:val="auto"/>
                <w:sz w:val="24"/>
                <w:szCs w:val="24"/>
              </w:rPr>
              <w:t xml:space="preserve">Papildināta Anotācijas </w:t>
            </w:r>
            <w:r w:rsidRPr="00466E53">
              <w:rPr>
                <w:rFonts w:ascii="Times New Roman" w:hAnsi="Times New Roman" w:cs="Times New Roman"/>
                <w:i w:val="0"/>
                <w:iCs w:val="0"/>
                <w:color w:val="000000" w:themeColor="text1"/>
                <w:sz w:val="24"/>
                <w:szCs w:val="24"/>
              </w:rPr>
              <w:t>I sadaļas 2.</w:t>
            </w:r>
            <w:r w:rsidR="0067660A">
              <w:rPr>
                <w:rFonts w:ascii="Times New Roman" w:hAnsi="Times New Roman" w:cs="Times New Roman"/>
                <w:i w:val="0"/>
                <w:iCs w:val="0"/>
                <w:color w:val="000000" w:themeColor="text1"/>
                <w:sz w:val="24"/>
                <w:szCs w:val="24"/>
              </w:rPr>
              <w:t xml:space="preserve"> </w:t>
            </w:r>
            <w:r w:rsidRPr="00466E53">
              <w:rPr>
                <w:rFonts w:ascii="Times New Roman" w:hAnsi="Times New Roman" w:cs="Times New Roman"/>
                <w:i w:val="0"/>
                <w:iCs w:val="0"/>
                <w:color w:val="000000" w:themeColor="text1"/>
                <w:sz w:val="24"/>
                <w:szCs w:val="24"/>
              </w:rPr>
              <w:t>punkta pirmā rindkopa:</w:t>
            </w:r>
          </w:p>
          <w:p w14:paraId="05C57C13" w14:textId="4C45B1CD" w:rsidR="002B1E93" w:rsidRDefault="00466E53" w:rsidP="00466E53">
            <w:pPr>
              <w:pStyle w:val="Heading4"/>
              <w:shd w:val="clear" w:color="auto" w:fill="FFFFFF"/>
              <w:tabs>
                <w:tab w:val="left" w:pos="370"/>
              </w:tabs>
              <w:jc w:val="both"/>
              <w:rPr>
                <w:rFonts w:ascii="Times New Roman" w:hAnsi="Times New Roman" w:cs="Times New Roman"/>
                <w:i w:val="0"/>
                <w:iCs w:val="0"/>
                <w:color w:val="auto"/>
                <w:sz w:val="24"/>
                <w:szCs w:val="24"/>
              </w:rPr>
            </w:pPr>
            <w:r>
              <w:rPr>
                <w:rFonts w:ascii="Times New Roman" w:hAnsi="Times New Roman" w:cs="Times New Roman"/>
                <w:i w:val="0"/>
                <w:iCs w:val="0"/>
                <w:color w:val="auto"/>
                <w:sz w:val="24"/>
                <w:szCs w:val="24"/>
              </w:rPr>
              <w:t xml:space="preserve">“2. </w:t>
            </w:r>
            <w:r w:rsidR="002B1E93" w:rsidRPr="007A3A6F">
              <w:rPr>
                <w:rFonts w:ascii="Times New Roman" w:hAnsi="Times New Roman" w:cs="Times New Roman"/>
                <w:i w:val="0"/>
                <w:iCs w:val="0"/>
                <w:color w:val="auto"/>
                <w:sz w:val="24"/>
                <w:szCs w:val="24"/>
              </w:rPr>
              <w:t xml:space="preserve">Noteikumi Nr. 805 ir izdoti pamatojoties uz </w:t>
            </w:r>
            <w:r w:rsidR="002B1E93" w:rsidRPr="000333CC">
              <w:rPr>
                <w:rFonts w:ascii="Times New Roman" w:hAnsi="Times New Roman" w:cs="Times New Roman"/>
                <w:i w:val="0"/>
                <w:iCs w:val="0"/>
                <w:color w:val="auto"/>
                <w:sz w:val="24"/>
                <w:szCs w:val="24"/>
                <w:shd w:val="clear" w:color="auto" w:fill="FFFFFF"/>
              </w:rPr>
              <w:t>likuma "Par</w:t>
            </w:r>
            <w:r w:rsidR="002B1E93" w:rsidRPr="007A3A6F">
              <w:rPr>
                <w:rFonts w:ascii="Times New Roman" w:hAnsi="Times New Roman" w:cs="Times New Roman"/>
                <w:i w:val="0"/>
                <w:iCs w:val="0"/>
                <w:color w:val="auto"/>
                <w:sz w:val="24"/>
                <w:szCs w:val="24"/>
                <w:shd w:val="clear" w:color="auto" w:fill="FFFFFF"/>
              </w:rPr>
              <w:t xml:space="preserve"> zemes </w:t>
            </w:r>
            <w:r w:rsidR="002B1E93" w:rsidRPr="00FF6FF9">
              <w:rPr>
                <w:rFonts w:ascii="Times New Roman" w:hAnsi="Times New Roman" w:cs="Times New Roman"/>
                <w:i w:val="0"/>
                <w:iCs w:val="0"/>
                <w:color w:val="auto"/>
                <w:sz w:val="24"/>
                <w:szCs w:val="24"/>
                <w:shd w:val="clear" w:color="auto" w:fill="FFFFFF"/>
              </w:rPr>
              <w:t>dzīlēm" 4. panta ceturto daļu,</w:t>
            </w:r>
            <w:r w:rsidR="002B1E93" w:rsidRPr="00FF6FF9">
              <w:rPr>
                <w:rFonts w:ascii="Times New Roman" w:hAnsi="Times New Roman" w:cs="Times New Roman"/>
                <w:i w:val="0"/>
                <w:iCs w:val="0"/>
                <w:color w:val="auto"/>
                <w:sz w:val="24"/>
                <w:szCs w:val="24"/>
              </w:rPr>
              <w:t xml:space="preserve"> </w:t>
            </w:r>
            <w:r w:rsidR="002B1E93" w:rsidRPr="00FF6FF9">
              <w:rPr>
                <w:rFonts w:ascii="Times New Roman" w:hAnsi="Times New Roman" w:cs="Times New Roman"/>
                <w:i w:val="0"/>
                <w:iCs w:val="0"/>
                <w:color w:val="auto"/>
                <w:sz w:val="24"/>
                <w:szCs w:val="24"/>
                <w:shd w:val="clear" w:color="auto" w:fill="FFFFFF"/>
              </w:rPr>
              <w:t xml:space="preserve">10. panta ceturto, </w:t>
            </w:r>
            <w:r w:rsidR="002B1E93" w:rsidRPr="000333CC">
              <w:rPr>
                <w:rFonts w:ascii="Times New Roman" w:hAnsi="Times New Roman" w:cs="Times New Roman"/>
                <w:i w:val="0"/>
                <w:iCs w:val="0"/>
                <w:color w:val="auto"/>
                <w:sz w:val="24"/>
                <w:szCs w:val="24"/>
                <w:shd w:val="clear" w:color="auto" w:fill="FFFFFF"/>
              </w:rPr>
              <w:t>septīto, desmito un trīspadsmito daļu</w:t>
            </w:r>
            <w:r w:rsidR="0067660A">
              <w:rPr>
                <w:rFonts w:ascii="Times New Roman" w:hAnsi="Times New Roman" w:cs="Times New Roman"/>
                <w:i w:val="0"/>
                <w:iCs w:val="0"/>
                <w:color w:val="auto"/>
                <w:sz w:val="24"/>
                <w:szCs w:val="24"/>
                <w:shd w:val="clear" w:color="auto" w:fill="FFFFFF"/>
              </w:rPr>
              <w:t xml:space="preserve"> un </w:t>
            </w:r>
            <w:r w:rsidR="0067660A" w:rsidRPr="0067660A">
              <w:rPr>
                <w:rFonts w:ascii="Times New Roman" w:hAnsi="Times New Roman"/>
                <w:i w:val="0"/>
                <w:iCs w:val="0"/>
                <w:color w:val="000000" w:themeColor="text1"/>
                <w:sz w:val="24"/>
                <w:szCs w:val="24"/>
              </w:rPr>
              <w:t>Valsts pārvaldes iekārtas likuma 13. pantu</w:t>
            </w:r>
            <w:r w:rsidR="002B1E93" w:rsidRPr="0067660A">
              <w:rPr>
                <w:rFonts w:ascii="Times New Roman" w:hAnsi="Times New Roman" w:cs="Times New Roman"/>
                <w:i w:val="0"/>
                <w:iCs w:val="0"/>
                <w:color w:val="auto"/>
                <w:sz w:val="24"/>
                <w:szCs w:val="24"/>
              </w:rPr>
              <w:t>.</w:t>
            </w:r>
            <w:r w:rsidRPr="0067660A">
              <w:rPr>
                <w:rFonts w:ascii="Times New Roman" w:hAnsi="Times New Roman" w:cs="Times New Roman"/>
                <w:i w:val="0"/>
                <w:iCs w:val="0"/>
                <w:color w:val="auto"/>
                <w:sz w:val="24"/>
                <w:szCs w:val="24"/>
              </w:rPr>
              <w:t>”</w:t>
            </w:r>
          </w:p>
          <w:p w14:paraId="42AA8CD3" w14:textId="77777777" w:rsidR="00FC144D" w:rsidRDefault="00FC144D" w:rsidP="000B0D63">
            <w:pPr>
              <w:tabs>
                <w:tab w:val="left" w:pos="229"/>
              </w:tabs>
              <w:jc w:val="both"/>
              <w:rPr>
                <w:szCs w:val="28"/>
              </w:rPr>
            </w:pPr>
          </w:p>
        </w:tc>
      </w:tr>
      <w:tr w:rsidR="00C662F6" w:rsidRPr="005D3BFA" w14:paraId="7F5A022D" w14:textId="77777777" w:rsidTr="000B1C5B">
        <w:tc>
          <w:tcPr>
            <w:tcW w:w="675" w:type="dxa"/>
            <w:tcBorders>
              <w:top w:val="single" w:sz="6" w:space="0" w:color="000000"/>
              <w:left w:val="single" w:sz="6" w:space="0" w:color="000000"/>
              <w:bottom w:val="single" w:sz="6" w:space="0" w:color="000000"/>
              <w:right w:val="single" w:sz="6" w:space="0" w:color="000000"/>
            </w:tcBorders>
            <w:shd w:val="clear" w:color="auto" w:fill="FFFFFF" w:themeFill="background1"/>
          </w:tcPr>
          <w:p w14:paraId="62015897" w14:textId="6C212125" w:rsidR="00C662F6" w:rsidRPr="005D3BFA" w:rsidRDefault="00AB30A1" w:rsidP="00AB30A1">
            <w:pPr>
              <w:pStyle w:val="naisc"/>
              <w:spacing w:before="60" w:after="60"/>
              <w:jc w:val="both"/>
            </w:pPr>
            <w:r>
              <w:lastRenderedPageBreak/>
              <w:t>3.</w:t>
            </w:r>
          </w:p>
        </w:tc>
        <w:tc>
          <w:tcPr>
            <w:tcW w:w="3003" w:type="dxa"/>
            <w:gridSpan w:val="2"/>
            <w:tcBorders>
              <w:top w:val="single" w:sz="6" w:space="0" w:color="000000"/>
              <w:left w:val="single" w:sz="6" w:space="0" w:color="000000"/>
              <w:bottom w:val="single" w:sz="6" w:space="0" w:color="000000"/>
              <w:right w:val="single" w:sz="6" w:space="0" w:color="000000"/>
            </w:tcBorders>
            <w:shd w:val="clear" w:color="auto" w:fill="FFFFFF" w:themeFill="background1"/>
          </w:tcPr>
          <w:p w14:paraId="5582983B" w14:textId="6373B277" w:rsidR="00481965" w:rsidRPr="00481965" w:rsidRDefault="00481965" w:rsidP="00C662F6">
            <w:pPr>
              <w:pStyle w:val="Heading4"/>
              <w:shd w:val="clear" w:color="auto" w:fill="FFFFFF"/>
              <w:tabs>
                <w:tab w:val="left" w:pos="370"/>
              </w:tabs>
              <w:jc w:val="both"/>
              <w:rPr>
                <w:rFonts w:ascii="Times New Roman" w:hAnsi="Times New Roman" w:cs="Times New Roman"/>
                <w:i w:val="0"/>
                <w:iCs w:val="0"/>
                <w:color w:val="auto"/>
                <w:sz w:val="24"/>
                <w:szCs w:val="24"/>
              </w:rPr>
            </w:pPr>
            <w:r w:rsidRPr="00481965">
              <w:rPr>
                <w:rFonts w:ascii="Times New Roman" w:hAnsi="Times New Roman" w:cs="Times New Roman"/>
                <w:bCs/>
                <w:i w:val="0"/>
                <w:iCs w:val="0"/>
                <w:color w:val="000000" w:themeColor="text1"/>
                <w:sz w:val="24"/>
                <w:szCs w:val="24"/>
              </w:rPr>
              <w:t>Anotācijas I sadaļas 2. punkts</w:t>
            </w:r>
            <w:r>
              <w:rPr>
                <w:rFonts w:ascii="Times New Roman" w:hAnsi="Times New Roman" w:cs="Times New Roman"/>
                <w:bCs/>
                <w:i w:val="0"/>
                <w:iCs w:val="0"/>
                <w:color w:val="000000" w:themeColor="text1"/>
                <w:sz w:val="24"/>
                <w:szCs w:val="24"/>
              </w:rPr>
              <w:t>:</w:t>
            </w:r>
          </w:p>
          <w:p w14:paraId="5E171885" w14:textId="069677E7" w:rsidR="00C662F6" w:rsidRDefault="004A56F7" w:rsidP="00C662F6">
            <w:pPr>
              <w:pStyle w:val="Heading4"/>
              <w:shd w:val="clear" w:color="auto" w:fill="FFFFFF"/>
              <w:tabs>
                <w:tab w:val="left" w:pos="370"/>
              </w:tabs>
              <w:jc w:val="both"/>
              <w:rPr>
                <w:rFonts w:ascii="Times New Roman" w:hAnsi="Times New Roman" w:cs="Times New Roman"/>
                <w:color w:val="auto"/>
                <w:sz w:val="24"/>
                <w:szCs w:val="24"/>
              </w:rPr>
            </w:pPr>
            <w:r>
              <w:rPr>
                <w:rFonts w:ascii="Times New Roman" w:hAnsi="Times New Roman" w:cs="Times New Roman"/>
                <w:i w:val="0"/>
                <w:iCs w:val="0"/>
                <w:color w:val="auto"/>
                <w:sz w:val="24"/>
                <w:szCs w:val="24"/>
              </w:rPr>
              <w:t>P</w:t>
            </w:r>
            <w:r w:rsidRPr="00496ACD">
              <w:rPr>
                <w:rFonts w:ascii="Times New Roman" w:hAnsi="Times New Roman" w:cs="Times New Roman"/>
                <w:i w:val="0"/>
                <w:iCs w:val="0"/>
                <w:color w:val="auto"/>
                <w:sz w:val="24"/>
                <w:szCs w:val="24"/>
              </w:rPr>
              <w:t xml:space="preserve">iemēram, salīdzinoši ar </w:t>
            </w:r>
            <w:r>
              <w:rPr>
                <w:rFonts w:ascii="Times New Roman" w:hAnsi="Times New Roman" w:cs="Times New Roman"/>
                <w:i w:val="0"/>
                <w:iCs w:val="0"/>
                <w:color w:val="auto"/>
                <w:sz w:val="24"/>
                <w:szCs w:val="24"/>
              </w:rPr>
              <w:t>N</w:t>
            </w:r>
            <w:r w:rsidRPr="00496ACD">
              <w:rPr>
                <w:rFonts w:ascii="Times New Roman" w:hAnsi="Times New Roman" w:cs="Times New Roman"/>
                <w:i w:val="0"/>
                <w:iCs w:val="0"/>
                <w:color w:val="auto"/>
                <w:sz w:val="24"/>
                <w:szCs w:val="24"/>
              </w:rPr>
              <w:t>oteikumu projekta 2.nodaļā iekļautajām prasībām, kas ir par laukuma noteikšanu jūrā, pēc Noteikumiem Nr.805 ir jāaizpilda iesniegums, kas ir 1.pielikums “Iesniegums par zemes dzīļu izmantošanas licences laukuma noteikšanu ogļūdeņražu meklēšanai vai ogļūdeņražu izpētei un ieguvei</w:t>
            </w:r>
            <w:r w:rsidRPr="00496ACD">
              <w:rPr>
                <w:rFonts w:ascii="Times New Roman" w:hAnsi="Times New Roman" w:cs="Times New Roman"/>
                <w:color w:val="auto"/>
                <w:sz w:val="24"/>
                <w:szCs w:val="24"/>
              </w:rPr>
              <w:t>”.</w:t>
            </w:r>
          </w:p>
          <w:p w14:paraId="38BFA986" w14:textId="77777777" w:rsidR="004A56F7" w:rsidRDefault="004A56F7" w:rsidP="004A56F7">
            <w:pPr>
              <w:rPr>
                <w:lang w:eastAsia="en-US"/>
              </w:rPr>
            </w:pPr>
          </w:p>
          <w:p w14:paraId="68B07A09" w14:textId="01D6929B" w:rsidR="008F371C" w:rsidRPr="004A56F7" w:rsidRDefault="005F35C1" w:rsidP="005F35C1">
            <w:pPr>
              <w:jc w:val="both"/>
              <w:rPr>
                <w:lang w:eastAsia="en-US"/>
              </w:rPr>
            </w:pPr>
            <w:r w:rsidRPr="00476632">
              <w:t>Tā k</w:t>
            </w:r>
            <w:r>
              <w:t>ā</w:t>
            </w:r>
            <w:r w:rsidRPr="00476632">
              <w:t xml:space="preserve"> kopš 2020. gada 1. janvāra BVKB pilda  ogļūdeņražiem administrēšanas un kontroles funkcijas, atsevišķos punktos bija nepieciešams veikt grozījumus, attiecīgi,  </w:t>
            </w:r>
            <w:r>
              <w:t>N</w:t>
            </w:r>
            <w:r w:rsidRPr="00476632">
              <w:t xml:space="preserve">oteikumu projektā 160. un 163. punktos paredzēts </w:t>
            </w:r>
            <w:r w:rsidRPr="00476632">
              <w:rPr>
                <w:shd w:val="clear" w:color="auto" w:fill="FFFFFF"/>
              </w:rPr>
              <w:t xml:space="preserve"> aizstāt noteikumu tekstā vārdus "Ekonomikas ministrija" ar vārdiem "atbildīgā ministrija vai Būvniecības valsts kontroles birojs </w:t>
            </w:r>
            <w:r w:rsidRPr="00476632">
              <w:t xml:space="preserve"> ogļūdeņražu </w:t>
            </w:r>
            <w:r w:rsidRPr="00476632">
              <w:lastRenderedPageBreak/>
              <w:t>meklēšanas, izpētes un ieguves zemes dzīļu izmantošanas gadījumos</w:t>
            </w:r>
            <w:r w:rsidRPr="00476632">
              <w:rPr>
                <w:shd w:val="clear" w:color="auto" w:fill="FFFFFF"/>
              </w:rPr>
              <w:t>".</w:t>
            </w:r>
          </w:p>
        </w:tc>
        <w:tc>
          <w:tcPr>
            <w:tcW w:w="4678" w:type="dxa"/>
            <w:tcBorders>
              <w:top w:val="single" w:sz="6" w:space="0" w:color="000000"/>
              <w:left w:val="single" w:sz="6" w:space="0" w:color="000000"/>
              <w:bottom w:val="single" w:sz="6" w:space="0" w:color="000000"/>
              <w:right w:val="single" w:sz="6" w:space="0" w:color="000000"/>
            </w:tcBorders>
            <w:shd w:val="clear" w:color="auto" w:fill="FFFFFF" w:themeFill="background1"/>
          </w:tcPr>
          <w:p w14:paraId="5A2E45AA" w14:textId="77777777" w:rsidR="00C662F6" w:rsidRDefault="00125DCA" w:rsidP="009050F9">
            <w:pPr>
              <w:pStyle w:val="naisc"/>
              <w:spacing w:before="60" w:after="60"/>
              <w:jc w:val="both"/>
              <w:rPr>
                <w:b/>
                <w:bCs/>
              </w:rPr>
            </w:pPr>
            <w:r>
              <w:rPr>
                <w:b/>
                <w:bCs/>
              </w:rPr>
              <w:lastRenderedPageBreak/>
              <w:t>Finanšu ministrija</w:t>
            </w:r>
          </w:p>
          <w:p w14:paraId="3C880E25" w14:textId="77777777" w:rsidR="006B16DD" w:rsidRPr="001018FC" w:rsidRDefault="006B16DD" w:rsidP="006B16DD">
            <w:pPr>
              <w:widowControl w:val="0"/>
              <w:suppressAutoHyphens/>
              <w:ind w:firstLine="720"/>
              <w:jc w:val="both"/>
            </w:pPr>
            <w:r w:rsidRPr="001018FC">
              <w:t>Anotācijas sadaļā “Tiesību akta projekta anotācijas kopsavilkums” ir pieteikti saīsinājumi – Ministru kabineta noteikumu projekts “Grozījumi Ministru kabineta 2014.gada 14.oktobra noteikumos Nr.631 “Latvijas Republikas iekšējo jūras ūdeņu, teritoriālās jūras un ekskluzīvās ekonomiskās zonas būvju būvnoteikumi”” (turpmāk – Noteikumu projekts) un Ministru kabineta 2014.gada 14.oktobra noteikumi Nr.631 “Latvijas Republikas iekšējo jūras ūdeņu, teritoriālās jūras un ekskluzīvās ekonomiskās zonas būvju būvnoteikumi”” (turpmāk – MK noteikumi Nr.631).</w:t>
            </w:r>
          </w:p>
          <w:p w14:paraId="4A9370A4" w14:textId="77777777" w:rsidR="006B16DD" w:rsidRPr="001018FC" w:rsidRDefault="006B16DD" w:rsidP="006B16DD">
            <w:pPr>
              <w:widowControl w:val="0"/>
              <w:suppressAutoHyphens/>
              <w:ind w:firstLine="720"/>
              <w:jc w:val="both"/>
            </w:pPr>
            <w:r w:rsidRPr="001018FC">
              <w:t>Anotācijas I sadaļas 2.punktā (2.lpp.) ir norādīts: “Piemēram, salīdzinoši ar Noteikumu projekta 2.nodaļā iekļautajām prasībām, kas ir par laukuma noteikšanu jūrā, [..]” un 3.lpp.ir norādīts: “[..], Noteikumu projektā 160.un 163.punktos [..]”. Vēršam uzmanību, ka noteikumu projektā nav 2.nodaļa un 160.un 163.punkts, bet tie ir MK noteikumos Nr.631.</w:t>
            </w:r>
          </w:p>
          <w:p w14:paraId="55469BA9" w14:textId="5B939325" w:rsidR="00125DCA" w:rsidRPr="00125DCA" w:rsidRDefault="006B16DD" w:rsidP="00200379">
            <w:pPr>
              <w:widowControl w:val="0"/>
              <w:suppressAutoHyphens/>
              <w:ind w:firstLine="720"/>
              <w:jc w:val="both"/>
            </w:pPr>
            <w:r w:rsidRPr="001018FC">
              <w:t>Tādējādi lūdzam pārskatīt un precizēt pieteikto saīsinājumu lietošanu anotācijās I sadaļas 2.punktā.</w:t>
            </w:r>
          </w:p>
        </w:tc>
        <w:tc>
          <w:tcPr>
            <w:tcW w:w="2976" w:type="dxa"/>
            <w:gridSpan w:val="2"/>
            <w:tcBorders>
              <w:top w:val="single" w:sz="6" w:space="0" w:color="000000"/>
              <w:left w:val="single" w:sz="6" w:space="0" w:color="000000"/>
              <w:bottom w:val="single" w:sz="6" w:space="0" w:color="000000"/>
              <w:right w:val="single" w:sz="6" w:space="0" w:color="000000"/>
            </w:tcBorders>
            <w:shd w:val="clear" w:color="auto" w:fill="FFFFFF" w:themeFill="background1"/>
          </w:tcPr>
          <w:p w14:paraId="1C99060F" w14:textId="01B9010A" w:rsidR="004A56F7" w:rsidRPr="002B1E93" w:rsidRDefault="004A56F7" w:rsidP="004A56F7">
            <w:pPr>
              <w:pStyle w:val="naisc"/>
              <w:spacing w:before="60" w:after="60"/>
              <w:ind w:firstLine="5"/>
              <w:jc w:val="both"/>
              <w:rPr>
                <w:b/>
                <w:color w:val="000000" w:themeColor="text1"/>
              </w:rPr>
            </w:pPr>
            <w:r w:rsidRPr="002B1E93">
              <w:rPr>
                <w:b/>
                <w:color w:val="000000" w:themeColor="text1"/>
              </w:rPr>
              <w:t>Ņemts vērā</w:t>
            </w:r>
          </w:p>
          <w:p w14:paraId="10CE8DEB" w14:textId="574F8A3E" w:rsidR="00C662F6" w:rsidRPr="004A56F7" w:rsidRDefault="004A56F7" w:rsidP="002B1E93">
            <w:pPr>
              <w:pStyle w:val="naisc"/>
              <w:spacing w:before="60" w:after="60"/>
              <w:ind w:firstLine="5"/>
              <w:jc w:val="both"/>
              <w:rPr>
                <w:bCs/>
                <w:color w:val="000000" w:themeColor="text1"/>
              </w:rPr>
            </w:pPr>
            <w:r w:rsidRPr="00501DB3">
              <w:rPr>
                <w:bCs/>
                <w:color w:val="000000" w:themeColor="text1"/>
              </w:rPr>
              <w:t xml:space="preserve">Precizēts </w:t>
            </w:r>
            <w:r w:rsidR="00501DB3" w:rsidRPr="00501DB3">
              <w:t>saīsinājuma lietojums</w:t>
            </w:r>
            <w:r w:rsidR="00501DB3" w:rsidRPr="004A56F7">
              <w:rPr>
                <w:bCs/>
                <w:color w:val="000000" w:themeColor="text1"/>
              </w:rPr>
              <w:t xml:space="preserve"> </w:t>
            </w:r>
            <w:r w:rsidR="00501DB3">
              <w:rPr>
                <w:bCs/>
                <w:color w:val="000000" w:themeColor="text1"/>
              </w:rPr>
              <w:t>N</w:t>
            </w:r>
            <w:r w:rsidRPr="004A56F7">
              <w:rPr>
                <w:bCs/>
                <w:color w:val="000000" w:themeColor="text1"/>
              </w:rPr>
              <w:t>oteikumu projekta Anotācijas I sadaļas 2. punkt</w:t>
            </w:r>
            <w:r w:rsidR="00501DB3">
              <w:rPr>
                <w:bCs/>
                <w:color w:val="000000" w:themeColor="text1"/>
              </w:rPr>
              <w:t>ā</w:t>
            </w:r>
            <w:r w:rsidRPr="004A56F7">
              <w:rPr>
                <w:bCs/>
                <w:color w:val="000000" w:themeColor="text1"/>
              </w:rPr>
              <w:t>.</w:t>
            </w:r>
          </w:p>
        </w:tc>
        <w:tc>
          <w:tcPr>
            <w:tcW w:w="2951" w:type="dxa"/>
            <w:tcBorders>
              <w:top w:val="single" w:sz="4" w:space="0" w:color="auto"/>
              <w:left w:val="single" w:sz="4" w:space="0" w:color="auto"/>
              <w:bottom w:val="single" w:sz="4" w:space="0" w:color="auto"/>
            </w:tcBorders>
            <w:shd w:val="clear" w:color="auto" w:fill="FFFFFF" w:themeFill="background1"/>
          </w:tcPr>
          <w:p w14:paraId="14430904" w14:textId="06D61B1A" w:rsidR="002965A6" w:rsidRDefault="002965A6" w:rsidP="002965A6">
            <w:pPr>
              <w:pStyle w:val="Heading4"/>
              <w:shd w:val="clear" w:color="auto" w:fill="FFFFFF"/>
              <w:tabs>
                <w:tab w:val="left" w:pos="370"/>
              </w:tabs>
              <w:jc w:val="both"/>
              <w:rPr>
                <w:rFonts w:ascii="Times New Roman" w:hAnsi="Times New Roman" w:cs="Times New Roman"/>
                <w:i w:val="0"/>
                <w:iCs w:val="0"/>
                <w:color w:val="auto"/>
                <w:sz w:val="24"/>
                <w:szCs w:val="24"/>
              </w:rPr>
            </w:pPr>
            <w:r>
              <w:rPr>
                <w:rFonts w:ascii="Times New Roman" w:hAnsi="Times New Roman" w:cs="Times New Roman"/>
                <w:i w:val="0"/>
                <w:iCs w:val="0"/>
                <w:color w:val="auto"/>
                <w:sz w:val="24"/>
                <w:szCs w:val="24"/>
              </w:rPr>
              <w:t>Precizēt</w:t>
            </w:r>
            <w:r w:rsidRPr="00501DB3">
              <w:rPr>
                <w:rFonts w:ascii="Times New Roman" w:hAnsi="Times New Roman" w:cs="Times New Roman"/>
                <w:i w:val="0"/>
                <w:iCs w:val="0"/>
                <w:color w:val="auto"/>
                <w:sz w:val="24"/>
                <w:szCs w:val="24"/>
              </w:rPr>
              <w:t>s</w:t>
            </w:r>
            <w:r w:rsidR="00501DB3" w:rsidRPr="00501DB3">
              <w:rPr>
                <w:rFonts w:ascii="Times New Roman" w:hAnsi="Times New Roman" w:cs="Times New Roman"/>
                <w:i w:val="0"/>
                <w:iCs w:val="0"/>
                <w:color w:val="auto"/>
                <w:sz w:val="24"/>
                <w:szCs w:val="24"/>
              </w:rPr>
              <w:t xml:space="preserve"> saīsinājuma lietojums</w:t>
            </w:r>
            <w:r>
              <w:rPr>
                <w:rFonts w:ascii="Times New Roman" w:hAnsi="Times New Roman" w:cs="Times New Roman"/>
                <w:i w:val="0"/>
                <w:iCs w:val="0"/>
                <w:color w:val="auto"/>
                <w:sz w:val="24"/>
                <w:szCs w:val="24"/>
              </w:rPr>
              <w:t xml:space="preserve"> Anotācijas </w:t>
            </w:r>
            <w:r w:rsidRPr="00466E53">
              <w:rPr>
                <w:rFonts w:ascii="Times New Roman" w:hAnsi="Times New Roman" w:cs="Times New Roman"/>
                <w:i w:val="0"/>
                <w:iCs w:val="0"/>
                <w:color w:val="000000" w:themeColor="text1"/>
                <w:sz w:val="24"/>
                <w:szCs w:val="24"/>
              </w:rPr>
              <w:t>I sadaļas 2.</w:t>
            </w:r>
            <w:r>
              <w:rPr>
                <w:rFonts w:ascii="Times New Roman" w:hAnsi="Times New Roman" w:cs="Times New Roman"/>
                <w:i w:val="0"/>
                <w:iCs w:val="0"/>
                <w:color w:val="000000" w:themeColor="text1"/>
                <w:sz w:val="24"/>
                <w:szCs w:val="24"/>
              </w:rPr>
              <w:t xml:space="preserve"> </w:t>
            </w:r>
            <w:r w:rsidRPr="00466E53">
              <w:rPr>
                <w:rFonts w:ascii="Times New Roman" w:hAnsi="Times New Roman" w:cs="Times New Roman"/>
                <w:i w:val="0"/>
                <w:iCs w:val="0"/>
                <w:color w:val="000000" w:themeColor="text1"/>
                <w:sz w:val="24"/>
                <w:szCs w:val="24"/>
              </w:rPr>
              <w:t>punkta pirmā</w:t>
            </w:r>
            <w:r>
              <w:rPr>
                <w:rFonts w:ascii="Times New Roman" w:hAnsi="Times New Roman" w:cs="Times New Roman"/>
                <w:i w:val="0"/>
                <w:iCs w:val="0"/>
                <w:color w:val="000000" w:themeColor="text1"/>
                <w:sz w:val="24"/>
                <w:szCs w:val="24"/>
              </w:rPr>
              <w:t xml:space="preserve">s </w:t>
            </w:r>
            <w:r w:rsidRPr="00466E53">
              <w:rPr>
                <w:rFonts w:ascii="Times New Roman" w:hAnsi="Times New Roman" w:cs="Times New Roman"/>
                <w:i w:val="0"/>
                <w:iCs w:val="0"/>
                <w:color w:val="000000" w:themeColor="text1"/>
                <w:sz w:val="24"/>
                <w:szCs w:val="24"/>
              </w:rPr>
              <w:t xml:space="preserve"> rindkopa</w:t>
            </w:r>
            <w:r>
              <w:rPr>
                <w:rFonts w:ascii="Times New Roman" w:hAnsi="Times New Roman" w:cs="Times New Roman"/>
                <w:i w:val="0"/>
                <w:iCs w:val="0"/>
                <w:color w:val="000000" w:themeColor="text1"/>
                <w:sz w:val="24"/>
                <w:szCs w:val="24"/>
              </w:rPr>
              <w:t>s divos teikumos (2. un 3. lpp.)</w:t>
            </w:r>
            <w:r w:rsidRPr="00466E53">
              <w:rPr>
                <w:rFonts w:ascii="Times New Roman" w:hAnsi="Times New Roman" w:cs="Times New Roman"/>
                <w:i w:val="0"/>
                <w:iCs w:val="0"/>
                <w:color w:val="000000" w:themeColor="text1"/>
                <w:sz w:val="24"/>
                <w:szCs w:val="24"/>
              </w:rPr>
              <w:t>:</w:t>
            </w:r>
          </w:p>
          <w:p w14:paraId="44273433" w14:textId="59DE91BB" w:rsidR="004A56F7" w:rsidRDefault="004A56F7" w:rsidP="004A56F7">
            <w:pPr>
              <w:pStyle w:val="Heading4"/>
              <w:shd w:val="clear" w:color="auto" w:fill="FFFFFF"/>
              <w:tabs>
                <w:tab w:val="left" w:pos="370"/>
              </w:tabs>
              <w:jc w:val="both"/>
              <w:rPr>
                <w:rFonts w:ascii="Times New Roman" w:hAnsi="Times New Roman" w:cs="Times New Roman"/>
                <w:color w:val="auto"/>
                <w:sz w:val="24"/>
                <w:szCs w:val="24"/>
              </w:rPr>
            </w:pPr>
            <w:r>
              <w:rPr>
                <w:rFonts w:ascii="Times New Roman" w:hAnsi="Times New Roman" w:cs="Times New Roman"/>
                <w:i w:val="0"/>
                <w:iCs w:val="0"/>
                <w:color w:val="auto"/>
                <w:sz w:val="24"/>
                <w:szCs w:val="24"/>
              </w:rPr>
              <w:t>P</w:t>
            </w:r>
            <w:r w:rsidRPr="00496ACD">
              <w:rPr>
                <w:rFonts w:ascii="Times New Roman" w:hAnsi="Times New Roman" w:cs="Times New Roman"/>
                <w:i w:val="0"/>
                <w:iCs w:val="0"/>
                <w:color w:val="auto"/>
                <w:sz w:val="24"/>
                <w:szCs w:val="24"/>
              </w:rPr>
              <w:t xml:space="preserve">iemēram, salīdzinoši ar </w:t>
            </w:r>
            <w:r>
              <w:rPr>
                <w:rFonts w:ascii="Times New Roman" w:hAnsi="Times New Roman" w:cs="Times New Roman"/>
                <w:i w:val="0"/>
                <w:iCs w:val="0"/>
                <w:color w:val="auto"/>
                <w:sz w:val="24"/>
                <w:szCs w:val="24"/>
              </w:rPr>
              <w:t>MK noteikum</w:t>
            </w:r>
            <w:r w:rsidR="00E716D0">
              <w:rPr>
                <w:rFonts w:ascii="Times New Roman" w:hAnsi="Times New Roman" w:cs="Times New Roman"/>
                <w:i w:val="0"/>
                <w:iCs w:val="0"/>
                <w:color w:val="auto"/>
                <w:sz w:val="24"/>
                <w:szCs w:val="24"/>
              </w:rPr>
              <w:t>u</w:t>
            </w:r>
            <w:r>
              <w:rPr>
                <w:rFonts w:ascii="Times New Roman" w:hAnsi="Times New Roman" w:cs="Times New Roman"/>
                <w:i w:val="0"/>
                <w:iCs w:val="0"/>
                <w:color w:val="auto"/>
                <w:sz w:val="24"/>
                <w:szCs w:val="24"/>
              </w:rPr>
              <w:t xml:space="preserve"> Nr.631</w:t>
            </w:r>
            <w:r w:rsidRPr="00496ACD">
              <w:rPr>
                <w:rFonts w:ascii="Times New Roman" w:hAnsi="Times New Roman" w:cs="Times New Roman"/>
                <w:i w:val="0"/>
                <w:iCs w:val="0"/>
                <w:color w:val="auto"/>
                <w:sz w:val="24"/>
                <w:szCs w:val="24"/>
              </w:rPr>
              <w:t xml:space="preserve"> 2.nodaļā iekļautajām prasībām, kas ir par laukuma noteikšanu jūrā, pēc Noteikumiem Nr.805 ir jāaizpilda iesniegums, kas ir 1.pielikums “Iesniegums par zemes dzīļu izmantošanas licences laukuma noteikšanu ogļūdeņražu meklēšanai vai ogļūdeņražu izpētei un ieguvei</w:t>
            </w:r>
            <w:r w:rsidRPr="00496ACD">
              <w:rPr>
                <w:rFonts w:ascii="Times New Roman" w:hAnsi="Times New Roman" w:cs="Times New Roman"/>
                <w:color w:val="auto"/>
                <w:sz w:val="24"/>
                <w:szCs w:val="24"/>
              </w:rPr>
              <w:t>”.</w:t>
            </w:r>
          </w:p>
          <w:p w14:paraId="692B6FD7" w14:textId="77777777" w:rsidR="002965A6" w:rsidRDefault="002965A6" w:rsidP="00466E53">
            <w:pPr>
              <w:pStyle w:val="Heading4"/>
              <w:shd w:val="clear" w:color="auto" w:fill="FFFFFF"/>
              <w:tabs>
                <w:tab w:val="left" w:pos="370"/>
              </w:tabs>
              <w:jc w:val="both"/>
              <w:rPr>
                <w:rFonts w:ascii="Times New Roman" w:eastAsia="Times New Roman" w:hAnsi="Times New Roman" w:cs="Times New Roman"/>
                <w:i w:val="0"/>
                <w:iCs w:val="0"/>
                <w:color w:val="000000" w:themeColor="text1"/>
                <w:sz w:val="24"/>
                <w:szCs w:val="24"/>
                <w:lang w:eastAsia="lv-LV"/>
              </w:rPr>
            </w:pPr>
          </w:p>
          <w:p w14:paraId="5F273CF2" w14:textId="0A293037" w:rsidR="00C662F6" w:rsidRPr="005F35C1" w:rsidRDefault="005F35C1" w:rsidP="00466E53">
            <w:pPr>
              <w:pStyle w:val="Heading4"/>
              <w:shd w:val="clear" w:color="auto" w:fill="FFFFFF"/>
              <w:tabs>
                <w:tab w:val="left" w:pos="370"/>
              </w:tabs>
              <w:jc w:val="both"/>
              <w:rPr>
                <w:rFonts w:ascii="Times New Roman" w:hAnsi="Times New Roman" w:cs="Times New Roman"/>
                <w:i w:val="0"/>
                <w:iCs w:val="0"/>
                <w:color w:val="auto"/>
                <w:sz w:val="24"/>
                <w:szCs w:val="24"/>
              </w:rPr>
            </w:pPr>
            <w:r w:rsidRPr="005F35C1">
              <w:rPr>
                <w:rFonts w:ascii="Times New Roman" w:eastAsia="Times New Roman" w:hAnsi="Times New Roman" w:cs="Times New Roman"/>
                <w:i w:val="0"/>
                <w:iCs w:val="0"/>
                <w:color w:val="000000" w:themeColor="text1"/>
                <w:sz w:val="24"/>
                <w:szCs w:val="24"/>
                <w:lang w:eastAsia="lv-LV"/>
              </w:rPr>
              <w:t>Tā k</w:t>
            </w:r>
            <w:r w:rsidRPr="005F35C1">
              <w:rPr>
                <w:rFonts w:ascii="Times New Roman" w:hAnsi="Times New Roman" w:cs="Times New Roman"/>
                <w:i w:val="0"/>
                <w:iCs w:val="0"/>
                <w:color w:val="000000" w:themeColor="text1"/>
                <w:sz w:val="24"/>
                <w:szCs w:val="24"/>
              </w:rPr>
              <w:t>ā</w:t>
            </w:r>
            <w:r w:rsidRPr="005F35C1">
              <w:rPr>
                <w:rFonts w:ascii="Times New Roman" w:eastAsia="Times New Roman" w:hAnsi="Times New Roman" w:cs="Times New Roman"/>
                <w:i w:val="0"/>
                <w:iCs w:val="0"/>
                <w:color w:val="000000" w:themeColor="text1"/>
                <w:sz w:val="24"/>
                <w:szCs w:val="24"/>
                <w:lang w:eastAsia="lv-LV"/>
              </w:rPr>
              <w:t xml:space="preserve"> kopš 2020. gada 1. janvāra BVKB pilda </w:t>
            </w:r>
            <w:r w:rsidRPr="005F35C1">
              <w:rPr>
                <w:rFonts w:ascii="Times New Roman" w:hAnsi="Times New Roman" w:cs="Times New Roman"/>
                <w:i w:val="0"/>
                <w:iCs w:val="0"/>
                <w:color w:val="000000" w:themeColor="text1"/>
                <w:sz w:val="24"/>
                <w:szCs w:val="24"/>
              </w:rPr>
              <w:t xml:space="preserve"> ogļūdeņražiem administrēšanas un kontroles funkcijas, atsevišķos punktos bija nepieciešams veikt grozījumus, attiecīgi,  </w:t>
            </w:r>
            <w:r>
              <w:rPr>
                <w:rFonts w:ascii="Times New Roman" w:hAnsi="Times New Roman" w:cs="Times New Roman"/>
                <w:i w:val="0"/>
                <w:iCs w:val="0"/>
                <w:color w:val="000000" w:themeColor="text1"/>
                <w:sz w:val="24"/>
                <w:szCs w:val="24"/>
              </w:rPr>
              <w:t>MK noteikumu Nr.631</w:t>
            </w:r>
            <w:r w:rsidRPr="005F35C1">
              <w:rPr>
                <w:rFonts w:ascii="Times New Roman" w:eastAsia="Times New Roman" w:hAnsi="Times New Roman" w:cs="Times New Roman"/>
                <w:i w:val="0"/>
                <w:iCs w:val="0"/>
                <w:color w:val="000000" w:themeColor="text1"/>
                <w:sz w:val="24"/>
                <w:szCs w:val="24"/>
                <w:lang w:eastAsia="lv-LV"/>
              </w:rPr>
              <w:t xml:space="preserve"> 160. un 163. punktos paredzēts </w:t>
            </w:r>
            <w:r w:rsidRPr="005F35C1">
              <w:rPr>
                <w:rFonts w:ascii="Times New Roman" w:hAnsi="Times New Roman" w:cs="Times New Roman"/>
                <w:i w:val="0"/>
                <w:iCs w:val="0"/>
                <w:color w:val="000000" w:themeColor="text1"/>
                <w:sz w:val="24"/>
                <w:szCs w:val="24"/>
                <w:shd w:val="clear" w:color="auto" w:fill="FFFFFF"/>
              </w:rPr>
              <w:t xml:space="preserve"> aizstāt noteikumu tekstā </w:t>
            </w:r>
            <w:r w:rsidRPr="005F35C1">
              <w:rPr>
                <w:rFonts w:ascii="Times New Roman" w:hAnsi="Times New Roman" w:cs="Times New Roman"/>
                <w:i w:val="0"/>
                <w:iCs w:val="0"/>
                <w:color w:val="000000" w:themeColor="text1"/>
                <w:sz w:val="24"/>
                <w:szCs w:val="24"/>
                <w:shd w:val="clear" w:color="auto" w:fill="FFFFFF"/>
              </w:rPr>
              <w:lastRenderedPageBreak/>
              <w:t xml:space="preserve">vārdus "Ekonomikas ministrija" ar vārdiem "atbildīgā ministrija vai Būvniecības valsts kontroles birojs </w:t>
            </w:r>
            <w:r w:rsidRPr="005F35C1">
              <w:rPr>
                <w:rFonts w:ascii="Times New Roman" w:hAnsi="Times New Roman" w:cs="Times New Roman"/>
                <w:i w:val="0"/>
                <w:iCs w:val="0"/>
                <w:color w:val="000000" w:themeColor="text1"/>
                <w:sz w:val="24"/>
                <w:szCs w:val="24"/>
              </w:rPr>
              <w:t xml:space="preserve"> ogļūdeņražu meklēšanas, izpētes un ieguves zemes dzīļu izmantošanas gadījumos</w:t>
            </w:r>
            <w:r w:rsidRPr="005F35C1">
              <w:rPr>
                <w:rFonts w:ascii="Times New Roman" w:hAnsi="Times New Roman" w:cs="Times New Roman"/>
                <w:i w:val="0"/>
                <w:iCs w:val="0"/>
                <w:color w:val="000000" w:themeColor="text1"/>
                <w:sz w:val="24"/>
                <w:szCs w:val="24"/>
                <w:shd w:val="clear" w:color="auto" w:fill="FFFFFF"/>
              </w:rPr>
              <w:t>".</w:t>
            </w:r>
          </w:p>
        </w:tc>
      </w:tr>
      <w:tr w:rsidR="00F7040A" w:rsidRPr="005D3BFA" w14:paraId="761F82DA" w14:textId="77777777" w:rsidTr="000B1C5B">
        <w:tc>
          <w:tcPr>
            <w:tcW w:w="675" w:type="dxa"/>
            <w:tcBorders>
              <w:top w:val="single" w:sz="6" w:space="0" w:color="000000"/>
              <w:left w:val="single" w:sz="6" w:space="0" w:color="000000"/>
              <w:bottom w:val="single" w:sz="6" w:space="0" w:color="000000"/>
              <w:right w:val="single" w:sz="6" w:space="0" w:color="000000"/>
            </w:tcBorders>
            <w:shd w:val="clear" w:color="auto" w:fill="FFFFFF" w:themeFill="background1"/>
          </w:tcPr>
          <w:p w14:paraId="56AF8E0F" w14:textId="2D2D1261" w:rsidR="00F7040A" w:rsidRDefault="007B4D4B" w:rsidP="00AB30A1">
            <w:pPr>
              <w:pStyle w:val="naisc"/>
              <w:spacing w:before="60" w:after="60"/>
              <w:jc w:val="both"/>
            </w:pPr>
            <w:r>
              <w:lastRenderedPageBreak/>
              <w:t>4.</w:t>
            </w:r>
          </w:p>
        </w:tc>
        <w:tc>
          <w:tcPr>
            <w:tcW w:w="3003" w:type="dxa"/>
            <w:gridSpan w:val="2"/>
            <w:tcBorders>
              <w:top w:val="single" w:sz="6" w:space="0" w:color="000000"/>
              <w:left w:val="single" w:sz="6" w:space="0" w:color="000000"/>
              <w:bottom w:val="single" w:sz="6" w:space="0" w:color="000000"/>
              <w:right w:val="single" w:sz="6" w:space="0" w:color="000000"/>
            </w:tcBorders>
            <w:shd w:val="clear" w:color="auto" w:fill="FFFFFF" w:themeFill="background1"/>
          </w:tcPr>
          <w:p w14:paraId="54A6B00A" w14:textId="2AF1AAE9" w:rsidR="00F7040A" w:rsidRDefault="00F7040A" w:rsidP="00F7040A">
            <w:pPr>
              <w:pStyle w:val="Heading4"/>
              <w:shd w:val="clear" w:color="auto" w:fill="FFFFFF"/>
              <w:tabs>
                <w:tab w:val="left" w:pos="370"/>
              </w:tabs>
              <w:jc w:val="both"/>
              <w:rPr>
                <w:rFonts w:ascii="Times New Roman" w:hAnsi="Times New Roman" w:cs="Times New Roman"/>
                <w:bCs/>
                <w:i w:val="0"/>
                <w:iCs w:val="0"/>
                <w:color w:val="000000" w:themeColor="text1"/>
                <w:sz w:val="24"/>
                <w:szCs w:val="24"/>
              </w:rPr>
            </w:pPr>
            <w:r w:rsidRPr="00481965">
              <w:rPr>
                <w:rFonts w:ascii="Times New Roman" w:hAnsi="Times New Roman" w:cs="Times New Roman"/>
                <w:bCs/>
                <w:i w:val="0"/>
                <w:iCs w:val="0"/>
                <w:color w:val="000000" w:themeColor="text1"/>
                <w:sz w:val="24"/>
                <w:szCs w:val="24"/>
              </w:rPr>
              <w:t>Anotācijas I sadaļas 2. punkts</w:t>
            </w:r>
            <w:r>
              <w:rPr>
                <w:rFonts w:ascii="Times New Roman" w:hAnsi="Times New Roman" w:cs="Times New Roman"/>
                <w:bCs/>
                <w:i w:val="0"/>
                <w:iCs w:val="0"/>
                <w:color w:val="000000" w:themeColor="text1"/>
                <w:sz w:val="24"/>
                <w:szCs w:val="24"/>
              </w:rPr>
              <w:t xml:space="preserve"> (3. lpp.):</w:t>
            </w:r>
          </w:p>
          <w:p w14:paraId="27E9CB77" w14:textId="1C993B06" w:rsidR="00F7040A" w:rsidRPr="00F7040A" w:rsidRDefault="00F7040A" w:rsidP="00F7040A">
            <w:pPr>
              <w:jc w:val="both"/>
              <w:rPr>
                <w:lang w:eastAsia="en-US"/>
              </w:rPr>
            </w:pPr>
            <w:r>
              <w:rPr>
                <w:lang w:eastAsia="en-US"/>
              </w:rPr>
              <w:t>“</w:t>
            </w:r>
            <w:r w:rsidRPr="00F7040A">
              <w:t>2. nodaļā prasītā informācija ir krasi atšķirīga no Noteikumos Nr. 805 1. pielikumā iekļautajām prasībām.</w:t>
            </w:r>
            <w:r w:rsidRPr="00F7040A">
              <w:rPr>
                <w:lang w:eastAsia="en-US"/>
              </w:rPr>
              <w:t>”</w:t>
            </w:r>
          </w:p>
        </w:tc>
        <w:tc>
          <w:tcPr>
            <w:tcW w:w="4678" w:type="dxa"/>
            <w:tcBorders>
              <w:top w:val="single" w:sz="6" w:space="0" w:color="000000"/>
              <w:left w:val="single" w:sz="6" w:space="0" w:color="000000"/>
              <w:bottom w:val="single" w:sz="6" w:space="0" w:color="000000"/>
              <w:right w:val="single" w:sz="6" w:space="0" w:color="000000"/>
            </w:tcBorders>
            <w:shd w:val="clear" w:color="auto" w:fill="FFFFFF" w:themeFill="background1"/>
          </w:tcPr>
          <w:p w14:paraId="0DF4801A" w14:textId="77777777" w:rsidR="00F7040A" w:rsidRDefault="00F7040A" w:rsidP="009050F9">
            <w:pPr>
              <w:pStyle w:val="naisc"/>
              <w:spacing w:before="60" w:after="60"/>
              <w:jc w:val="both"/>
              <w:rPr>
                <w:b/>
                <w:bCs/>
              </w:rPr>
            </w:pPr>
            <w:r>
              <w:rPr>
                <w:b/>
                <w:bCs/>
              </w:rPr>
              <w:t>Finanšu ministrija</w:t>
            </w:r>
          </w:p>
          <w:p w14:paraId="4F2F4AED" w14:textId="6293E78A" w:rsidR="00F7040A" w:rsidRPr="00E50786" w:rsidRDefault="00F7040A" w:rsidP="00E50786">
            <w:pPr>
              <w:jc w:val="both"/>
              <w:rPr>
                <w:lang w:eastAsia="en-US"/>
              </w:rPr>
            </w:pPr>
            <w:r w:rsidRPr="00F7040A">
              <w:rPr>
                <w:lang w:eastAsia="en-US"/>
              </w:rPr>
              <w:t>Finanšu ministrija atbilstoši kompetencei ir izskatījusi Ekonomikas ministrijas precizēto noteikumu projektu “Grozījumi Ministru kabineta 2014.gada 14.oktobra noteikumos Nr.631 "Latvijas Republikas iekšējo jūras ūdeņu, teritoriālās jūras un ekskluzīvās ekonomiskās zonas būvju būvnoteikumi"” (turpmāk – rīkojuma projekts) (VSS-653), sākotnējās ietekmes novērtējuma ziņojumu (anotāciju) un informē, ka neiebilst pret to tālāku virzību, vienlaikus izsakot priekšlikumu rīkojuma projekta anotācijas I sadaļas 2.punktā 3.lpp. pirms skaitļa un vārda “2.nodaļā” papildināt ar vārdiem un skaitļiem “MK noteikumu Nr.631”.</w:t>
            </w:r>
          </w:p>
        </w:tc>
        <w:tc>
          <w:tcPr>
            <w:tcW w:w="2976" w:type="dxa"/>
            <w:gridSpan w:val="2"/>
            <w:tcBorders>
              <w:top w:val="single" w:sz="6" w:space="0" w:color="000000"/>
              <w:left w:val="single" w:sz="6" w:space="0" w:color="000000"/>
              <w:bottom w:val="single" w:sz="6" w:space="0" w:color="000000"/>
              <w:right w:val="single" w:sz="6" w:space="0" w:color="000000"/>
            </w:tcBorders>
            <w:shd w:val="clear" w:color="auto" w:fill="FFFFFF" w:themeFill="background1"/>
          </w:tcPr>
          <w:p w14:paraId="1AD0FDA7" w14:textId="4E99EA29" w:rsidR="0051414F" w:rsidRPr="002B1E93" w:rsidRDefault="0051414F" w:rsidP="0051414F">
            <w:pPr>
              <w:pStyle w:val="naisc"/>
              <w:spacing w:before="60" w:after="60"/>
              <w:ind w:firstLine="5"/>
              <w:jc w:val="both"/>
              <w:rPr>
                <w:b/>
                <w:color w:val="000000" w:themeColor="text1"/>
              </w:rPr>
            </w:pPr>
            <w:r w:rsidRPr="002B1E93">
              <w:rPr>
                <w:b/>
                <w:color w:val="000000" w:themeColor="text1"/>
              </w:rPr>
              <w:t>Ņemts vērā</w:t>
            </w:r>
          </w:p>
          <w:p w14:paraId="645A56DD" w14:textId="78424AC0" w:rsidR="00F7040A" w:rsidRPr="002B1E93" w:rsidRDefault="00F7040A" w:rsidP="004A56F7">
            <w:pPr>
              <w:pStyle w:val="naisc"/>
              <w:spacing w:before="60" w:after="60"/>
              <w:ind w:firstLine="5"/>
              <w:jc w:val="both"/>
              <w:rPr>
                <w:b/>
                <w:color w:val="000000" w:themeColor="text1"/>
              </w:rPr>
            </w:pPr>
            <w:r w:rsidRPr="00501DB3">
              <w:rPr>
                <w:bCs/>
                <w:color w:val="000000" w:themeColor="text1"/>
              </w:rPr>
              <w:t xml:space="preserve">Precizēts </w:t>
            </w:r>
            <w:r w:rsidRPr="004A56F7">
              <w:rPr>
                <w:bCs/>
                <w:color w:val="000000" w:themeColor="text1"/>
              </w:rPr>
              <w:t>Anotācijas I sadaļas 2. punkt</w:t>
            </w:r>
            <w:r>
              <w:rPr>
                <w:bCs/>
                <w:color w:val="000000" w:themeColor="text1"/>
              </w:rPr>
              <w:t>a 3.</w:t>
            </w:r>
            <w:r w:rsidR="00DD6EC3">
              <w:rPr>
                <w:bCs/>
                <w:color w:val="000000" w:themeColor="text1"/>
              </w:rPr>
              <w:t xml:space="preserve"> </w:t>
            </w:r>
            <w:r>
              <w:rPr>
                <w:bCs/>
                <w:color w:val="000000" w:themeColor="text1"/>
              </w:rPr>
              <w:t xml:space="preserve">lpp. </w:t>
            </w:r>
            <w:r w:rsidRPr="00F7040A">
              <w:rPr>
                <w:lang w:eastAsia="en-US"/>
              </w:rPr>
              <w:t>pirms skaitļa un vārda “2.</w:t>
            </w:r>
            <w:r w:rsidR="00A72AB1">
              <w:rPr>
                <w:lang w:eastAsia="en-US"/>
              </w:rPr>
              <w:t xml:space="preserve"> </w:t>
            </w:r>
            <w:r w:rsidRPr="00F7040A">
              <w:rPr>
                <w:lang w:eastAsia="en-US"/>
              </w:rPr>
              <w:t xml:space="preserve">nodaļā” </w:t>
            </w:r>
            <w:r>
              <w:rPr>
                <w:bCs/>
                <w:color w:val="000000" w:themeColor="text1"/>
              </w:rPr>
              <w:t>teikums ar vārdiem un skaitļiem “</w:t>
            </w:r>
            <w:r w:rsidRPr="00F7040A">
              <w:rPr>
                <w:lang w:eastAsia="en-US"/>
              </w:rPr>
              <w:t>MK noteikumu Nr.</w:t>
            </w:r>
            <w:r w:rsidR="00DD6EC3">
              <w:rPr>
                <w:lang w:eastAsia="en-US"/>
              </w:rPr>
              <w:t xml:space="preserve"> </w:t>
            </w:r>
            <w:r w:rsidRPr="00F7040A">
              <w:rPr>
                <w:lang w:eastAsia="en-US"/>
              </w:rPr>
              <w:t>631</w:t>
            </w:r>
            <w:r>
              <w:rPr>
                <w:bCs/>
                <w:color w:val="000000" w:themeColor="text1"/>
              </w:rPr>
              <w:t>”.</w:t>
            </w:r>
          </w:p>
        </w:tc>
        <w:tc>
          <w:tcPr>
            <w:tcW w:w="2951" w:type="dxa"/>
            <w:tcBorders>
              <w:top w:val="single" w:sz="4" w:space="0" w:color="auto"/>
              <w:left w:val="single" w:sz="4" w:space="0" w:color="auto"/>
              <w:bottom w:val="single" w:sz="4" w:space="0" w:color="auto"/>
            </w:tcBorders>
            <w:shd w:val="clear" w:color="auto" w:fill="FFFFFF" w:themeFill="background1"/>
          </w:tcPr>
          <w:p w14:paraId="7938D307" w14:textId="6EDD8927" w:rsidR="00F7040A" w:rsidRPr="00DD6EC3" w:rsidRDefault="00F7040A" w:rsidP="002965A6">
            <w:pPr>
              <w:pStyle w:val="Heading4"/>
              <w:shd w:val="clear" w:color="auto" w:fill="FFFFFF"/>
              <w:tabs>
                <w:tab w:val="left" w:pos="370"/>
              </w:tabs>
              <w:jc w:val="both"/>
              <w:rPr>
                <w:rFonts w:ascii="Times New Roman" w:hAnsi="Times New Roman" w:cs="Times New Roman"/>
                <w:i w:val="0"/>
                <w:iCs w:val="0"/>
                <w:color w:val="auto"/>
                <w:sz w:val="24"/>
                <w:szCs w:val="24"/>
              </w:rPr>
            </w:pPr>
            <w:r>
              <w:rPr>
                <w:rFonts w:ascii="Times New Roman" w:hAnsi="Times New Roman" w:cs="Times New Roman"/>
                <w:i w:val="0"/>
                <w:iCs w:val="0"/>
                <w:color w:val="auto"/>
                <w:sz w:val="24"/>
                <w:szCs w:val="24"/>
              </w:rPr>
              <w:t>Papildināt</w:t>
            </w:r>
            <w:r w:rsidR="00DD6EC3">
              <w:rPr>
                <w:rFonts w:ascii="Times New Roman" w:hAnsi="Times New Roman" w:cs="Times New Roman"/>
                <w:i w:val="0"/>
                <w:iCs w:val="0"/>
                <w:color w:val="auto"/>
                <w:sz w:val="24"/>
                <w:szCs w:val="24"/>
              </w:rPr>
              <w:t>s</w:t>
            </w:r>
            <w:r>
              <w:rPr>
                <w:rFonts w:ascii="Times New Roman" w:hAnsi="Times New Roman" w:cs="Times New Roman"/>
                <w:i w:val="0"/>
                <w:iCs w:val="0"/>
                <w:color w:val="auto"/>
                <w:sz w:val="24"/>
                <w:szCs w:val="24"/>
              </w:rPr>
              <w:t xml:space="preserve"> Anotācijas </w:t>
            </w:r>
            <w:r w:rsidRPr="00466E53">
              <w:rPr>
                <w:rFonts w:ascii="Times New Roman" w:hAnsi="Times New Roman" w:cs="Times New Roman"/>
                <w:i w:val="0"/>
                <w:iCs w:val="0"/>
                <w:color w:val="000000" w:themeColor="text1"/>
                <w:sz w:val="24"/>
                <w:szCs w:val="24"/>
              </w:rPr>
              <w:t>I sadaļas 2.</w:t>
            </w:r>
            <w:r>
              <w:rPr>
                <w:rFonts w:ascii="Times New Roman" w:hAnsi="Times New Roman" w:cs="Times New Roman"/>
                <w:i w:val="0"/>
                <w:iCs w:val="0"/>
                <w:color w:val="000000" w:themeColor="text1"/>
                <w:sz w:val="24"/>
                <w:szCs w:val="24"/>
              </w:rPr>
              <w:t xml:space="preserve"> </w:t>
            </w:r>
            <w:r w:rsidRPr="00DD6EC3">
              <w:rPr>
                <w:rFonts w:ascii="Times New Roman" w:hAnsi="Times New Roman" w:cs="Times New Roman"/>
                <w:i w:val="0"/>
                <w:iCs w:val="0"/>
                <w:color w:val="000000" w:themeColor="text1"/>
                <w:sz w:val="24"/>
                <w:szCs w:val="24"/>
              </w:rPr>
              <w:t xml:space="preserve">punkta </w:t>
            </w:r>
            <w:r w:rsidR="00DD6EC3" w:rsidRPr="00DD6EC3">
              <w:rPr>
                <w:rFonts w:ascii="Times New Roman" w:hAnsi="Times New Roman" w:cs="Times New Roman"/>
                <w:bCs/>
                <w:i w:val="0"/>
                <w:iCs w:val="0"/>
                <w:color w:val="000000" w:themeColor="text1"/>
                <w:sz w:val="24"/>
                <w:szCs w:val="24"/>
              </w:rPr>
              <w:t>3. lpp.</w:t>
            </w:r>
            <w:r w:rsidR="00DD6EC3">
              <w:rPr>
                <w:rFonts w:ascii="Times New Roman" w:hAnsi="Times New Roman" w:cs="Times New Roman"/>
                <w:bCs/>
                <w:i w:val="0"/>
                <w:iCs w:val="0"/>
                <w:color w:val="000000" w:themeColor="text1"/>
                <w:sz w:val="24"/>
                <w:szCs w:val="24"/>
              </w:rPr>
              <w:t xml:space="preserve"> </w:t>
            </w:r>
            <w:r w:rsidR="00DD6EC3" w:rsidRPr="00DD6EC3">
              <w:rPr>
                <w:rFonts w:ascii="Times New Roman" w:hAnsi="Times New Roman" w:cs="Times New Roman"/>
                <w:i w:val="0"/>
                <w:iCs w:val="0"/>
                <w:color w:val="000000" w:themeColor="text1"/>
                <w:sz w:val="24"/>
                <w:szCs w:val="24"/>
              </w:rPr>
              <w:t xml:space="preserve">teikums: </w:t>
            </w:r>
          </w:p>
          <w:p w14:paraId="78C34448" w14:textId="7497A8EF" w:rsidR="00F7040A" w:rsidRDefault="00F7040A" w:rsidP="002965A6">
            <w:pPr>
              <w:pStyle w:val="Heading4"/>
              <w:shd w:val="clear" w:color="auto" w:fill="FFFFFF"/>
              <w:tabs>
                <w:tab w:val="left" w:pos="370"/>
              </w:tabs>
              <w:jc w:val="both"/>
              <w:rPr>
                <w:rFonts w:ascii="Times New Roman" w:hAnsi="Times New Roman" w:cs="Times New Roman"/>
                <w:i w:val="0"/>
                <w:iCs w:val="0"/>
                <w:color w:val="auto"/>
                <w:sz w:val="24"/>
                <w:szCs w:val="24"/>
              </w:rPr>
            </w:pPr>
            <w:r w:rsidRPr="007C5D3E">
              <w:rPr>
                <w:rFonts w:ascii="Times New Roman" w:hAnsi="Times New Roman" w:cs="Times New Roman"/>
                <w:i w:val="0"/>
                <w:iCs w:val="0"/>
                <w:color w:val="auto"/>
                <w:sz w:val="24"/>
                <w:szCs w:val="24"/>
              </w:rPr>
              <w:t>M</w:t>
            </w:r>
            <w:r>
              <w:rPr>
                <w:rFonts w:ascii="Times New Roman" w:hAnsi="Times New Roman" w:cs="Times New Roman"/>
                <w:i w:val="0"/>
                <w:iCs w:val="0"/>
                <w:color w:val="auto"/>
                <w:sz w:val="24"/>
                <w:szCs w:val="24"/>
              </w:rPr>
              <w:t>K</w:t>
            </w:r>
            <w:r w:rsidRPr="007C5D3E">
              <w:rPr>
                <w:rFonts w:ascii="Times New Roman" w:hAnsi="Times New Roman" w:cs="Times New Roman"/>
                <w:i w:val="0"/>
                <w:iCs w:val="0"/>
                <w:color w:val="auto"/>
                <w:sz w:val="24"/>
                <w:szCs w:val="24"/>
              </w:rPr>
              <w:t xml:space="preserve"> noteikumu Nr.</w:t>
            </w:r>
            <w:r>
              <w:rPr>
                <w:rFonts w:ascii="Times New Roman" w:hAnsi="Times New Roman" w:cs="Times New Roman"/>
                <w:i w:val="0"/>
                <w:iCs w:val="0"/>
                <w:color w:val="auto"/>
                <w:sz w:val="24"/>
                <w:szCs w:val="24"/>
              </w:rPr>
              <w:t xml:space="preserve"> </w:t>
            </w:r>
            <w:r w:rsidRPr="007C5D3E">
              <w:rPr>
                <w:rFonts w:ascii="Times New Roman" w:hAnsi="Times New Roman" w:cs="Times New Roman"/>
                <w:i w:val="0"/>
                <w:iCs w:val="0"/>
                <w:color w:val="auto"/>
                <w:sz w:val="24"/>
                <w:szCs w:val="24"/>
              </w:rPr>
              <w:t>631. 2. nod</w:t>
            </w:r>
            <w:r w:rsidRPr="00496ACD">
              <w:rPr>
                <w:rFonts w:ascii="Times New Roman" w:hAnsi="Times New Roman" w:cs="Times New Roman"/>
                <w:i w:val="0"/>
                <w:iCs w:val="0"/>
                <w:color w:val="auto"/>
                <w:sz w:val="24"/>
                <w:szCs w:val="24"/>
              </w:rPr>
              <w:t>aļā prasītā informācija ir krasi atšķirīga no Noteikumos Nr.</w:t>
            </w:r>
            <w:r>
              <w:rPr>
                <w:rFonts w:ascii="Times New Roman" w:hAnsi="Times New Roman" w:cs="Times New Roman"/>
                <w:i w:val="0"/>
                <w:iCs w:val="0"/>
                <w:color w:val="auto"/>
                <w:sz w:val="24"/>
                <w:szCs w:val="24"/>
              </w:rPr>
              <w:t xml:space="preserve"> </w:t>
            </w:r>
            <w:r w:rsidRPr="00496ACD">
              <w:rPr>
                <w:rFonts w:ascii="Times New Roman" w:hAnsi="Times New Roman" w:cs="Times New Roman"/>
                <w:i w:val="0"/>
                <w:iCs w:val="0"/>
                <w:color w:val="auto"/>
                <w:sz w:val="24"/>
                <w:szCs w:val="24"/>
              </w:rPr>
              <w:t>805 1.</w:t>
            </w:r>
            <w:r>
              <w:rPr>
                <w:rFonts w:ascii="Times New Roman" w:hAnsi="Times New Roman" w:cs="Times New Roman"/>
                <w:i w:val="0"/>
                <w:iCs w:val="0"/>
                <w:color w:val="auto"/>
                <w:sz w:val="24"/>
                <w:szCs w:val="24"/>
              </w:rPr>
              <w:t xml:space="preserve"> </w:t>
            </w:r>
            <w:r w:rsidRPr="00496ACD">
              <w:rPr>
                <w:rFonts w:ascii="Times New Roman" w:hAnsi="Times New Roman" w:cs="Times New Roman"/>
                <w:i w:val="0"/>
                <w:iCs w:val="0"/>
                <w:color w:val="auto"/>
                <w:sz w:val="24"/>
                <w:szCs w:val="24"/>
              </w:rPr>
              <w:t>pielikumā iekļautajām prasībām</w:t>
            </w:r>
            <w:r>
              <w:rPr>
                <w:rFonts w:ascii="Times New Roman" w:hAnsi="Times New Roman" w:cs="Times New Roman"/>
                <w:i w:val="0"/>
                <w:iCs w:val="0"/>
                <w:color w:val="auto"/>
                <w:sz w:val="24"/>
                <w:szCs w:val="24"/>
              </w:rPr>
              <w:t>.</w:t>
            </w:r>
          </w:p>
        </w:tc>
      </w:tr>
      <w:tr w:rsidR="00161609" w:rsidRPr="005D3BFA" w14:paraId="36A901A7" w14:textId="77777777" w:rsidTr="000B1C5B">
        <w:tc>
          <w:tcPr>
            <w:tcW w:w="675" w:type="dxa"/>
            <w:tcBorders>
              <w:top w:val="single" w:sz="6" w:space="0" w:color="000000"/>
              <w:left w:val="single" w:sz="6" w:space="0" w:color="000000"/>
              <w:bottom w:val="single" w:sz="6" w:space="0" w:color="000000"/>
              <w:right w:val="single" w:sz="6" w:space="0" w:color="000000"/>
            </w:tcBorders>
            <w:shd w:val="clear" w:color="auto" w:fill="FFFFFF" w:themeFill="background1"/>
          </w:tcPr>
          <w:p w14:paraId="6F7356BF" w14:textId="0269E5C1" w:rsidR="00161609" w:rsidRDefault="00161609" w:rsidP="00AB30A1">
            <w:pPr>
              <w:pStyle w:val="naisc"/>
              <w:spacing w:before="60" w:after="60"/>
              <w:jc w:val="both"/>
            </w:pPr>
            <w:r>
              <w:t>5.</w:t>
            </w:r>
          </w:p>
        </w:tc>
        <w:tc>
          <w:tcPr>
            <w:tcW w:w="3003" w:type="dxa"/>
            <w:gridSpan w:val="2"/>
            <w:tcBorders>
              <w:top w:val="single" w:sz="6" w:space="0" w:color="000000"/>
              <w:left w:val="single" w:sz="6" w:space="0" w:color="000000"/>
              <w:bottom w:val="single" w:sz="6" w:space="0" w:color="000000"/>
              <w:right w:val="single" w:sz="6" w:space="0" w:color="000000"/>
            </w:tcBorders>
            <w:shd w:val="clear" w:color="auto" w:fill="FFFFFF" w:themeFill="background1"/>
          </w:tcPr>
          <w:p w14:paraId="36D3C1DE" w14:textId="3DCDB4D8" w:rsidR="00161609" w:rsidRPr="00481965" w:rsidRDefault="00744F90" w:rsidP="00F7040A">
            <w:pPr>
              <w:pStyle w:val="Heading4"/>
              <w:shd w:val="clear" w:color="auto" w:fill="FFFFFF"/>
              <w:tabs>
                <w:tab w:val="left" w:pos="370"/>
              </w:tabs>
              <w:jc w:val="both"/>
              <w:rPr>
                <w:rFonts w:ascii="Times New Roman" w:hAnsi="Times New Roman" w:cs="Times New Roman"/>
                <w:bCs/>
                <w:i w:val="0"/>
                <w:iCs w:val="0"/>
                <w:color w:val="000000" w:themeColor="text1"/>
                <w:sz w:val="24"/>
                <w:szCs w:val="24"/>
              </w:rPr>
            </w:pPr>
            <w:r>
              <w:rPr>
                <w:rFonts w:ascii="Times New Roman" w:hAnsi="Times New Roman" w:cs="Times New Roman"/>
                <w:bCs/>
                <w:i w:val="0"/>
                <w:iCs w:val="0"/>
                <w:color w:val="000000" w:themeColor="text1"/>
                <w:sz w:val="24"/>
                <w:szCs w:val="24"/>
              </w:rPr>
              <w:t>Noteikumu projekta</w:t>
            </w:r>
            <w:r w:rsidR="002F41DD">
              <w:rPr>
                <w:rFonts w:ascii="Times New Roman" w:hAnsi="Times New Roman" w:cs="Times New Roman"/>
                <w:bCs/>
                <w:i w:val="0"/>
                <w:iCs w:val="0"/>
                <w:color w:val="000000" w:themeColor="text1"/>
                <w:sz w:val="24"/>
                <w:szCs w:val="24"/>
              </w:rPr>
              <w:t xml:space="preserve"> 1</w:t>
            </w:r>
            <w:r>
              <w:rPr>
                <w:rFonts w:ascii="Times New Roman" w:hAnsi="Times New Roman" w:cs="Times New Roman"/>
                <w:bCs/>
                <w:i w:val="0"/>
                <w:iCs w:val="0"/>
                <w:color w:val="000000" w:themeColor="text1"/>
                <w:sz w:val="24"/>
                <w:szCs w:val="24"/>
              </w:rPr>
              <w:t>. punkts.</w:t>
            </w:r>
          </w:p>
        </w:tc>
        <w:tc>
          <w:tcPr>
            <w:tcW w:w="4678" w:type="dxa"/>
            <w:tcBorders>
              <w:top w:val="single" w:sz="6" w:space="0" w:color="000000"/>
              <w:left w:val="single" w:sz="6" w:space="0" w:color="000000"/>
              <w:bottom w:val="single" w:sz="6" w:space="0" w:color="000000"/>
              <w:right w:val="single" w:sz="6" w:space="0" w:color="000000"/>
            </w:tcBorders>
            <w:shd w:val="clear" w:color="auto" w:fill="FFFFFF" w:themeFill="background1"/>
          </w:tcPr>
          <w:p w14:paraId="290E414A" w14:textId="049B6DE4" w:rsidR="00161609" w:rsidRDefault="00161609" w:rsidP="00161609">
            <w:pPr>
              <w:pStyle w:val="naisc"/>
              <w:spacing w:before="60" w:after="60"/>
              <w:jc w:val="both"/>
              <w:rPr>
                <w:b/>
                <w:bCs/>
              </w:rPr>
            </w:pPr>
            <w:r>
              <w:rPr>
                <w:b/>
                <w:bCs/>
              </w:rPr>
              <w:t>Tieslietu</w:t>
            </w:r>
            <w:r w:rsidRPr="009050F9">
              <w:rPr>
                <w:b/>
                <w:bCs/>
              </w:rPr>
              <w:t xml:space="preserve"> ministrija</w:t>
            </w:r>
          </w:p>
          <w:p w14:paraId="74C12B73" w14:textId="2733F44B" w:rsidR="00161609" w:rsidRDefault="005F1DDA" w:rsidP="009050F9">
            <w:pPr>
              <w:pStyle w:val="naisc"/>
              <w:spacing w:before="60" w:after="60"/>
              <w:jc w:val="both"/>
              <w:rPr>
                <w:b/>
                <w:bCs/>
              </w:rPr>
            </w:pPr>
            <w:r>
              <w:rPr>
                <w:color w:val="000000"/>
              </w:rPr>
              <w:t xml:space="preserve">1. Projekta 1. punkts paredz izteikt jaunā redakcijā norādi, uz kāda likuma pamata izdoti Ministru kabineta 2014. gada 14. oktobra noteikumi Nr. 631 "Latvijas Republikas iekšējo jūras ūdeņu, teritoriālās jūras un </w:t>
            </w:r>
            <w:r>
              <w:rPr>
                <w:color w:val="000000"/>
              </w:rPr>
              <w:lastRenderedPageBreak/>
              <w:t>ekskluzīvās ekonomiskās zonas būvju būvnoteikumi" (turpmāk – noteikumi). Pēc būtības norāde uz noteikumu izdošanas tiesisko pamatu tiek papildināta ar likuma "Par zemes dzīlēm" 10. panta pirmās daļas 2. punktu, kas paredz, ka uzsākt zemes dzīļu izmantošanu drīkst tikai tad, ja Ministru kabineta noteiktajā kārtībā saņemta Būvniecības valsts kontroles biroja izsniegta licence – likuma "Par zemes dzīlēm" 4. panta ceturtajā daļā noteiktajos gadījumos. Ministru kabineta 2009. gada 3. februāra noteikumu Nr. 108 "Normatīvo aktu projektu sagatavošanas noteikumi" (turpmāk – sagatavošanas noteikumi) 47. punkts paredz paņēmienus, ar kādiem veido pilnvarojumu Ministru kabinetam izdot ārēju vai iekšēju normatīvo aktu. Ņemot vērā to, ka likuma "Par zemes dzīlēm" 10. panta pirmās daļas 2. punkts nav veidots atbilstoši sagatavošanas noteikumu 47. punktā noteiktajiem paņēmieniem, secināms, ka tajā nav ietverts pilnvarojums Ministru kabinetam izdot Ministru kabineta noteikumus. Līdz ar to lūdzam svītrot projekta 1. punktu. </w:t>
            </w:r>
          </w:p>
        </w:tc>
        <w:tc>
          <w:tcPr>
            <w:tcW w:w="2976" w:type="dxa"/>
            <w:gridSpan w:val="2"/>
            <w:tcBorders>
              <w:top w:val="single" w:sz="6" w:space="0" w:color="000000"/>
              <w:left w:val="single" w:sz="6" w:space="0" w:color="000000"/>
              <w:bottom w:val="single" w:sz="6" w:space="0" w:color="000000"/>
              <w:right w:val="single" w:sz="6" w:space="0" w:color="000000"/>
            </w:tcBorders>
            <w:shd w:val="clear" w:color="auto" w:fill="FFFFFF" w:themeFill="background1"/>
          </w:tcPr>
          <w:p w14:paraId="0C1C41F3" w14:textId="6D82D107" w:rsidR="00B33FD7" w:rsidRPr="002B1E93" w:rsidRDefault="00B33FD7" w:rsidP="00B33FD7">
            <w:pPr>
              <w:pStyle w:val="naisc"/>
              <w:spacing w:before="60" w:after="60"/>
              <w:ind w:firstLine="5"/>
              <w:jc w:val="both"/>
              <w:rPr>
                <w:b/>
                <w:color w:val="000000" w:themeColor="text1"/>
              </w:rPr>
            </w:pPr>
            <w:r w:rsidRPr="002B1E93">
              <w:rPr>
                <w:b/>
                <w:color w:val="000000" w:themeColor="text1"/>
              </w:rPr>
              <w:lastRenderedPageBreak/>
              <w:t>Ņemts vērā</w:t>
            </w:r>
          </w:p>
          <w:p w14:paraId="31ACD7C2" w14:textId="5FB5DCEB" w:rsidR="00161609" w:rsidRPr="00B33FD7" w:rsidRDefault="00B33FD7" w:rsidP="0051414F">
            <w:pPr>
              <w:pStyle w:val="naisc"/>
              <w:spacing w:before="60" w:after="60"/>
              <w:ind w:firstLine="5"/>
              <w:jc w:val="both"/>
              <w:rPr>
                <w:bCs/>
                <w:color w:val="000000" w:themeColor="text1"/>
              </w:rPr>
            </w:pPr>
            <w:r w:rsidRPr="00B33FD7">
              <w:rPr>
                <w:bCs/>
                <w:color w:val="000000" w:themeColor="text1"/>
              </w:rPr>
              <w:t>Svītrots Noteikumu projekta 1. punkts.</w:t>
            </w:r>
          </w:p>
        </w:tc>
        <w:tc>
          <w:tcPr>
            <w:tcW w:w="2951" w:type="dxa"/>
            <w:tcBorders>
              <w:top w:val="single" w:sz="4" w:space="0" w:color="auto"/>
              <w:left w:val="single" w:sz="4" w:space="0" w:color="auto"/>
              <w:bottom w:val="single" w:sz="4" w:space="0" w:color="auto"/>
            </w:tcBorders>
            <w:shd w:val="clear" w:color="auto" w:fill="FFFFFF" w:themeFill="background1"/>
          </w:tcPr>
          <w:p w14:paraId="4EDE066A" w14:textId="2F09C6F7" w:rsidR="00161609" w:rsidRPr="00B33FD7" w:rsidRDefault="00B33FD7" w:rsidP="002965A6">
            <w:pPr>
              <w:pStyle w:val="Heading4"/>
              <w:shd w:val="clear" w:color="auto" w:fill="FFFFFF"/>
              <w:tabs>
                <w:tab w:val="left" w:pos="370"/>
              </w:tabs>
              <w:jc w:val="both"/>
              <w:rPr>
                <w:rFonts w:ascii="Times New Roman" w:hAnsi="Times New Roman" w:cs="Times New Roman"/>
                <w:i w:val="0"/>
                <w:iCs w:val="0"/>
                <w:color w:val="auto"/>
                <w:sz w:val="24"/>
                <w:szCs w:val="24"/>
              </w:rPr>
            </w:pPr>
            <w:r w:rsidRPr="00B33FD7">
              <w:rPr>
                <w:rFonts w:ascii="Times New Roman" w:hAnsi="Times New Roman" w:cs="Times New Roman"/>
                <w:bCs/>
                <w:i w:val="0"/>
                <w:iCs w:val="0"/>
                <w:color w:val="000000" w:themeColor="text1"/>
                <w:sz w:val="24"/>
                <w:szCs w:val="24"/>
              </w:rPr>
              <w:t>Svītrots Noteikumu projekta 1. punkts.</w:t>
            </w:r>
          </w:p>
        </w:tc>
      </w:tr>
      <w:tr w:rsidR="005F1DDA" w:rsidRPr="005D3BFA" w14:paraId="44E4A5C0" w14:textId="77777777" w:rsidTr="000B1C5B">
        <w:tc>
          <w:tcPr>
            <w:tcW w:w="675" w:type="dxa"/>
            <w:tcBorders>
              <w:top w:val="single" w:sz="6" w:space="0" w:color="000000"/>
              <w:left w:val="single" w:sz="6" w:space="0" w:color="000000"/>
              <w:bottom w:val="single" w:sz="6" w:space="0" w:color="000000"/>
              <w:right w:val="single" w:sz="6" w:space="0" w:color="000000"/>
            </w:tcBorders>
            <w:shd w:val="clear" w:color="auto" w:fill="FFFFFF" w:themeFill="background1"/>
          </w:tcPr>
          <w:p w14:paraId="4676E389" w14:textId="6F76F128" w:rsidR="005F1DDA" w:rsidRDefault="00B94FD9" w:rsidP="00AB30A1">
            <w:pPr>
              <w:pStyle w:val="naisc"/>
              <w:spacing w:before="60" w:after="60"/>
              <w:jc w:val="both"/>
            </w:pPr>
            <w:r>
              <w:t>6.</w:t>
            </w:r>
          </w:p>
        </w:tc>
        <w:tc>
          <w:tcPr>
            <w:tcW w:w="3003" w:type="dxa"/>
            <w:gridSpan w:val="2"/>
            <w:tcBorders>
              <w:top w:val="single" w:sz="6" w:space="0" w:color="000000"/>
              <w:left w:val="single" w:sz="6" w:space="0" w:color="000000"/>
              <w:bottom w:val="single" w:sz="6" w:space="0" w:color="000000"/>
              <w:right w:val="single" w:sz="6" w:space="0" w:color="000000"/>
            </w:tcBorders>
            <w:shd w:val="clear" w:color="auto" w:fill="FFFFFF" w:themeFill="background1"/>
          </w:tcPr>
          <w:p w14:paraId="5A03E75E" w14:textId="76EDBDCC" w:rsidR="005F1DDA" w:rsidRPr="00481965" w:rsidRDefault="00991634" w:rsidP="00F7040A">
            <w:pPr>
              <w:pStyle w:val="Heading4"/>
              <w:shd w:val="clear" w:color="auto" w:fill="FFFFFF"/>
              <w:tabs>
                <w:tab w:val="left" w:pos="370"/>
              </w:tabs>
              <w:jc w:val="both"/>
              <w:rPr>
                <w:rFonts w:ascii="Times New Roman" w:hAnsi="Times New Roman" w:cs="Times New Roman"/>
                <w:bCs/>
                <w:i w:val="0"/>
                <w:iCs w:val="0"/>
                <w:color w:val="000000" w:themeColor="text1"/>
                <w:sz w:val="24"/>
                <w:szCs w:val="24"/>
              </w:rPr>
            </w:pPr>
            <w:r>
              <w:rPr>
                <w:rFonts w:ascii="Times New Roman" w:hAnsi="Times New Roman" w:cs="Times New Roman"/>
                <w:bCs/>
                <w:i w:val="0"/>
                <w:iCs w:val="0"/>
                <w:color w:val="000000" w:themeColor="text1"/>
                <w:sz w:val="24"/>
                <w:szCs w:val="24"/>
              </w:rPr>
              <w:t>Noteikumu projekta 5. punkts.</w:t>
            </w:r>
          </w:p>
        </w:tc>
        <w:tc>
          <w:tcPr>
            <w:tcW w:w="4678" w:type="dxa"/>
            <w:tcBorders>
              <w:top w:val="single" w:sz="6" w:space="0" w:color="000000"/>
              <w:left w:val="single" w:sz="6" w:space="0" w:color="000000"/>
              <w:bottom w:val="single" w:sz="6" w:space="0" w:color="000000"/>
              <w:right w:val="single" w:sz="6" w:space="0" w:color="000000"/>
            </w:tcBorders>
            <w:shd w:val="clear" w:color="auto" w:fill="FFFFFF" w:themeFill="background1"/>
          </w:tcPr>
          <w:p w14:paraId="35BA4890" w14:textId="77777777" w:rsidR="005F1DDA" w:rsidRDefault="005F1DDA" w:rsidP="005F1DDA">
            <w:pPr>
              <w:pStyle w:val="naisc"/>
              <w:spacing w:before="60" w:after="60"/>
              <w:jc w:val="both"/>
              <w:rPr>
                <w:b/>
                <w:bCs/>
              </w:rPr>
            </w:pPr>
            <w:r>
              <w:rPr>
                <w:b/>
                <w:bCs/>
              </w:rPr>
              <w:t>Tieslietu</w:t>
            </w:r>
            <w:r w:rsidRPr="009050F9">
              <w:rPr>
                <w:b/>
                <w:bCs/>
              </w:rPr>
              <w:t xml:space="preserve"> ministrija</w:t>
            </w:r>
          </w:p>
          <w:p w14:paraId="12B78A00" w14:textId="77777777" w:rsidR="005F1DDA" w:rsidRDefault="005F1DDA" w:rsidP="005F1DDA">
            <w:pPr>
              <w:spacing w:line="276" w:lineRule="auto"/>
              <w:jc w:val="both"/>
              <w:rPr>
                <w:color w:val="000000"/>
              </w:rPr>
            </w:pPr>
            <w:r>
              <w:rPr>
                <w:color w:val="000000"/>
              </w:rPr>
              <w:t>2. Projekta 5. punkts paredz aizstāt noteikumu 5., 52., 56 ., 57.1.1., 58., 64., 84., 85., 86., 88., 89., 89.</w:t>
            </w:r>
            <w:r>
              <w:rPr>
                <w:color w:val="000000"/>
                <w:vertAlign w:val="superscript"/>
              </w:rPr>
              <w:t>1</w:t>
            </w:r>
            <w:r>
              <w:rPr>
                <w:color w:val="000000"/>
              </w:rPr>
              <w:t>, 90., 91., 92., 93., 94., 98.1., 98.</w:t>
            </w:r>
            <w:r>
              <w:rPr>
                <w:color w:val="000000"/>
                <w:vertAlign w:val="superscript"/>
              </w:rPr>
              <w:t>1</w:t>
            </w:r>
            <w:r>
              <w:rPr>
                <w:color w:val="000000"/>
              </w:rPr>
              <w:t xml:space="preserve">, 126., 128., 129., 130., 131., 132., 134., 135., 136.,  139., 143., 144., 145., 148., 154., 155., </w:t>
            </w:r>
            <w:r>
              <w:rPr>
                <w:color w:val="000000"/>
              </w:rPr>
              <w:lastRenderedPageBreak/>
              <w:t>155.</w:t>
            </w:r>
            <w:r>
              <w:rPr>
                <w:color w:val="000000"/>
                <w:vertAlign w:val="superscript"/>
              </w:rPr>
              <w:t>1</w:t>
            </w:r>
            <w:r>
              <w:rPr>
                <w:color w:val="000000"/>
              </w:rPr>
              <w:t> punktā vārdus "Ekonomikas ministrija" (attiecīgā locījumā) ar vārdu "birojs" (attiecīgā locījumā). Vēršam uzmanību uz to, ka noteikumu 126., 128., 129., 130., 131., 132., 134., 135., 136., 139., 143., 144., 145., 148., 154., 155. un 155.</w:t>
            </w:r>
            <w:r>
              <w:rPr>
                <w:color w:val="000000"/>
                <w:vertAlign w:val="superscript"/>
              </w:rPr>
              <w:t>1</w:t>
            </w:r>
            <w:r>
              <w:rPr>
                <w:color w:val="000000"/>
              </w:rPr>
              <w:t> punktā minēta gan Ekonomikas ministrija, gan Būvniecības valsts kontroles birojs. Proti, pēc projekta 5. punktā ietvertā regulējuma iekonsolidēšanas noteikumos uzskaitītie noteikumu punkti paredzēs, ka noteiktas darbības veic "Būvniecības valsts kontroles birojs vai Būvniecības valsts kontroles birojs". </w:t>
            </w:r>
          </w:p>
          <w:p w14:paraId="2635CDE9" w14:textId="77777777" w:rsidR="005F1DDA" w:rsidRDefault="005F1DDA" w:rsidP="005F1DDA">
            <w:pPr>
              <w:spacing w:line="276" w:lineRule="auto"/>
              <w:jc w:val="both"/>
              <w:rPr>
                <w:color w:val="000000"/>
              </w:rPr>
            </w:pPr>
            <w:r>
              <w:rPr>
                <w:color w:val="000000"/>
              </w:rPr>
              <w:tab/>
              <w:t>Vienlaikus norādām, ka noteikumu 55. punkts paredz Ekonomikas ministrijai veikt noteiktas darbības. Noteikumu 55. punktā minētais ir saistīts ar noteikumu 56. punktā minēto. Ņemot vērā to, ka projekta 5. punkts paredz noteikt, ka noteikumu 56. punktā minētās darbības veic Būvniecības valsts kontroles birojs, secināms, ka arī noteikumu 55. punktā minēto būtu jāveic Būvniecības valsts kontroles birojam. </w:t>
            </w:r>
          </w:p>
          <w:p w14:paraId="62CFF0DD" w14:textId="39F6B508" w:rsidR="005F1DDA" w:rsidRPr="005F1DDA" w:rsidRDefault="005F1DDA" w:rsidP="005F1DDA">
            <w:pPr>
              <w:spacing w:line="276" w:lineRule="auto"/>
              <w:jc w:val="both"/>
              <w:rPr>
                <w:color w:val="000000"/>
              </w:rPr>
            </w:pPr>
            <w:r>
              <w:rPr>
                <w:color w:val="000000"/>
              </w:rPr>
              <w:tab/>
              <w:t>Ņemot vērā minēto, lūdzam precizēt projektu. </w:t>
            </w:r>
          </w:p>
        </w:tc>
        <w:tc>
          <w:tcPr>
            <w:tcW w:w="2976" w:type="dxa"/>
            <w:gridSpan w:val="2"/>
            <w:tcBorders>
              <w:top w:val="single" w:sz="6" w:space="0" w:color="000000"/>
              <w:left w:val="single" w:sz="6" w:space="0" w:color="000000"/>
              <w:bottom w:val="single" w:sz="6" w:space="0" w:color="000000"/>
              <w:right w:val="single" w:sz="6" w:space="0" w:color="000000"/>
            </w:tcBorders>
            <w:shd w:val="clear" w:color="auto" w:fill="FFFFFF" w:themeFill="background1"/>
          </w:tcPr>
          <w:p w14:paraId="4FA6CD6D" w14:textId="4D23B27A" w:rsidR="00991634" w:rsidRPr="002B1E93" w:rsidRDefault="00991634" w:rsidP="00991634">
            <w:pPr>
              <w:pStyle w:val="naisc"/>
              <w:spacing w:before="60" w:after="60"/>
              <w:ind w:firstLine="5"/>
              <w:jc w:val="both"/>
              <w:rPr>
                <w:b/>
                <w:color w:val="000000" w:themeColor="text1"/>
              </w:rPr>
            </w:pPr>
            <w:r w:rsidRPr="002B1E93">
              <w:rPr>
                <w:b/>
                <w:color w:val="000000" w:themeColor="text1"/>
              </w:rPr>
              <w:lastRenderedPageBreak/>
              <w:t>Ņemts vērā</w:t>
            </w:r>
          </w:p>
          <w:p w14:paraId="5D4189D9" w14:textId="77777777" w:rsidR="005F1DDA" w:rsidRDefault="000E3ECC" w:rsidP="0051414F">
            <w:pPr>
              <w:pStyle w:val="naisc"/>
              <w:spacing w:before="60" w:after="60"/>
              <w:ind w:firstLine="5"/>
              <w:jc w:val="both"/>
              <w:rPr>
                <w:color w:val="000000" w:themeColor="text1"/>
                <w:szCs w:val="28"/>
                <w:shd w:val="clear" w:color="auto" w:fill="FFFFFF"/>
              </w:rPr>
            </w:pPr>
            <w:r w:rsidRPr="00157AB4">
              <w:rPr>
                <w:bCs/>
                <w:color w:val="000000" w:themeColor="text1"/>
              </w:rPr>
              <w:t xml:space="preserve">Noteikumu projekta 5. punkts sadalīts divās daļās (izveidojot 4. un 5. punktu) un attiecīgi </w:t>
            </w:r>
            <w:r w:rsidRPr="00157AB4">
              <w:rPr>
                <w:bCs/>
                <w:color w:val="000000" w:themeColor="text1"/>
                <w:szCs w:val="28"/>
                <w:shd w:val="clear" w:color="auto" w:fill="FFFFFF"/>
              </w:rPr>
              <w:t>126</w:t>
            </w:r>
            <w:r w:rsidRPr="00AA584E">
              <w:rPr>
                <w:color w:val="000000" w:themeColor="text1"/>
                <w:szCs w:val="28"/>
                <w:shd w:val="clear" w:color="auto" w:fill="FFFFFF"/>
              </w:rPr>
              <w:t xml:space="preserve">., 128., 129., 130., 131., 132., 134., 135., 136., 139., 143., 144., 145., </w:t>
            </w:r>
            <w:r w:rsidRPr="00AA584E">
              <w:rPr>
                <w:color w:val="000000" w:themeColor="text1"/>
                <w:szCs w:val="28"/>
                <w:shd w:val="clear" w:color="auto" w:fill="FFFFFF"/>
              </w:rPr>
              <w:lastRenderedPageBreak/>
              <w:t>148., 154., 155., 155.</w:t>
            </w:r>
            <w:r w:rsidRPr="00AA584E">
              <w:rPr>
                <w:color w:val="000000" w:themeColor="text1"/>
                <w:szCs w:val="28"/>
                <w:shd w:val="clear" w:color="auto" w:fill="FFFFFF"/>
                <w:vertAlign w:val="superscript"/>
              </w:rPr>
              <w:t>1</w:t>
            </w:r>
            <w:r w:rsidRPr="00566157">
              <w:rPr>
                <w:color w:val="000000" w:themeColor="text1"/>
                <w:szCs w:val="28"/>
                <w:shd w:val="clear" w:color="auto" w:fill="FFFFFF"/>
                <w:vertAlign w:val="superscript"/>
              </w:rPr>
              <w:t xml:space="preserve"> </w:t>
            </w:r>
            <w:r w:rsidRPr="00566157">
              <w:rPr>
                <w:color w:val="000000" w:themeColor="text1"/>
                <w:szCs w:val="28"/>
                <w:shd w:val="clear" w:color="auto" w:fill="FFFFFF"/>
              </w:rPr>
              <w:t>punkt</w:t>
            </w:r>
            <w:r>
              <w:rPr>
                <w:color w:val="000000" w:themeColor="text1"/>
                <w:szCs w:val="28"/>
                <w:shd w:val="clear" w:color="auto" w:fill="FFFFFF"/>
              </w:rPr>
              <w:t>os a</w:t>
            </w:r>
            <w:r w:rsidRPr="00566157">
              <w:rPr>
                <w:color w:val="000000" w:themeColor="text1"/>
                <w:szCs w:val="28"/>
                <w:shd w:val="clear" w:color="auto" w:fill="FFFFFF"/>
              </w:rPr>
              <w:t>izstā</w:t>
            </w:r>
            <w:r w:rsidR="0072399F">
              <w:rPr>
                <w:color w:val="000000" w:themeColor="text1"/>
                <w:szCs w:val="28"/>
                <w:shd w:val="clear" w:color="auto" w:fill="FFFFFF"/>
              </w:rPr>
              <w:t>jot</w:t>
            </w:r>
            <w:r w:rsidRPr="00566157">
              <w:rPr>
                <w:color w:val="000000" w:themeColor="text1"/>
                <w:szCs w:val="28"/>
                <w:shd w:val="clear" w:color="auto" w:fill="FFFFFF"/>
              </w:rPr>
              <w:t xml:space="preserve"> </w:t>
            </w:r>
            <w:r>
              <w:rPr>
                <w:color w:val="000000" w:themeColor="text1"/>
                <w:szCs w:val="28"/>
                <w:shd w:val="clear" w:color="auto" w:fill="FFFFFF"/>
              </w:rPr>
              <w:t>vārd</w:t>
            </w:r>
            <w:r w:rsidR="0072399F">
              <w:rPr>
                <w:color w:val="000000" w:themeColor="text1"/>
                <w:szCs w:val="28"/>
                <w:shd w:val="clear" w:color="auto" w:fill="FFFFFF"/>
              </w:rPr>
              <w:t>us</w:t>
            </w:r>
            <w:r w:rsidRPr="00566157">
              <w:rPr>
                <w:color w:val="000000" w:themeColor="text1"/>
                <w:szCs w:val="28"/>
                <w:shd w:val="clear" w:color="auto" w:fill="FFFFFF"/>
              </w:rPr>
              <w:t xml:space="preserve"> “Ekonomikas ministrij</w:t>
            </w:r>
            <w:r>
              <w:rPr>
                <w:color w:val="000000" w:themeColor="text1"/>
                <w:szCs w:val="28"/>
                <w:shd w:val="clear" w:color="auto" w:fill="FFFFFF"/>
              </w:rPr>
              <w:t>ā vai birojā</w:t>
            </w:r>
            <w:r w:rsidRPr="00566157">
              <w:rPr>
                <w:color w:val="000000" w:themeColor="text1"/>
                <w:szCs w:val="28"/>
                <w:shd w:val="clear" w:color="auto" w:fill="FFFFFF"/>
              </w:rPr>
              <w:t>” (attiecīgā locījumā)  ar vārdu “</w:t>
            </w:r>
            <w:r w:rsidRPr="00566157">
              <w:rPr>
                <w:color w:val="000000" w:themeColor="text1"/>
                <w:szCs w:val="28"/>
              </w:rPr>
              <w:t>birojs</w:t>
            </w:r>
            <w:r w:rsidRPr="00566157">
              <w:rPr>
                <w:color w:val="000000" w:themeColor="text1"/>
                <w:szCs w:val="28"/>
                <w:shd w:val="clear" w:color="auto" w:fill="FFFFFF"/>
              </w:rPr>
              <w:t xml:space="preserve">” (attiecīgā locījumā). </w:t>
            </w:r>
          </w:p>
          <w:p w14:paraId="08858B48" w14:textId="77777777" w:rsidR="00BD0C7A" w:rsidRDefault="00BD0C7A" w:rsidP="0051414F">
            <w:pPr>
              <w:pStyle w:val="naisc"/>
              <w:spacing w:before="60" w:after="60"/>
              <w:ind w:firstLine="5"/>
              <w:jc w:val="both"/>
              <w:rPr>
                <w:color w:val="000000" w:themeColor="text1"/>
                <w:szCs w:val="28"/>
                <w:shd w:val="clear" w:color="auto" w:fill="FFFFFF"/>
              </w:rPr>
            </w:pPr>
          </w:p>
          <w:p w14:paraId="5E5847D1" w14:textId="4C8F77F9" w:rsidR="00BD0C7A" w:rsidRPr="002B1E93" w:rsidRDefault="00BD0C7A" w:rsidP="0051414F">
            <w:pPr>
              <w:pStyle w:val="naisc"/>
              <w:spacing w:before="60" w:after="60"/>
              <w:ind w:firstLine="5"/>
              <w:jc w:val="both"/>
              <w:rPr>
                <w:b/>
                <w:color w:val="000000" w:themeColor="text1"/>
              </w:rPr>
            </w:pPr>
            <w:r>
              <w:rPr>
                <w:color w:val="000000" w:themeColor="text1"/>
                <w:szCs w:val="28"/>
                <w:shd w:val="clear" w:color="auto" w:fill="FFFFFF"/>
              </w:rPr>
              <w:t>Noteikumu projekta 4. punkts papildināts ar skaitli “55.”</w:t>
            </w:r>
          </w:p>
        </w:tc>
        <w:tc>
          <w:tcPr>
            <w:tcW w:w="2951" w:type="dxa"/>
            <w:tcBorders>
              <w:top w:val="single" w:sz="4" w:space="0" w:color="auto"/>
              <w:left w:val="single" w:sz="4" w:space="0" w:color="auto"/>
              <w:bottom w:val="single" w:sz="4" w:space="0" w:color="auto"/>
            </w:tcBorders>
            <w:shd w:val="clear" w:color="auto" w:fill="FFFFFF" w:themeFill="background1"/>
          </w:tcPr>
          <w:p w14:paraId="2EC17572" w14:textId="5FEF97A2" w:rsidR="00ED56BC" w:rsidRPr="00ED56BC" w:rsidRDefault="00ED56BC" w:rsidP="00ED56BC">
            <w:pPr>
              <w:jc w:val="both"/>
              <w:rPr>
                <w:color w:val="000000" w:themeColor="text1"/>
                <w:shd w:val="clear" w:color="auto" w:fill="FFFFFF"/>
              </w:rPr>
            </w:pPr>
            <w:r>
              <w:rPr>
                <w:color w:val="000000" w:themeColor="text1"/>
                <w:shd w:val="clear" w:color="auto" w:fill="FFFFFF"/>
              </w:rPr>
              <w:lastRenderedPageBreak/>
              <w:t>4. </w:t>
            </w:r>
            <w:r w:rsidRPr="00ED56BC">
              <w:rPr>
                <w:color w:val="000000" w:themeColor="text1"/>
                <w:shd w:val="clear" w:color="auto" w:fill="FFFFFF"/>
              </w:rPr>
              <w:t>Aizstāt 5., 52., 55., 56., 57.1.1., 58., 64., 84., 85., 86., 88., 89., 89.</w:t>
            </w:r>
            <w:r w:rsidRPr="00ED56BC">
              <w:rPr>
                <w:color w:val="000000" w:themeColor="text1"/>
                <w:shd w:val="clear" w:color="auto" w:fill="FFFFFF"/>
                <w:vertAlign w:val="superscript"/>
              </w:rPr>
              <w:t>1</w:t>
            </w:r>
            <w:r w:rsidRPr="00ED56BC">
              <w:rPr>
                <w:color w:val="000000" w:themeColor="text1"/>
                <w:shd w:val="clear" w:color="auto" w:fill="FFFFFF"/>
              </w:rPr>
              <w:t>, 90., 91., 92., 93., 94., 98.1., 98.</w:t>
            </w:r>
            <w:r w:rsidRPr="00ED56BC">
              <w:rPr>
                <w:color w:val="000000" w:themeColor="text1"/>
                <w:shd w:val="clear" w:color="auto" w:fill="FFFFFF"/>
                <w:vertAlign w:val="superscript"/>
              </w:rPr>
              <w:t>1</w:t>
            </w:r>
            <w:r w:rsidRPr="00ED56BC">
              <w:rPr>
                <w:color w:val="000000" w:themeColor="text1"/>
                <w:shd w:val="clear" w:color="auto" w:fill="FFFFFF"/>
              </w:rPr>
              <w:t xml:space="preserve"> punktā  vārdus “Ekonomikas ministrija” (attiecīgā </w:t>
            </w:r>
            <w:r w:rsidRPr="00ED56BC">
              <w:rPr>
                <w:color w:val="000000" w:themeColor="text1"/>
                <w:shd w:val="clear" w:color="auto" w:fill="FFFFFF"/>
              </w:rPr>
              <w:lastRenderedPageBreak/>
              <w:t>locījumā)  ar vārdu “</w:t>
            </w:r>
            <w:r w:rsidRPr="00ED56BC">
              <w:rPr>
                <w:color w:val="000000" w:themeColor="text1"/>
              </w:rPr>
              <w:t>birojs</w:t>
            </w:r>
            <w:r w:rsidRPr="00ED56BC">
              <w:rPr>
                <w:color w:val="000000" w:themeColor="text1"/>
                <w:shd w:val="clear" w:color="auto" w:fill="FFFFFF"/>
              </w:rPr>
              <w:t>” (attiecīgā locījumā).</w:t>
            </w:r>
          </w:p>
          <w:p w14:paraId="1E98F94D" w14:textId="77777777" w:rsidR="00ED56BC" w:rsidRPr="00ED56BC" w:rsidRDefault="00ED56BC" w:rsidP="00ED56BC">
            <w:pPr>
              <w:pStyle w:val="ListParagraph"/>
              <w:jc w:val="both"/>
              <w:rPr>
                <w:rFonts w:ascii="Times New Roman" w:hAnsi="Times New Roman"/>
                <w:color w:val="000000" w:themeColor="text1"/>
                <w:sz w:val="24"/>
                <w:szCs w:val="24"/>
                <w:shd w:val="clear" w:color="auto" w:fill="FFFFFF"/>
              </w:rPr>
            </w:pPr>
          </w:p>
          <w:p w14:paraId="1C0DD6CA" w14:textId="597F3909" w:rsidR="00ED56BC" w:rsidRPr="00ED56BC" w:rsidRDefault="00ED56BC" w:rsidP="00ED56BC">
            <w:pPr>
              <w:pStyle w:val="ListParagraph"/>
              <w:ind w:left="52"/>
              <w:jc w:val="both"/>
              <w:rPr>
                <w:rFonts w:ascii="Times New Roman" w:hAnsi="Times New Roman"/>
                <w:color w:val="000000" w:themeColor="text1"/>
                <w:sz w:val="24"/>
                <w:szCs w:val="24"/>
                <w:shd w:val="clear" w:color="auto" w:fill="FFFFFF"/>
              </w:rPr>
            </w:pPr>
            <w:r w:rsidRPr="00ED56BC">
              <w:rPr>
                <w:rFonts w:ascii="Times New Roman" w:hAnsi="Times New Roman"/>
                <w:color w:val="000000" w:themeColor="text1"/>
                <w:sz w:val="24"/>
                <w:szCs w:val="24"/>
                <w:shd w:val="clear" w:color="auto" w:fill="FFFFFF"/>
              </w:rPr>
              <w:t>5. Aizstāt 126., 128., 129., 130., 131., 132., 134., 135., 136., 139., 143., 144., 145., 148., 154., 155., 155.</w:t>
            </w:r>
            <w:r w:rsidRPr="00ED56BC">
              <w:rPr>
                <w:rFonts w:ascii="Times New Roman" w:hAnsi="Times New Roman"/>
                <w:color w:val="000000" w:themeColor="text1"/>
                <w:sz w:val="24"/>
                <w:szCs w:val="24"/>
                <w:shd w:val="clear" w:color="auto" w:fill="FFFFFF"/>
                <w:vertAlign w:val="superscript"/>
              </w:rPr>
              <w:t xml:space="preserve">1 </w:t>
            </w:r>
            <w:r w:rsidRPr="00ED56BC">
              <w:rPr>
                <w:rFonts w:ascii="Times New Roman" w:hAnsi="Times New Roman"/>
                <w:color w:val="000000" w:themeColor="text1"/>
                <w:sz w:val="24"/>
                <w:szCs w:val="24"/>
                <w:shd w:val="clear" w:color="auto" w:fill="FFFFFF"/>
              </w:rPr>
              <w:t>punktā  vārdus “Ekonomikas ministrijā vai birojā” (attiecīgā locījumā)  ar vārdu “</w:t>
            </w:r>
            <w:r w:rsidRPr="00ED56BC">
              <w:rPr>
                <w:rFonts w:ascii="Times New Roman" w:hAnsi="Times New Roman"/>
                <w:color w:val="000000" w:themeColor="text1"/>
                <w:sz w:val="24"/>
                <w:szCs w:val="24"/>
              </w:rPr>
              <w:t>birojs</w:t>
            </w:r>
            <w:r w:rsidRPr="00ED56BC">
              <w:rPr>
                <w:rFonts w:ascii="Times New Roman" w:hAnsi="Times New Roman"/>
                <w:color w:val="000000" w:themeColor="text1"/>
                <w:sz w:val="24"/>
                <w:szCs w:val="24"/>
                <w:shd w:val="clear" w:color="auto" w:fill="FFFFFF"/>
              </w:rPr>
              <w:t>” (attiecīgā locījumā).</w:t>
            </w:r>
          </w:p>
          <w:p w14:paraId="7BC80E97" w14:textId="77777777" w:rsidR="005F1DDA" w:rsidRPr="00ED56BC" w:rsidRDefault="005F1DDA" w:rsidP="002965A6">
            <w:pPr>
              <w:pStyle w:val="Heading4"/>
              <w:shd w:val="clear" w:color="auto" w:fill="FFFFFF"/>
              <w:tabs>
                <w:tab w:val="left" w:pos="370"/>
              </w:tabs>
              <w:jc w:val="both"/>
              <w:rPr>
                <w:rFonts w:ascii="Times New Roman" w:hAnsi="Times New Roman" w:cs="Times New Roman"/>
                <w:i w:val="0"/>
                <w:iCs w:val="0"/>
                <w:color w:val="auto"/>
                <w:sz w:val="24"/>
                <w:szCs w:val="24"/>
              </w:rPr>
            </w:pPr>
          </w:p>
        </w:tc>
      </w:tr>
      <w:tr w:rsidR="005F1DDA" w:rsidRPr="005D3BFA" w14:paraId="611D2135" w14:textId="77777777" w:rsidTr="000B1C5B">
        <w:tc>
          <w:tcPr>
            <w:tcW w:w="675" w:type="dxa"/>
            <w:tcBorders>
              <w:top w:val="single" w:sz="6" w:space="0" w:color="000000"/>
              <w:left w:val="single" w:sz="6" w:space="0" w:color="000000"/>
              <w:bottom w:val="single" w:sz="6" w:space="0" w:color="000000"/>
              <w:right w:val="single" w:sz="6" w:space="0" w:color="000000"/>
            </w:tcBorders>
            <w:shd w:val="clear" w:color="auto" w:fill="FFFFFF" w:themeFill="background1"/>
          </w:tcPr>
          <w:p w14:paraId="5DFBBFE6" w14:textId="66165CD6" w:rsidR="005F1DDA" w:rsidRDefault="00B94FD9" w:rsidP="00AB30A1">
            <w:pPr>
              <w:pStyle w:val="naisc"/>
              <w:spacing w:before="60" w:after="60"/>
              <w:jc w:val="both"/>
            </w:pPr>
            <w:r>
              <w:lastRenderedPageBreak/>
              <w:t>7.</w:t>
            </w:r>
          </w:p>
        </w:tc>
        <w:tc>
          <w:tcPr>
            <w:tcW w:w="3003" w:type="dxa"/>
            <w:gridSpan w:val="2"/>
            <w:tcBorders>
              <w:top w:val="single" w:sz="6" w:space="0" w:color="000000"/>
              <w:left w:val="single" w:sz="6" w:space="0" w:color="000000"/>
              <w:bottom w:val="single" w:sz="6" w:space="0" w:color="000000"/>
              <w:right w:val="single" w:sz="6" w:space="0" w:color="000000"/>
            </w:tcBorders>
            <w:shd w:val="clear" w:color="auto" w:fill="FFFFFF" w:themeFill="background1"/>
          </w:tcPr>
          <w:p w14:paraId="1DFDCFD2" w14:textId="519C8AF8" w:rsidR="005F1DDA" w:rsidRPr="00481965" w:rsidRDefault="001D7AD9" w:rsidP="00F7040A">
            <w:pPr>
              <w:pStyle w:val="Heading4"/>
              <w:shd w:val="clear" w:color="auto" w:fill="FFFFFF"/>
              <w:tabs>
                <w:tab w:val="left" w:pos="370"/>
              </w:tabs>
              <w:jc w:val="both"/>
              <w:rPr>
                <w:rFonts w:ascii="Times New Roman" w:hAnsi="Times New Roman" w:cs="Times New Roman"/>
                <w:bCs/>
                <w:i w:val="0"/>
                <w:iCs w:val="0"/>
                <w:color w:val="000000" w:themeColor="text1"/>
                <w:sz w:val="24"/>
                <w:szCs w:val="24"/>
              </w:rPr>
            </w:pPr>
            <w:r>
              <w:rPr>
                <w:rFonts w:ascii="Times New Roman" w:hAnsi="Times New Roman" w:cs="Times New Roman"/>
                <w:bCs/>
                <w:i w:val="0"/>
                <w:iCs w:val="0"/>
                <w:color w:val="000000" w:themeColor="text1"/>
                <w:sz w:val="24"/>
                <w:szCs w:val="24"/>
              </w:rPr>
              <w:t>Noteikumu projekta 8. punkts.</w:t>
            </w:r>
          </w:p>
        </w:tc>
        <w:tc>
          <w:tcPr>
            <w:tcW w:w="4678" w:type="dxa"/>
            <w:tcBorders>
              <w:top w:val="single" w:sz="6" w:space="0" w:color="000000"/>
              <w:left w:val="single" w:sz="6" w:space="0" w:color="000000"/>
              <w:bottom w:val="single" w:sz="6" w:space="0" w:color="000000"/>
              <w:right w:val="single" w:sz="6" w:space="0" w:color="000000"/>
            </w:tcBorders>
            <w:shd w:val="clear" w:color="auto" w:fill="FFFFFF" w:themeFill="background1"/>
          </w:tcPr>
          <w:p w14:paraId="358FCA44" w14:textId="64BAF492" w:rsidR="005F1DDA" w:rsidRDefault="005F1DDA" w:rsidP="005F1DDA">
            <w:pPr>
              <w:pStyle w:val="naisc"/>
              <w:spacing w:before="60" w:after="60"/>
              <w:jc w:val="both"/>
              <w:rPr>
                <w:b/>
                <w:bCs/>
              </w:rPr>
            </w:pPr>
            <w:r>
              <w:rPr>
                <w:b/>
                <w:bCs/>
              </w:rPr>
              <w:t>Tieslietu</w:t>
            </w:r>
            <w:r w:rsidRPr="009050F9">
              <w:rPr>
                <w:b/>
                <w:bCs/>
              </w:rPr>
              <w:t xml:space="preserve"> ministrija</w:t>
            </w:r>
          </w:p>
          <w:p w14:paraId="2D1A6908" w14:textId="3F42D712" w:rsidR="005F1DDA" w:rsidRDefault="005F1DDA" w:rsidP="005F1DDA">
            <w:pPr>
              <w:pStyle w:val="naisc"/>
              <w:spacing w:before="60" w:after="60"/>
              <w:jc w:val="both"/>
              <w:rPr>
                <w:b/>
                <w:bCs/>
              </w:rPr>
            </w:pPr>
            <w:r>
              <w:rPr>
                <w:color w:val="000000"/>
              </w:rPr>
              <w:lastRenderedPageBreak/>
              <w:t>2. Projekta 8. punkts paredz, ka projekta noteikti punkti stājas spēkā pēc attiecīgiem grozījumiem Būvniecības likumā. Vēršam uzmanību, ka gadījumos, kad noteiktu tiesību normu spēkā stāšanās saistīta ar cita normatīvā akta spēkā stāšanos, tiek norādīts, ka konkrētās tiesību normas stājas spēkā vienlaicīgi ar konkrēto citu normatīvo aktu. Ņemot vērā minēto, lūdzam projekta 8. punktā norādīt, ka projekta konkrētie punkti stāsies spēkā vienlaicīgi ar attiecīgajiem grozījumiem Būvniecības likumā. </w:t>
            </w:r>
          </w:p>
        </w:tc>
        <w:tc>
          <w:tcPr>
            <w:tcW w:w="2976" w:type="dxa"/>
            <w:gridSpan w:val="2"/>
            <w:tcBorders>
              <w:top w:val="single" w:sz="6" w:space="0" w:color="000000"/>
              <w:left w:val="single" w:sz="6" w:space="0" w:color="000000"/>
              <w:bottom w:val="single" w:sz="6" w:space="0" w:color="000000"/>
              <w:right w:val="single" w:sz="6" w:space="0" w:color="000000"/>
            </w:tcBorders>
            <w:shd w:val="clear" w:color="auto" w:fill="FFFFFF" w:themeFill="background1"/>
          </w:tcPr>
          <w:p w14:paraId="73CDE383" w14:textId="77777777" w:rsidR="001D7AD9" w:rsidRDefault="009C6E46" w:rsidP="001D7AD9">
            <w:pPr>
              <w:pStyle w:val="naisc"/>
              <w:spacing w:before="60" w:after="60"/>
              <w:ind w:firstLine="5"/>
              <w:jc w:val="both"/>
              <w:rPr>
                <w:b/>
                <w:color w:val="000000" w:themeColor="text1"/>
              </w:rPr>
            </w:pPr>
            <w:r>
              <w:rPr>
                <w:b/>
                <w:color w:val="000000" w:themeColor="text1"/>
              </w:rPr>
              <w:lastRenderedPageBreak/>
              <w:t>Ņemts vērā</w:t>
            </w:r>
          </w:p>
          <w:p w14:paraId="693C2528" w14:textId="5B29F5F7" w:rsidR="009C6E46" w:rsidRPr="001D7AD9" w:rsidRDefault="009C6E46" w:rsidP="001D7AD9">
            <w:pPr>
              <w:pStyle w:val="naisc"/>
              <w:spacing w:before="60" w:after="60"/>
              <w:ind w:firstLine="5"/>
              <w:jc w:val="both"/>
              <w:rPr>
                <w:b/>
                <w:color w:val="000000" w:themeColor="text1"/>
              </w:rPr>
            </w:pPr>
            <w:r w:rsidRPr="009C6E46">
              <w:rPr>
                <w:bCs/>
                <w:color w:val="000000" w:themeColor="text1"/>
              </w:rPr>
              <w:lastRenderedPageBreak/>
              <w:t>Precizēts</w:t>
            </w:r>
            <w:r>
              <w:rPr>
                <w:bCs/>
                <w:color w:val="000000" w:themeColor="text1"/>
              </w:rPr>
              <w:t xml:space="preserve"> N</w:t>
            </w:r>
            <w:r w:rsidRPr="004A56F7">
              <w:rPr>
                <w:bCs/>
                <w:color w:val="000000" w:themeColor="text1"/>
              </w:rPr>
              <w:t>oteikumu projekta</w:t>
            </w:r>
            <w:r>
              <w:rPr>
                <w:bCs/>
                <w:color w:val="000000" w:themeColor="text1"/>
              </w:rPr>
              <w:t xml:space="preserve"> </w:t>
            </w:r>
            <w:r w:rsidR="002806AD">
              <w:rPr>
                <w:bCs/>
                <w:color w:val="000000" w:themeColor="text1"/>
              </w:rPr>
              <w:t>8. punkts.</w:t>
            </w:r>
          </w:p>
        </w:tc>
        <w:tc>
          <w:tcPr>
            <w:tcW w:w="2951" w:type="dxa"/>
            <w:tcBorders>
              <w:top w:val="single" w:sz="4" w:space="0" w:color="auto"/>
              <w:left w:val="single" w:sz="4" w:space="0" w:color="auto"/>
              <w:bottom w:val="single" w:sz="4" w:space="0" w:color="auto"/>
            </w:tcBorders>
            <w:shd w:val="clear" w:color="auto" w:fill="FFFFFF" w:themeFill="background1"/>
          </w:tcPr>
          <w:p w14:paraId="0A9FAEA4" w14:textId="6EF0365B" w:rsidR="009C6E46" w:rsidRPr="009C6E46" w:rsidRDefault="009C6E46" w:rsidP="009C6E46">
            <w:pPr>
              <w:jc w:val="both"/>
              <w:rPr>
                <w:szCs w:val="28"/>
              </w:rPr>
            </w:pPr>
            <w:r>
              <w:rPr>
                <w:color w:val="000000" w:themeColor="text1"/>
                <w:szCs w:val="28"/>
              </w:rPr>
              <w:lastRenderedPageBreak/>
              <w:t xml:space="preserve">8. </w:t>
            </w:r>
            <w:r w:rsidRPr="009C6E46">
              <w:rPr>
                <w:color w:val="000000" w:themeColor="text1"/>
                <w:szCs w:val="28"/>
              </w:rPr>
              <w:t xml:space="preserve">Šo noteikumu </w:t>
            </w:r>
            <w:r w:rsidRPr="009C6E46">
              <w:rPr>
                <w:szCs w:val="28"/>
              </w:rPr>
              <w:t>3. punktā jaunā redakcijā izteiktais 3.1. apakšpunkts</w:t>
            </w:r>
            <w:r w:rsidRPr="009C6E46">
              <w:rPr>
                <w:color w:val="000000" w:themeColor="text1"/>
                <w:szCs w:val="28"/>
              </w:rPr>
              <w:t xml:space="preserve">, 5., 6. un 7. </w:t>
            </w:r>
            <w:r w:rsidRPr="009C6E46">
              <w:rPr>
                <w:color w:val="000000" w:themeColor="text1"/>
                <w:szCs w:val="28"/>
              </w:rPr>
              <w:lastRenderedPageBreak/>
              <w:t xml:space="preserve">punkts stājas spēkā </w:t>
            </w:r>
            <w:r w:rsidRPr="002456C1">
              <w:t xml:space="preserve">vienlaikus ar </w:t>
            </w:r>
            <w:r w:rsidRPr="009C6E46">
              <w:rPr>
                <w:color w:val="000000" w:themeColor="text1"/>
                <w:szCs w:val="28"/>
              </w:rPr>
              <w:t xml:space="preserve">grozījuma Būvniecības likumā, kas </w:t>
            </w:r>
            <w:r w:rsidRPr="009C6E46">
              <w:rPr>
                <w:color w:val="000000"/>
                <w:szCs w:val="28"/>
                <w:shd w:val="clear" w:color="auto" w:fill="FFFFFF"/>
              </w:rPr>
              <w:t>Būvniecības valsts kontroles birojam nosaka būvvaldes funkciju pildīšanu Latvijas Republikas iekšējos jūras ūdeņos, teritoriālajā jūrā un ekskluzīvajā ekonomiskajā, spēkā stāšanos.</w:t>
            </w:r>
          </w:p>
          <w:p w14:paraId="436A53C9" w14:textId="77777777" w:rsidR="005F1DDA" w:rsidRDefault="005F1DDA" w:rsidP="002965A6">
            <w:pPr>
              <w:pStyle w:val="Heading4"/>
              <w:shd w:val="clear" w:color="auto" w:fill="FFFFFF"/>
              <w:tabs>
                <w:tab w:val="left" w:pos="370"/>
              </w:tabs>
              <w:jc w:val="both"/>
              <w:rPr>
                <w:rFonts w:ascii="Times New Roman" w:hAnsi="Times New Roman" w:cs="Times New Roman"/>
                <w:i w:val="0"/>
                <w:iCs w:val="0"/>
                <w:color w:val="auto"/>
                <w:sz w:val="24"/>
                <w:szCs w:val="24"/>
              </w:rPr>
            </w:pPr>
          </w:p>
        </w:tc>
      </w:tr>
      <w:tr w:rsidR="0057514E" w:rsidRPr="005D3BFA" w14:paraId="4BF00D9B" w14:textId="77777777" w:rsidTr="000E2D0A">
        <w:tblPrEx>
          <w:tblBorders>
            <w:top w:val="none" w:sz="0" w:space="0" w:color="auto"/>
            <w:left w:val="none" w:sz="0" w:space="0" w:color="auto"/>
            <w:bottom w:val="none" w:sz="0" w:space="0" w:color="auto"/>
            <w:right w:val="none" w:sz="0" w:space="0" w:color="auto"/>
          </w:tblBorders>
        </w:tblPrEx>
        <w:trPr>
          <w:gridAfter w:val="2"/>
          <w:wAfter w:w="4996" w:type="dxa"/>
        </w:trPr>
        <w:tc>
          <w:tcPr>
            <w:tcW w:w="3108" w:type="dxa"/>
            <w:gridSpan w:val="2"/>
          </w:tcPr>
          <w:p w14:paraId="43CECD56" w14:textId="6864228B" w:rsidR="0057514E" w:rsidRPr="005D3BFA" w:rsidRDefault="0057514E" w:rsidP="006319D3">
            <w:pPr>
              <w:pStyle w:val="naiskr"/>
              <w:spacing w:before="60" w:after="60"/>
              <w:jc w:val="both"/>
            </w:pPr>
          </w:p>
          <w:p w14:paraId="0409AEBB" w14:textId="77777777" w:rsidR="0057514E" w:rsidRPr="005D3BFA" w:rsidRDefault="0057514E" w:rsidP="006319D3">
            <w:pPr>
              <w:pStyle w:val="naiskr"/>
              <w:spacing w:before="60" w:after="60"/>
              <w:jc w:val="both"/>
            </w:pPr>
          </w:p>
          <w:p w14:paraId="12043812" w14:textId="77777777" w:rsidR="0057514E" w:rsidRPr="005D3BFA" w:rsidRDefault="0057514E" w:rsidP="006319D3">
            <w:pPr>
              <w:pStyle w:val="naiskr"/>
              <w:spacing w:before="60" w:after="60"/>
              <w:jc w:val="both"/>
            </w:pPr>
            <w:r w:rsidRPr="005D3BFA">
              <w:t>Atbildīgā amatpersona</w:t>
            </w:r>
          </w:p>
        </w:tc>
        <w:tc>
          <w:tcPr>
            <w:tcW w:w="6179" w:type="dxa"/>
            <w:gridSpan w:val="3"/>
          </w:tcPr>
          <w:p w14:paraId="6FA83C99" w14:textId="2C66C404" w:rsidR="0057514E" w:rsidRPr="005D3BFA" w:rsidRDefault="0057514E" w:rsidP="006319D3">
            <w:pPr>
              <w:pStyle w:val="naiskr"/>
              <w:spacing w:before="60" w:after="60"/>
              <w:jc w:val="both"/>
            </w:pPr>
          </w:p>
          <w:p w14:paraId="247F2293" w14:textId="77777777" w:rsidR="0057514E" w:rsidRPr="005D3BFA" w:rsidRDefault="0057514E" w:rsidP="006319D3">
            <w:pPr>
              <w:pStyle w:val="naiskr"/>
              <w:spacing w:before="60" w:after="60"/>
              <w:jc w:val="both"/>
            </w:pPr>
          </w:p>
          <w:p w14:paraId="2429AA0D" w14:textId="0556C5C1" w:rsidR="0057514E" w:rsidRPr="005D3BFA" w:rsidRDefault="006B2C84" w:rsidP="006319D3">
            <w:pPr>
              <w:pStyle w:val="naiskr"/>
              <w:spacing w:before="60" w:after="60"/>
              <w:jc w:val="both"/>
            </w:pPr>
            <w:r>
              <w:t>Kristīne Liepiņa</w:t>
            </w:r>
          </w:p>
          <w:p w14:paraId="68DCC1DB" w14:textId="77777777" w:rsidR="009E29C3" w:rsidRPr="005D3BFA" w:rsidRDefault="0057514E" w:rsidP="006319D3">
            <w:pPr>
              <w:pStyle w:val="naiskr"/>
              <w:spacing w:before="60" w:after="60"/>
              <w:jc w:val="both"/>
            </w:pPr>
            <w:r w:rsidRPr="005D3BFA">
              <w:t xml:space="preserve">Enerģijas tirgus un infrastruktūras departamenta </w:t>
            </w:r>
          </w:p>
          <w:p w14:paraId="4CD2BED7" w14:textId="2745E137" w:rsidR="0057514E" w:rsidRPr="005D3BFA" w:rsidRDefault="003F6927" w:rsidP="006319D3">
            <w:pPr>
              <w:pStyle w:val="naiskr"/>
              <w:spacing w:before="60" w:after="60"/>
              <w:jc w:val="both"/>
            </w:pPr>
            <w:r w:rsidRPr="005D3BFA">
              <w:t xml:space="preserve">departamenta </w:t>
            </w:r>
            <w:r w:rsidR="006B2C84">
              <w:t>vecākā eksperte</w:t>
            </w:r>
          </w:p>
        </w:tc>
      </w:tr>
      <w:tr w:rsidR="0057514E" w:rsidRPr="005D3BFA" w14:paraId="31E58759" w14:textId="77777777" w:rsidTr="000E2D0A">
        <w:tblPrEx>
          <w:tblBorders>
            <w:top w:val="none" w:sz="0" w:space="0" w:color="auto"/>
            <w:left w:val="none" w:sz="0" w:space="0" w:color="auto"/>
            <w:bottom w:val="none" w:sz="0" w:space="0" w:color="auto"/>
            <w:right w:val="none" w:sz="0" w:space="0" w:color="auto"/>
          </w:tblBorders>
        </w:tblPrEx>
        <w:trPr>
          <w:gridAfter w:val="2"/>
          <w:wAfter w:w="4996" w:type="dxa"/>
        </w:trPr>
        <w:tc>
          <w:tcPr>
            <w:tcW w:w="3108" w:type="dxa"/>
            <w:gridSpan w:val="2"/>
          </w:tcPr>
          <w:p w14:paraId="5346C26F" w14:textId="77777777" w:rsidR="0057514E" w:rsidRPr="005D3BFA" w:rsidRDefault="0057514E" w:rsidP="006319D3">
            <w:pPr>
              <w:pStyle w:val="naiskr"/>
              <w:spacing w:before="60" w:after="60"/>
              <w:jc w:val="both"/>
            </w:pPr>
          </w:p>
        </w:tc>
        <w:tc>
          <w:tcPr>
            <w:tcW w:w="6179" w:type="dxa"/>
            <w:gridSpan w:val="3"/>
            <w:tcBorders>
              <w:top w:val="single" w:sz="6" w:space="0" w:color="000000"/>
            </w:tcBorders>
          </w:tcPr>
          <w:p w14:paraId="5C9DEEF8" w14:textId="77777777" w:rsidR="0057514E" w:rsidRPr="005D3BFA" w:rsidRDefault="0057514E" w:rsidP="006319D3">
            <w:pPr>
              <w:pStyle w:val="naisc"/>
              <w:spacing w:before="60" w:after="60"/>
              <w:ind w:firstLine="436"/>
              <w:jc w:val="both"/>
            </w:pPr>
          </w:p>
        </w:tc>
      </w:tr>
    </w:tbl>
    <w:p w14:paraId="2D93C6F5" w14:textId="77AE3450" w:rsidR="00317DC7" w:rsidRPr="005D3BFA" w:rsidRDefault="00184479" w:rsidP="008D431A">
      <w:pPr>
        <w:pStyle w:val="naisf"/>
        <w:spacing w:before="0" w:after="0"/>
        <w:ind w:firstLine="720"/>
        <w:contextualSpacing/>
      </w:pPr>
      <w:r w:rsidRPr="005D3BFA">
        <w:t>Piezīme.</w:t>
      </w:r>
      <w:r w:rsidR="00767BF3" w:rsidRPr="005D3BFA">
        <w:t> </w:t>
      </w:r>
      <w:r w:rsidR="00FB6C91" w:rsidRPr="005D3BFA">
        <w:t>*</w:t>
      </w:r>
      <w:r w:rsidR="00767BF3" w:rsidRPr="005D3BFA">
        <w:t> </w:t>
      </w:r>
      <w:r w:rsidR="00317DC7" w:rsidRPr="005D3BFA">
        <w:t xml:space="preserve">Dokumenta rekvizītu </w:t>
      </w:r>
      <w:r w:rsidR="00627EE7" w:rsidRPr="005D3BFA">
        <w:t>“</w:t>
      </w:r>
      <w:r w:rsidR="0018210A" w:rsidRPr="005D3BFA">
        <w:t>p</w:t>
      </w:r>
      <w:r w:rsidR="00317DC7" w:rsidRPr="005D3BFA">
        <w:t>araksts</w:t>
      </w:r>
      <w:r w:rsidR="00627EE7" w:rsidRPr="005D3BFA">
        <w:t>”</w:t>
      </w:r>
      <w:r w:rsidR="00317DC7" w:rsidRPr="005D3BFA">
        <w:t xml:space="preserve"> neaizpilda, ja elektroniskais dokuments ir </w:t>
      </w:r>
      <w:r w:rsidRPr="005D3BFA">
        <w:t>sagatavots</w:t>
      </w:r>
      <w:r w:rsidR="00317DC7" w:rsidRPr="005D3BFA">
        <w:t xml:space="preserve"> atbilstoši </w:t>
      </w:r>
      <w:r w:rsidRPr="005D3BFA">
        <w:t xml:space="preserve">normatīvajiem aktiem par </w:t>
      </w:r>
      <w:r w:rsidR="00317DC7" w:rsidRPr="005D3BFA">
        <w:t>elektronisko dokumentu noformēšan</w:t>
      </w:r>
      <w:r w:rsidRPr="005D3BFA">
        <w:t>u.</w:t>
      </w:r>
    </w:p>
    <w:p w14:paraId="5E1E33CE" w14:textId="47B65E18" w:rsidR="00665DF5" w:rsidRPr="005D3BFA" w:rsidRDefault="00665DF5" w:rsidP="008D431A">
      <w:pPr>
        <w:pStyle w:val="naisf"/>
        <w:spacing w:before="0" w:after="0"/>
        <w:ind w:firstLine="720"/>
        <w:contextualSpacing/>
      </w:pPr>
    </w:p>
    <w:p w14:paraId="3A44AD04" w14:textId="77777777" w:rsidR="00665DF5" w:rsidRPr="005D3BFA" w:rsidRDefault="00665DF5" w:rsidP="008D431A">
      <w:pPr>
        <w:pStyle w:val="naisf"/>
        <w:spacing w:before="0" w:after="0"/>
        <w:ind w:firstLine="720"/>
        <w:contextualSpacing/>
      </w:pPr>
    </w:p>
    <w:tbl>
      <w:tblPr>
        <w:tblW w:w="0" w:type="auto"/>
        <w:tblLook w:val="00A0" w:firstRow="1" w:lastRow="0" w:firstColumn="1" w:lastColumn="0" w:noHBand="0" w:noVBand="0"/>
      </w:tblPr>
      <w:tblGrid>
        <w:gridCol w:w="8268"/>
      </w:tblGrid>
      <w:tr w:rsidR="001D7AE5" w:rsidRPr="005D3BFA" w14:paraId="5AFB7C4F" w14:textId="77777777">
        <w:tc>
          <w:tcPr>
            <w:tcW w:w="8268" w:type="dxa"/>
            <w:tcBorders>
              <w:bottom w:val="single" w:sz="4" w:space="0" w:color="000000"/>
            </w:tcBorders>
          </w:tcPr>
          <w:p w14:paraId="434C2385" w14:textId="27C804C0" w:rsidR="008655A2" w:rsidRPr="005D3BFA" w:rsidRDefault="006B2C84" w:rsidP="006A5633">
            <w:pPr>
              <w:contextualSpacing/>
              <w:jc w:val="both"/>
            </w:pPr>
            <w:r>
              <w:t>Kristīne Liepiņa</w:t>
            </w:r>
            <w:r w:rsidR="00D720AF" w:rsidRPr="005D3BFA">
              <w:t xml:space="preserve">, </w:t>
            </w:r>
            <w:r>
              <w:t>vecākā eksperte</w:t>
            </w:r>
          </w:p>
        </w:tc>
      </w:tr>
      <w:tr w:rsidR="001D7AE5" w:rsidRPr="005D3BFA" w14:paraId="3A90336F" w14:textId="77777777">
        <w:tc>
          <w:tcPr>
            <w:tcW w:w="8268" w:type="dxa"/>
            <w:tcBorders>
              <w:top w:val="single" w:sz="4" w:space="0" w:color="000000"/>
            </w:tcBorders>
          </w:tcPr>
          <w:p w14:paraId="7CDCB81D" w14:textId="77777777" w:rsidR="008655A2" w:rsidRPr="005D3BFA" w:rsidRDefault="00184479" w:rsidP="006A5633">
            <w:pPr>
              <w:contextualSpacing/>
              <w:jc w:val="both"/>
            </w:pPr>
            <w:r w:rsidRPr="005D3BFA">
              <w:t>(</w:t>
            </w:r>
            <w:r w:rsidR="008655A2" w:rsidRPr="005D3BFA">
              <w:t>amats</w:t>
            </w:r>
            <w:r w:rsidRPr="005D3BFA">
              <w:t>)</w:t>
            </w:r>
          </w:p>
        </w:tc>
      </w:tr>
      <w:tr w:rsidR="001D7AE5" w:rsidRPr="005D3BFA" w14:paraId="54F31E34" w14:textId="77777777">
        <w:tc>
          <w:tcPr>
            <w:tcW w:w="8268" w:type="dxa"/>
            <w:tcBorders>
              <w:bottom w:val="single" w:sz="4" w:space="0" w:color="000000"/>
            </w:tcBorders>
          </w:tcPr>
          <w:p w14:paraId="49120FC0" w14:textId="3E7B138D" w:rsidR="008655A2" w:rsidRPr="005D3BFA" w:rsidRDefault="00D720AF" w:rsidP="006A5633">
            <w:pPr>
              <w:contextualSpacing/>
              <w:jc w:val="both"/>
            </w:pPr>
            <w:r w:rsidRPr="005D3BFA">
              <w:t>67013</w:t>
            </w:r>
            <w:r w:rsidR="006B2C84">
              <w:t>095</w:t>
            </w:r>
          </w:p>
        </w:tc>
      </w:tr>
      <w:tr w:rsidR="001D7AE5" w:rsidRPr="005D3BFA" w14:paraId="13B2BD7D" w14:textId="77777777">
        <w:tc>
          <w:tcPr>
            <w:tcW w:w="8268" w:type="dxa"/>
            <w:tcBorders>
              <w:top w:val="single" w:sz="4" w:space="0" w:color="000000"/>
            </w:tcBorders>
          </w:tcPr>
          <w:p w14:paraId="0DDA887C" w14:textId="77777777" w:rsidR="008655A2" w:rsidRPr="005D3BFA" w:rsidRDefault="00184479" w:rsidP="006A5633">
            <w:pPr>
              <w:contextualSpacing/>
              <w:jc w:val="both"/>
            </w:pPr>
            <w:r w:rsidRPr="005D3BFA">
              <w:t>(</w:t>
            </w:r>
            <w:r w:rsidR="008655A2" w:rsidRPr="005D3BFA">
              <w:t>tālruņa un faksa numurs</w:t>
            </w:r>
            <w:r w:rsidRPr="005D3BFA">
              <w:t>)</w:t>
            </w:r>
          </w:p>
        </w:tc>
      </w:tr>
      <w:tr w:rsidR="001D7AE5" w:rsidRPr="005D3BFA" w14:paraId="1103A32C" w14:textId="77777777">
        <w:tc>
          <w:tcPr>
            <w:tcW w:w="8268" w:type="dxa"/>
            <w:tcBorders>
              <w:bottom w:val="single" w:sz="4" w:space="0" w:color="000000"/>
            </w:tcBorders>
          </w:tcPr>
          <w:p w14:paraId="4B1C1FFA" w14:textId="5CD7321F" w:rsidR="008655A2" w:rsidRPr="005D3BFA" w:rsidRDefault="006B2C84" w:rsidP="006A5633">
            <w:pPr>
              <w:contextualSpacing/>
              <w:jc w:val="both"/>
            </w:pPr>
            <w:r>
              <w:t>Kristine.Liepina</w:t>
            </w:r>
            <w:r w:rsidR="00D720AF" w:rsidRPr="005D3BFA">
              <w:t>@em.gov.lv</w:t>
            </w:r>
          </w:p>
        </w:tc>
      </w:tr>
      <w:tr w:rsidR="008655A2" w:rsidRPr="004B5859" w14:paraId="78ADE0EE" w14:textId="77777777">
        <w:tc>
          <w:tcPr>
            <w:tcW w:w="8268" w:type="dxa"/>
            <w:tcBorders>
              <w:top w:val="single" w:sz="4" w:space="0" w:color="000000"/>
            </w:tcBorders>
          </w:tcPr>
          <w:p w14:paraId="5397914C" w14:textId="77777777" w:rsidR="008655A2" w:rsidRPr="004B5859" w:rsidRDefault="00184479" w:rsidP="006A5633">
            <w:pPr>
              <w:contextualSpacing/>
              <w:jc w:val="both"/>
            </w:pPr>
            <w:r w:rsidRPr="005D3BFA">
              <w:t>(</w:t>
            </w:r>
            <w:r w:rsidR="008655A2" w:rsidRPr="005D3BFA">
              <w:t>e-pasta adrese</w:t>
            </w:r>
            <w:r w:rsidRPr="005D3BFA">
              <w:t>)</w:t>
            </w:r>
          </w:p>
        </w:tc>
      </w:tr>
    </w:tbl>
    <w:p w14:paraId="419AFFE0" w14:textId="77777777" w:rsidR="007116C7" w:rsidRPr="004B5859" w:rsidRDefault="007116C7" w:rsidP="00627E0D">
      <w:pPr>
        <w:pStyle w:val="naisf"/>
        <w:spacing w:before="0" w:after="0"/>
        <w:ind w:firstLine="0"/>
        <w:contextualSpacing/>
      </w:pPr>
    </w:p>
    <w:sectPr w:rsidR="007116C7" w:rsidRPr="004B5859" w:rsidSect="000B1C5B">
      <w:headerReference w:type="even" r:id="rId8"/>
      <w:headerReference w:type="default" r:id="rId9"/>
      <w:footerReference w:type="default" r:id="rId10"/>
      <w:footerReference w:type="first" r:id="rId11"/>
      <w:pgSz w:w="16838" w:h="11906" w:orient="landscape" w:code="9"/>
      <w:pgMar w:top="1418" w:right="1134" w:bottom="993"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1B46E23" w14:textId="77777777" w:rsidR="00CB0D59" w:rsidRDefault="00CB0D59">
      <w:r>
        <w:separator/>
      </w:r>
    </w:p>
  </w:endnote>
  <w:endnote w:type="continuationSeparator" w:id="0">
    <w:p w14:paraId="38401328" w14:textId="77777777" w:rsidR="00CB0D59" w:rsidRDefault="00CB0D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0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EF3BC3" w14:textId="77777777" w:rsidR="00F43B0F" w:rsidRDefault="00F43B0F" w:rsidP="00F43B0F">
    <w:pPr>
      <w:pStyle w:val="Footer"/>
      <w:rPr>
        <w:sz w:val="20"/>
        <w:szCs w:val="20"/>
      </w:rPr>
    </w:pPr>
  </w:p>
  <w:p w14:paraId="14FF3BD3" w14:textId="773D866D" w:rsidR="00F43B0F" w:rsidRPr="00F43B0F" w:rsidRDefault="00F43B0F" w:rsidP="00F43B0F">
    <w:pPr>
      <w:pStyle w:val="Footer"/>
      <w:rPr>
        <w:sz w:val="20"/>
        <w:szCs w:val="20"/>
      </w:rPr>
    </w:pPr>
    <w:r w:rsidRPr="00F43B0F">
      <w:rPr>
        <w:sz w:val="20"/>
        <w:szCs w:val="20"/>
      </w:rPr>
      <w:t>EMIzz_</w:t>
    </w:r>
    <w:r w:rsidR="00B17B0B">
      <w:rPr>
        <w:sz w:val="20"/>
        <w:szCs w:val="20"/>
      </w:rPr>
      <w:t>0</w:t>
    </w:r>
    <w:r w:rsidR="001525FA">
      <w:rPr>
        <w:sz w:val="20"/>
        <w:szCs w:val="20"/>
      </w:rPr>
      <w:t>8</w:t>
    </w:r>
    <w:r w:rsidR="00B17B0B">
      <w:rPr>
        <w:sz w:val="20"/>
        <w:szCs w:val="20"/>
      </w:rPr>
      <w:t>12</w:t>
    </w:r>
    <w:r w:rsidRPr="00F43B0F">
      <w:rPr>
        <w:sz w:val="20"/>
        <w:szCs w:val="20"/>
      </w:rPr>
      <w:t xml:space="preserve">2020_VSS653.docx; Izziņa par atzinumos sniegtajiem iebildumiem noteikumu projektam </w:t>
    </w:r>
    <w:r w:rsidRPr="00F43B0F">
      <w:rPr>
        <w:bCs/>
        <w:sz w:val="20"/>
        <w:szCs w:val="20"/>
      </w:rPr>
      <w:t xml:space="preserve">“Grozījumi Ministru kabineta 2014. gada 14. oktobra noteikumos Nr. 631 “Latvijas Republikas iekšējo jūras ūdeņu, teritoriālās jūras un ekskluzīvās ekonomiskās zonas būvju būvnoteikumi”” </w:t>
    </w:r>
    <w:r w:rsidRPr="00F43B0F">
      <w:rPr>
        <w:sz w:val="20"/>
        <w:szCs w:val="20"/>
      </w:rPr>
      <w:t xml:space="preserve"> (VSS-653)</w:t>
    </w:r>
  </w:p>
  <w:p w14:paraId="6DCA54C9" w14:textId="409E53BC" w:rsidR="00B83B9D" w:rsidRPr="00F43B0F" w:rsidRDefault="00B83B9D" w:rsidP="00F43B0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289852" w14:textId="77777777" w:rsidR="00F43B0F" w:rsidRDefault="00F43B0F" w:rsidP="003F6927">
    <w:pPr>
      <w:pStyle w:val="Footer"/>
      <w:jc w:val="both"/>
      <w:rPr>
        <w:sz w:val="20"/>
        <w:szCs w:val="20"/>
      </w:rPr>
    </w:pPr>
  </w:p>
  <w:p w14:paraId="2694816A" w14:textId="010C946A" w:rsidR="00B83B9D" w:rsidRPr="003F6927" w:rsidRDefault="003F6927" w:rsidP="003F6927">
    <w:pPr>
      <w:pStyle w:val="Footer"/>
      <w:jc w:val="both"/>
      <w:rPr>
        <w:sz w:val="20"/>
        <w:szCs w:val="20"/>
      </w:rPr>
    </w:pPr>
    <w:r>
      <w:rPr>
        <w:sz w:val="20"/>
        <w:szCs w:val="20"/>
      </w:rPr>
      <w:t>E</w:t>
    </w:r>
    <w:r w:rsidRPr="00015C84">
      <w:rPr>
        <w:sz w:val="20"/>
        <w:szCs w:val="20"/>
      </w:rPr>
      <w:t>M</w:t>
    </w:r>
    <w:r>
      <w:rPr>
        <w:sz w:val="20"/>
        <w:szCs w:val="20"/>
      </w:rPr>
      <w:t>I</w:t>
    </w:r>
    <w:r w:rsidRPr="00015C84">
      <w:rPr>
        <w:sz w:val="20"/>
        <w:szCs w:val="20"/>
      </w:rPr>
      <w:t>zz_</w:t>
    </w:r>
    <w:r w:rsidR="0092172C">
      <w:rPr>
        <w:sz w:val="20"/>
        <w:szCs w:val="20"/>
      </w:rPr>
      <w:t>2</w:t>
    </w:r>
    <w:r w:rsidR="005E51E0">
      <w:rPr>
        <w:sz w:val="20"/>
        <w:szCs w:val="20"/>
      </w:rPr>
      <w:t>8</w:t>
    </w:r>
    <w:r w:rsidR="00372ED4">
      <w:rPr>
        <w:sz w:val="20"/>
        <w:szCs w:val="20"/>
      </w:rPr>
      <w:t>09</w:t>
    </w:r>
    <w:r>
      <w:rPr>
        <w:sz w:val="20"/>
        <w:szCs w:val="20"/>
      </w:rPr>
      <w:t>2020</w:t>
    </w:r>
    <w:r w:rsidRPr="00015C84">
      <w:rPr>
        <w:sz w:val="20"/>
        <w:szCs w:val="20"/>
      </w:rPr>
      <w:t>_</w:t>
    </w:r>
    <w:r>
      <w:rPr>
        <w:sz w:val="20"/>
        <w:szCs w:val="20"/>
      </w:rPr>
      <w:t>VSS</w:t>
    </w:r>
    <w:r w:rsidR="00495A2C">
      <w:rPr>
        <w:sz w:val="20"/>
        <w:szCs w:val="20"/>
      </w:rPr>
      <w:t>653</w:t>
    </w:r>
    <w:r>
      <w:rPr>
        <w:sz w:val="20"/>
        <w:szCs w:val="20"/>
      </w:rPr>
      <w:t xml:space="preserve">.docx; Izziņa par atzinumos sniegtajiem iebildumiem noteikumu projektam </w:t>
    </w:r>
    <w:r w:rsidR="00495A2C" w:rsidRPr="00495A2C">
      <w:rPr>
        <w:bCs/>
        <w:sz w:val="20"/>
        <w:szCs w:val="20"/>
      </w:rPr>
      <w:t xml:space="preserve">“Grozījumi Ministru kabineta 2014. gada 14. oktobra noteikumos Nr. 631 “Latvijas Republikas iekšējo jūras ūdeņu, teritoriālās jūras un ekskluzīvās ekonomiskās zonas būvju būvnoteikumi”” </w:t>
    </w:r>
    <w:r w:rsidRPr="003F6927">
      <w:rPr>
        <w:sz w:val="20"/>
        <w:szCs w:val="20"/>
      </w:rPr>
      <w:t xml:space="preserve"> </w:t>
    </w:r>
    <w:r>
      <w:rPr>
        <w:sz w:val="20"/>
        <w:szCs w:val="20"/>
      </w:rPr>
      <w:t>(VSS-</w:t>
    </w:r>
    <w:r w:rsidR="00495A2C">
      <w:rPr>
        <w:sz w:val="20"/>
        <w:szCs w:val="20"/>
      </w:rPr>
      <w:t>653</w:t>
    </w:r>
    <w:r>
      <w:rPr>
        <w:sz w:val="20"/>
        <w:szCs w:val="20"/>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0FC4085" w14:textId="77777777" w:rsidR="00CB0D59" w:rsidRDefault="00CB0D59">
      <w:r>
        <w:separator/>
      </w:r>
    </w:p>
  </w:footnote>
  <w:footnote w:type="continuationSeparator" w:id="0">
    <w:p w14:paraId="5666C7C7" w14:textId="77777777" w:rsidR="00CB0D59" w:rsidRDefault="00CB0D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F16876" w14:textId="021C399D" w:rsidR="00B83B9D" w:rsidRDefault="00B83B9D" w:rsidP="00435AA2">
    <w:pPr>
      <w:pStyle w:val="Header"/>
      <w:framePr w:wrap="around" w:vAnchor="text" w:hAnchor="margin" w:xAlign="center" w:y="1"/>
      <w:jc w:val="both"/>
      <w:rPr>
        <w:rStyle w:val="PageNumber"/>
      </w:rPr>
    </w:pPr>
    <w:r>
      <w:rPr>
        <w:rStyle w:val="PageNumber"/>
      </w:rPr>
      <w:fldChar w:fldCharType="begin"/>
    </w:r>
    <w:r>
      <w:rPr>
        <w:rStyle w:val="PageNumber"/>
      </w:rPr>
      <w:instrText xml:space="preserve">PAGE  </w:instrText>
    </w:r>
    <w:r>
      <w:rPr>
        <w:rStyle w:val="PageNumber"/>
      </w:rPr>
      <w:fldChar w:fldCharType="end"/>
    </w:r>
  </w:p>
  <w:p w14:paraId="1D416E61" w14:textId="77777777" w:rsidR="00B83B9D" w:rsidRDefault="00B83B9D" w:rsidP="00435AA2">
    <w:pPr>
      <w:pStyle w:val="Header"/>
      <w:jc w:val="both"/>
    </w:pPr>
  </w:p>
  <w:p w14:paraId="3F92621A" w14:textId="77777777" w:rsidR="00B83B9D" w:rsidRDefault="00B83B9D" w:rsidP="00086289">
    <w:pPr>
      <w:pStyle w:val="Header"/>
      <w:jc w:val="both"/>
    </w:pPr>
  </w:p>
  <w:p w14:paraId="0A48604D" w14:textId="77777777" w:rsidR="00B83B9D" w:rsidRDefault="00B83B9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52530666"/>
      <w:docPartObj>
        <w:docPartGallery w:val="Page Numbers (Top of Page)"/>
        <w:docPartUnique/>
      </w:docPartObj>
    </w:sdtPr>
    <w:sdtEndPr>
      <w:rPr>
        <w:noProof/>
        <w:sz w:val="20"/>
      </w:rPr>
    </w:sdtEndPr>
    <w:sdtContent>
      <w:p w14:paraId="16C32F4E" w14:textId="1E9DF95A" w:rsidR="00B83B9D" w:rsidRPr="006D2C00" w:rsidRDefault="00B83B9D">
        <w:pPr>
          <w:pStyle w:val="Header"/>
          <w:jc w:val="center"/>
          <w:rPr>
            <w:sz w:val="20"/>
          </w:rPr>
        </w:pPr>
        <w:r w:rsidRPr="006D2C00">
          <w:rPr>
            <w:sz w:val="20"/>
          </w:rPr>
          <w:fldChar w:fldCharType="begin"/>
        </w:r>
        <w:r w:rsidRPr="006D2C00">
          <w:rPr>
            <w:sz w:val="20"/>
          </w:rPr>
          <w:instrText xml:space="preserve"> PAGE   \* MERGEFORMAT </w:instrText>
        </w:r>
        <w:r w:rsidRPr="006D2C00">
          <w:rPr>
            <w:sz w:val="20"/>
          </w:rPr>
          <w:fldChar w:fldCharType="separate"/>
        </w:r>
        <w:r w:rsidRPr="006D2C00">
          <w:rPr>
            <w:noProof/>
            <w:sz w:val="20"/>
          </w:rPr>
          <w:t>2</w:t>
        </w:r>
        <w:r w:rsidRPr="006D2C00">
          <w:rPr>
            <w:noProof/>
            <w:sz w:val="20"/>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AD7DDB"/>
    <w:multiLevelType w:val="hybridMultilevel"/>
    <w:tmpl w:val="376821CE"/>
    <w:lvl w:ilvl="0" w:tplc="3B28F936">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1005935"/>
    <w:multiLevelType w:val="hybridMultilevel"/>
    <w:tmpl w:val="D722E22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30671A7"/>
    <w:multiLevelType w:val="hybridMultilevel"/>
    <w:tmpl w:val="BB0683CC"/>
    <w:lvl w:ilvl="0" w:tplc="38B00526">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3" w15:restartNumberingAfterBreak="0">
    <w:nsid w:val="157611E2"/>
    <w:multiLevelType w:val="hybridMultilevel"/>
    <w:tmpl w:val="185A7FC4"/>
    <w:lvl w:ilvl="0" w:tplc="052E03C0">
      <w:start w:val="1"/>
      <w:numFmt w:val="decimal"/>
      <w:lvlText w:val="%1."/>
      <w:lvlJc w:val="left"/>
      <w:pPr>
        <w:ind w:left="786" w:hanging="360"/>
      </w:pPr>
      <w:rPr>
        <w:rFonts w:hint="default"/>
        <w:sz w:val="28"/>
        <w:szCs w:val="28"/>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1811012C"/>
    <w:multiLevelType w:val="hybridMultilevel"/>
    <w:tmpl w:val="3EA4A22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5" w15:restartNumberingAfterBreak="0">
    <w:nsid w:val="313F71FE"/>
    <w:multiLevelType w:val="hybridMultilevel"/>
    <w:tmpl w:val="EE8ADDFC"/>
    <w:lvl w:ilvl="0" w:tplc="0426000F">
      <w:start w:val="1"/>
      <w:numFmt w:val="decimal"/>
      <w:lvlText w:val="%1."/>
      <w:lvlJc w:val="left"/>
      <w:pPr>
        <w:ind w:left="360" w:hanging="360"/>
      </w:pPr>
      <w:rPr>
        <w:rFonts w:hint="default"/>
      </w:rPr>
    </w:lvl>
    <w:lvl w:ilvl="1" w:tplc="04260019">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6" w15:restartNumberingAfterBreak="0">
    <w:nsid w:val="317E5A15"/>
    <w:multiLevelType w:val="hybridMultilevel"/>
    <w:tmpl w:val="2B86055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7" w15:restartNumberingAfterBreak="0">
    <w:nsid w:val="407A4787"/>
    <w:multiLevelType w:val="hybridMultilevel"/>
    <w:tmpl w:val="9A7AC2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3A269E8"/>
    <w:multiLevelType w:val="multilevel"/>
    <w:tmpl w:val="071621C0"/>
    <w:lvl w:ilvl="0">
      <w:start w:val="1"/>
      <w:numFmt w:val="decimal"/>
      <w:lvlText w:val="%1."/>
      <w:lvlJc w:val="left"/>
      <w:pPr>
        <w:ind w:left="1070" w:hanging="360"/>
      </w:pPr>
      <w:rPr>
        <w:rFonts w:ascii="Times New Roman" w:eastAsia="Times New Roman" w:hAnsi="Times New Roman" w:cs="Times New Roman"/>
        <w:b w:val="0"/>
        <w:sz w:val="24"/>
        <w:szCs w:val="24"/>
      </w:rPr>
    </w:lvl>
    <w:lvl w:ilvl="1">
      <w:start w:val="1"/>
      <w:numFmt w:val="decimal"/>
      <w:isLgl/>
      <w:lvlText w:val="%1.%2."/>
      <w:lvlJc w:val="left"/>
      <w:pPr>
        <w:ind w:left="1430" w:hanging="360"/>
      </w:pPr>
      <w:rPr>
        <w:rFonts w:hint="default"/>
      </w:rPr>
    </w:lvl>
    <w:lvl w:ilvl="2">
      <w:start w:val="1"/>
      <w:numFmt w:val="decimal"/>
      <w:isLgl/>
      <w:lvlText w:val="%1.%2.%3."/>
      <w:lvlJc w:val="left"/>
      <w:pPr>
        <w:ind w:left="2150" w:hanging="720"/>
      </w:pPr>
      <w:rPr>
        <w:rFonts w:hint="default"/>
      </w:rPr>
    </w:lvl>
    <w:lvl w:ilvl="3">
      <w:start w:val="1"/>
      <w:numFmt w:val="decimal"/>
      <w:isLgl/>
      <w:lvlText w:val="%1.%2.%3.%4."/>
      <w:lvlJc w:val="left"/>
      <w:pPr>
        <w:ind w:left="2510" w:hanging="720"/>
      </w:pPr>
      <w:rPr>
        <w:rFonts w:hint="default"/>
      </w:rPr>
    </w:lvl>
    <w:lvl w:ilvl="4">
      <w:start w:val="1"/>
      <w:numFmt w:val="decimal"/>
      <w:isLgl/>
      <w:lvlText w:val="%1.%2.%3.%4.%5."/>
      <w:lvlJc w:val="left"/>
      <w:pPr>
        <w:ind w:left="3230" w:hanging="1080"/>
      </w:pPr>
      <w:rPr>
        <w:rFonts w:hint="default"/>
      </w:rPr>
    </w:lvl>
    <w:lvl w:ilvl="5">
      <w:start w:val="1"/>
      <w:numFmt w:val="decimal"/>
      <w:isLgl/>
      <w:lvlText w:val="%1.%2.%3.%4.%5.%6."/>
      <w:lvlJc w:val="left"/>
      <w:pPr>
        <w:ind w:left="3590" w:hanging="1080"/>
      </w:pPr>
      <w:rPr>
        <w:rFonts w:hint="default"/>
      </w:rPr>
    </w:lvl>
    <w:lvl w:ilvl="6">
      <w:start w:val="1"/>
      <w:numFmt w:val="decimal"/>
      <w:isLgl/>
      <w:lvlText w:val="%1.%2.%3.%4.%5.%6.%7."/>
      <w:lvlJc w:val="left"/>
      <w:pPr>
        <w:ind w:left="4310" w:hanging="1440"/>
      </w:pPr>
      <w:rPr>
        <w:rFonts w:hint="default"/>
      </w:rPr>
    </w:lvl>
    <w:lvl w:ilvl="7">
      <w:start w:val="1"/>
      <w:numFmt w:val="decimal"/>
      <w:isLgl/>
      <w:lvlText w:val="%1.%2.%3.%4.%5.%6.%7.%8."/>
      <w:lvlJc w:val="left"/>
      <w:pPr>
        <w:ind w:left="4670" w:hanging="1440"/>
      </w:pPr>
      <w:rPr>
        <w:rFonts w:hint="default"/>
      </w:rPr>
    </w:lvl>
    <w:lvl w:ilvl="8">
      <w:start w:val="1"/>
      <w:numFmt w:val="decimal"/>
      <w:isLgl/>
      <w:lvlText w:val="%1.%2.%3.%4.%5.%6.%7.%8.%9."/>
      <w:lvlJc w:val="left"/>
      <w:pPr>
        <w:ind w:left="5390" w:hanging="1800"/>
      </w:pPr>
      <w:rPr>
        <w:rFonts w:hint="default"/>
      </w:rPr>
    </w:lvl>
  </w:abstractNum>
  <w:abstractNum w:abstractNumId="9" w15:restartNumberingAfterBreak="0">
    <w:nsid w:val="484D79F1"/>
    <w:multiLevelType w:val="hybridMultilevel"/>
    <w:tmpl w:val="6C0682E4"/>
    <w:lvl w:ilvl="0" w:tplc="BE44E096">
      <w:start w:val="1"/>
      <w:numFmt w:val="decimal"/>
      <w:lvlText w:val="%1)"/>
      <w:lvlJc w:val="left"/>
      <w:pPr>
        <w:ind w:left="365" w:hanging="360"/>
      </w:pPr>
      <w:rPr>
        <w:rFonts w:hint="default"/>
      </w:rPr>
    </w:lvl>
    <w:lvl w:ilvl="1" w:tplc="04260019" w:tentative="1">
      <w:start w:val="1"/>
      <w:numFmt w:val="lowerLetter"/>
      <w:lvlText w:val="%2."/>
      <w:lvlJc w:val="left"/>
      <w:pPr>
        <w:ind w:left="1085" w:hanging="360"/>
      </w:pPr>
    </w:lvl>
    <w:lvl w:ilvl="2" w:tplc="0426001B" w:tentative="1">
      <w:start w:val="1"/>
      <w:numFmt w:val="lowerRoman"/>
      <w:lvlText w:val="%3."/>
      <w:lvlJc w:val="right"/>
      <w:pPr>
        <w:ind w:left="1805" w:hanging="180"/>
      </w:pPr>
    </w:lvl>
    <w:lvl w:ilvl="3" w:tplc="0426000F" w:tentative="1">
      <w:start w:val="1"/>
      <w:numFmt w:val="decimal"/>
      <w:lvlText w:val="%4."/>
      <w:lvlJc w:val="left"/>
      <w:pPr>
        <w:ind w:left="2525" w:hanging="360"/>
      </w:pPr>
    </w:lvl>
    <w:lvl w:ilvl="4" w:tplc="04260019" w:tentative="1">
      <w:start w:val="1"/>
      <w:numFmt w:val="lowerLetter"/>
      <w:lvlText w:val="%5."/>
      <w:lvlJc w:val="left"/>
      <w:pPr>
        <w:ind w:left="3245" w:hanging="360"/>
      </w:pPr>
    </w:lvl>
    <w:lvl w:ilvl="5" w:tplc="0426001B" w:tentative="1">
      <w:start w:val="1"/>
      <w:numFmt w:val="lowerRoman"/>
      <w:lvlText w:val="%6."/>
      <w:lvlJc w:val="right"/>
      <w:pPr>
        <w:ind w:left="3965" w:hanging="180"/>
      </w:pPr>
    </w:lvl>
    <w:lvl w:ilvl="6" w:tplc="0426000F" w:tentative="1">
      <w:start w:val="1"/>
      <w:numFmt w:val="decimal"/>
      <w:lvlText w:val="%7."/>
      <w:lvlJc w:val="left"/>
      <w:pPr>
        <w:ind w:left="4685" w:hanging="360"/>
      </w:pPr>
    </w:lvl>
    <w:lvl w:ilvl="7" w:tplc="04260019" w:tentative="1">
      <w:start w:val="1"/>
      <w:numFmt w:val="lowerLetter"/>
      <w:lvlText w:val="%8."/>
      <w:lvlJc w:val="left"/>
      <w:pPr>
        <w:ind w:left="5405" w:hanging="360"/>
      </w:pPr>
    </w:lvl>
    <w:lvl w:ilvl="8" w:tplc="0426001B" w:tentative="1">
      <w:start w:val="1"/>
      <w:numFmt w:val="lowerRoman"/>
      <w:lvlText w:val="%9."/>
      <w:lvlJc w:val="right"/>
      <w:pPr>
        <w:ind w:left="6125" w:hanging="180"/>
      </w:pPr>
    </w:lvl>
  </w:abstractNum>
  <w:abstractNum w:abstractNumId="10" w15:restartNumberingAfterBreak="0">
    <w:nsid w:val="4A015B1E"/>
    <w:multiLevelType w:val="hybridMultilevel"/>
    <w:tmpl w:val="9428657A"/>
    <w:lvl w:ilvl="0" w:tplc="0426000F">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4D661A56"/>
    <w:multiLevelType w:val="hybridMultilevel"/>
    <w:tmpl w:val="23AE123C"/>
    <w:lvl w:ilvl="0" w:tplc="0426000F">
      <w:start w:val="5"/>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4D8F33AA"/>
    <w:multiLevelType w:val="hybridMultilevel"/>
    <w:tmpl w:val="0F080876"/>
    <w:lvl w:ilvl="0" w:tplc="E26CD69E">
      <w:start w:val="8"/>
      <w:numFmt w:val="bullet"/>
      <w:lvlText w:val=""/>
      <w:lvlJc w:val="left"/>
      <w:pPr>
        <w:ind w:left="720" w:hanging="360"/>
      </w:pPr>
      <w:rPr>
        <w:rFonts w:ascii="Symbol" w:eastAsia="Times New Roman" w:hAnsi="Symbol"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595726DE"/>
    <w:multiLevelType w:val="hybridMultilevel"/>
    <w:tmpl w:val="13089126"/>
    <w:lvl w:ilvl="0" w:tplc="0426000F">
      <w:start w:val="1"/>
      <w:numFmt w:val="decimal"/>
      <w:lvlText w:val="%1."/>
      <w:lvlJc w:val="left"/>
      <w:pPr>
        <w:tabs>
          <w:tab w:val="num" w:pos="720"/>
        </w:tabs>
        <w:ind w:left="720" w:hanging="360"/>
      </w:pPr>
      <w:rPr>
        <w:rFonts w:cs="Times New Roman" w:hint="default"/>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5C6438DB"/>
    <w:multiLevelType w:val="hybridMultilevel"/>
    <w:tmpl w:val="CC9AE6C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5EA17FE1"/>
    <w:multiLevelType w:val="hybridMultilevel"/>
    <w:tmpl w:val="11066FBC"/>
    <w:lvl w:ilvl="0" w:tplc="D2246E54">
      <w:start w:val="1"/>
      <w:numFmt w:val="decimal"/>
      <w:lvlText w:val="%1)"/>
      <w:lvlJc w:val="left"/>
      <w:pPr>
        <w:ind w:left="1143" w:hanging="435"/>
      </w:pPr>
      <w:rPr>
        <w:rFonts w:hint="default"/>
      </w:rPr>
    </w:lvl>
    <w:lvl w:ilvl="1" w:tplc="04260019" w:tentative="1">
      <w:start w:val="1"/>
      <w:numFmt w:val="lowerLetter"/>
      <w:lvlText w:val="%2."/>
      <w:lvlJc w:val="left"/>
      <w:pPr>
        <w:ind w:left="1788" w:hanging="360"/>
      </w:pPr>
    </w:lvl>
    <w:lvl w:ilvl="2" w:tplc="0426001B" w:tentative="1">
      <w:start w:val="1"/>
      <w:numFmt w:val="lowerRoman"/>
      <w:lvlText w:val="%3."/>
      <w:lvlJc w:val="right"/>
      <w:pPr>
        <w:ind w:left="2508" w:hanging="180"/>
      </w:pPr>
    </w:lvl>
    <w:lvl w:ilvl="3" w:tplc="0426000F" w:tentative="1">
      <w:start w:val="1"/>
      <w:numFmt w:val="decimal"/>
      <w:lvlText w:val="%4."/>
      <w:lvlJc w:val="left"/>
      <w:pPr>
        <w:ind w:left="3228" w:hanging="360"/>
      </w:pPr>
    </w:lvl>
    <w:lvl w:ilvl="4" w:tplc="04260019" w:tentative="1">
      <w:start w:val="1"/>
      <w:numFmt w:val="lowerLetter"/>
      <w:lvlText w:val="%5."/>
      <w:lvlJc w:val="left"/>
      <w:pPr>
        <w:ind w:left="3948" w:hanging="360"/>
      </w:pPr>
    </w:lvl>
    <w:lvl w:ilvl="5" w:tplc="0426001B" w:tentative="1">
      <w:start w:val="1"/>
      <w:numFmt w:val="lowerRoman"/>
      <w:lvlText w:val="%6."/>
      <w:lvlJc w:val="right"/>
      <w:pPr>
        <w:ind w:left="4668" w:hanging="180"/>
      </w:pPr>
    </w:lvl>
    <w:lvl w:ilvl="6" w:tplc="0426000F" w:tentative="1">
      <w:start w:val="1"/>
      <w:numFmt w:val="decimal"/>
      <w:lvlText w:val="%7."/>
      <w:lvlJc w:val="left"/>
      <w:pPr>
        <w:ind w:left="5388" w:hanging="360"/>
      </w:pPr>
    </w:lvl>
    <w:lvl w:ilvl="7" w:tplc="04260019" w:tentative="1">
      <w:start w:val="1"/>
      <w:numFmt w:val="lowerLetter"/>
      <w:lvlText w:val="%8."/>
      <w:lvlJc w:val="left"/>
      <w:pPr>
        <w:ind w:left="6108" w:hanging="360"/>
      </w:pPr>
    </w:lvl>
    <w:lvl w:ilvl="8" w:tplc="0426001B" w:tentative="1">
      <w:start w:val="1"/>
      <w:numFmt w:val="lowerRoman"/>
      <w:lvlText w:val="%9."/>
      <w:lvlJc w:val="right"/>
      <w:pPr>
        <w:ind w:left="6828" w:hanging="180"/>
      </w:pPr>
    </w:lvl>
  </w:abstractNum>
  <w:abstractNum w:abstractNumId="16" w15:restartNumberingAfterBreak="0">
    <w:nsid w:val="5F093841"/>
    <w:multiLevelType w:val="hybridMultilevel"/>
    <w:tmpl w:val="D040A4A2"/>
    <w:lvl w:ilvl="0" w:tplc="0426000F">
      <w:start w:val="4"/>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603929E9"/>
    <w:multiLevelType w:val="hybridMultilevel"/>
    <w:tmpl w:val="BD98F69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8" w15:restartNumberingAfterBreak="0">
    <w:nsid w:val="645D0826"/>
    <w:multiLevelType w:val="hybridMultilevel"/>
    <w:tmpl w:val="83E0C8DC"/>
    <w:lvl w:ilvl="0" w:tplc="D2246E54">
      <w:start w:val="1"/>
      <w:numFmt w:val="decimal"/>
      <w:lvlText w:val="%1)"/>
      <w:lvlJc w:val="left"/>
      <w:pPr>
        <w:ind w:left="1143" w:hanging="435"/>
      </w:pPr>
      <w:rPr>
        <w:rFonts w:hint="default"/>
      </w:rPr>
    </w:lvl>
    <w:lvl w:ilvl="1" w:tplc="04260019" w:tentative="1">
      <w:start w:val="1"/>
      <w:numFmt w:val="lowerLetter"/>
      <w:lvlText w:val="%2."/>
      <w:lvlJc w:val="left"/>
      <w:pPr>
        <w:ind w:left="1788" w:hanging="360"/>
      </w:pPr>
    </w:lvl>
    <w:lvl w:ilvl="2" w:tplc="0426001B" w:tentative="1">
      <w:start w:val="1"/>
      <w:numFmt w:val="lowerRoman"/>
      <w:lvlText w:val="%3."/>
      <w:lvlJc w:val="right"/>
      <w:pPr>
        <w:ind w:left="2508" w:hanging="180"/>
      </w:pPr>
    </w:lvl>
    <w:lvl w:ilvl="3" w:tplc="0426000F" w:tentative="1">
      <w:start w:val="1"/>
      <w:numFmt w:val="decimal"/>
      <w:lvlText w:val="%4."/>
      <w:lvlJc w:val="left"/>
      <w:pPr>
        <w:ind w:left="3228" w:hanging="360"/>
      </w:pPr>
    </w:lvl>
    <w:lvl w:ilvl="4" w:tplc="04260019" w:tentative="1">
      <w:start w:val="1"/>
      <w:numFmt w:val="lowerLetter"/>
      <w:lvlText w:val="%5."/>
      <w:lvlJc w:val="left"/>
      <w:pPr>
        <w:ind w:left="3948" w:hanging="360"/>
      </w:pPr>
    </w:lvl>
    <w:lvl w:ilvl="5" w:tplc="0426001B" w:tentative="1">
      <w:start w:val="1"/>
      <w:numFmt w:val="lowerRoman"/>
      <w:lvlText w:val="%6."/>
      <w:lvlJc w:val="right"/>
      <w:pPr>
        <w:ind w:left="4668" w:hanging="180"/>
      </w:pPr>
    </w:lvl>
    <w:lvl w:ilvl="6" w:tplc="0426000F" w:tentative="1">
      <w:start w:val="1"/>
      <w:numFmt w:val="decimal"/>
      <w:lvlText w:val="%7."/>
      <w:lvlJc w:val="left"/>
      <w:pPr>
        <w:ind w:left="5388" w:hanging="360"/>
      </w:pPr>
    </w:lvl>
    <w:lvl w:ilvl="7" w:tplc="04260019" w:tentative="1">
      <w:start w:val="1"/>
      <w:numFmt w:val="lowerLetter"/>
      <w:lvlText w:val="%8."/>
      <w:lvlJc w:val="left"/>
      <w:pPr>
        <w:ind w:left="6108" w:hanging="360"/>
      </w:pPr>
    </w:lvl>
    <w:lvl w:ilvl="8" w:tplc="0426001B" w:tentative="1">
      <w:start w:val="1"/>
      <w:numFmt w:val="lowerRoman"/>
      <w:lvlText w:val="%9."/>
      <w:lvlJc w:val="right"/>
      <w:pPr>
        <w:ind w:left="6828" w:hanging="180"/>
      </w:pPr>
    </w:lvl>
  </w:abstractNum>
  <w:abstractNum w:abstractNumId="19" w15:restartNumberingAfterBreak="0">
    <w:nsid w:val="64D03A30"/>
    <w:multiLevelType w:val="hybridMultilevel"/>
    <w:tmpl w:val="C2DE7140"/>
    <w:lvl w:ilvl="0" w:tplc="0426000F">
      <w:start w:val="1"/>
      <w:numFmt w:val="decimal"/>
      <w:lvlText w:val="%1."/>
      <w:lvlJc w:val="left"/>
      <w:pPr>
        <w:tabs>
          <w:tab w:val="num" w:pos="720"/>
        </w:tabs>
        <w:ind w:left="720" w:hanging="360"/>
      </w:pPr>
      <w:rPr>
        <w:rFonts w:cs="Times New Roman" w:hint="default"/>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68A5418A"/>
    <w:multiLevelType w:val="hybridMultilevel"/>
    <w:tmpl w:val="31A4C992"/>
    <w:lvl w:ilvl="0" w:tplc="04260011">
      <w:start w:val="1"/>
      <w:numFmt w:val="decimal"/>
      <w:lvlText w:val="%1)"/>
      <w:lvlJc w:val="left"/>
      <w:pPr>
        <w:ind w:left="720" w:hanging="360"/>
      </w:pPr>
      <w:rPr>
        <w:rFonts w:eastAsia="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716E590D"/>
    <w:multiLevelType w:val="hybridMultilevel"/>
    <w:tmpl w:val="375E6778"/>
    <w:lvl w:ilvl="0" w:tplc="231426BA">
      <w:start w:val="1"/>
      <w:numFmt w:val="decimal"/>
      <w:lvlText w:val="%1)"/>
      <w:lvlJc w:val="left"/>
      <w:pPr>
        <w:ind w:left="786" w:hanging="360"/>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22" w15:restartNumberingAfterBreak="0">
    <w:nsid w:val="73015040"/>
    <w:multiLevelType w:val="hybridMultilevel"/>
    <w:tmpl w:val="BCA6B394"/>
    <w:lvl w:ilvl="0" w:tplc="E18A1AD4">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3" w15:restartNumberingAfterBreak="0">
    <w:nsid w:val="7CA8080A"/>
    <w:multiLevelType w:val="multilevel"/>
    <w:tmpl w:val="B248F8CA"/>
    <w:lvl w:ilvl="0">
      <w:start w:val="1"/>
      <w:numFmt w:val="decimal"/>
      <w:lvlText w:val="%1."/>
      <w:lvlJc w:val="left"/>
      <w:pPr>
        <w:tabs>
          <w:tab w:val="num" w:pos="720"/>
        </w:tabs>
        <w:ind w:left="720" w:hanging="360"/>
      </w:pPr>
      <w:rPr>
        <w:rFonts w:cs="Times New Roman" w:hint="default"/>
      </w:rPr>
    </w:lvl>
    <w:lvl w:ilvl="1">
      <w:start w:val="1"/>
      <w:numFmt w:val="decimal"/>
      <w:isLgl/>
      <w:lvlText w:val="%1.%2."/>
      <w:lvlJc w:val="left"/>
      <w:pPr>
        <w:tabs>
          <w:tab w:val="num" w:pos="1080"/>
        </w:tabs>
        <w:ind w:left="1080" w:hanging="720"/>
      </w:pPr>
      <w:rPr>
        <w:rFonts w:cs="Times New Roman" w:hint="default"/>
      </w:rPr>
    </w:lvl>
    <w:lvl w:ilvl="2">
      <w:start w:val="1"/>
      <w:numFmt w:val="decimal"/>
      <w:isLgl/>
      <w:lvlText w:val="%1.%2.%3."/>
      <w:lvlJc w:val="left"/>
      <w:pPr>
        <w:tabs>
          <w:tab w:val="num" w:pos="1080"/>
        </w:tabs>
        <w:ind w:left="1080" w:hanging="720"/>
      </w:pPr>
      <w:rPr>
        <w:rFonts w:cs="Times New Roman" w:hint="default"/>
      </w:rPr>
    </w:lvl>
    <w:lvl w:ilvl="3">
      <w:start w:val="1"/>
      <w:numFmt w:val="decimal"/>
      <w:isLgl/>
      <w:lvlText w:val="%1.%2.%3.%4."/>
      <w:lvlJc w:val="left"/>
      <w:pPr>
        <w:tabs>
          <w:tab w:val="num" w:pos="1440"/>
        </w:tabs>
        <w:ind w:left="1440" w:hanging="1080"/>
      </w:pPr>
      <w:rPr>
        <w:rFonts w:cs="Times New Roman" w:hint="default"/>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800"/>
        </w:tabs>
        <w:ind w:left="1800" w:hanging="1440"/>
      </w:pPr>
      <w:rPr>
        <w:rFonts w:cs="Times New Roman" w:hint="default"/>
      </w:rPr>
    </w:lvl>
    <w:lvl w:ilvl="6">
      <w:start w:val="1"/>
      <w:numFmt w:val="decimal"/>
      <w:isLgl/>
      <w:lvlText w:val="%1.%2.%3.%4.%5.%6.%7."/>
      <w:lvlJc w:val="left"/>
      <w:pPr>
        <w:tabs>
          <w:tab w:val="num" w:pos="2160"/>
        </w:tabs>
        <w:ind w:left="2160" w:hanging="1800"/>
      </w:pPr>
      <w:rPr>
        <w:rFonts w:cs="Times New Roman" w:hint="default"/>
      </w:rPr>
    </w:lvl>
    <w:lvl w:ilvl="7">
      <w:start w:val="1"/>
      <w:numFmt w:val="decimal"/>
      <w:isLgl/>
      <w:lvlText w:val="%1.%2.%3.%4.%5.%6.%7.%8."/>
      <w:lvlJc w:val="left"/>
      <w:pPr>
        <w:tabs>
          <w:tab w:val="num" w:pos="2160"/>
        </w:tabs>
        <w:ind w:left="2160" w:hanging="1800"/>
      </w:pPr>
      <w:rPr>
        <w:rFonts w:cs="Times New Roman" w:hint="default"/>
      </w:rPr>
    </w:lvl>
    <w:lvl w:ilvl="8">
      <w:start w:val="1"/>
      <w:numFmt w:val="decimal"/>
      <w:isLgl/>
      <w:lvlText w:val="%1.%2.%3.%4.%5.%6.%7.%8.%9."/>
      <w:lvlJc w:val="left"/>
      <w:pPr>
        <w:tabs>
          <w:tab w:val="num" w:pos="2520"/>
        </w:tabs>
        <w:ind w:left="2520" w:hanging="2160"/>
      </w:pPr>
      <w:rPr>
        <w:rFonts w:cs="Times New Roman" w:hint="default"/>
      </w:rPr>
    </w:lvl>
  </w:abstractNum>
  <w:abstractNum w:abstractNumId="24" w15:restartNumberingAfterBreak="0">
    <w:nsid w:val="7D10278F"/>
    <w:multiLevelType w:val="multilevel"/>
    <w:tmpl w:val="DB46BD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4"/>
  </w:num>
  <w:num w:numId="2">
    <w:abstractNumId w:val="23"/>
  </w:num>
  <w:num w:numId="3">
    <w:abstractNumId w:val="19"/>
  </w:num>
  <w:num w:numId="4">
    <w:abstractNumId w:val="13"/>
  </w:num>
  <w:num w:numId="5">
    <w:abstractNumId w:val="12"/>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num>
  <w:num w:numId="8">
    <w:abstractNumId w:val="6"/>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num>
  <w:num w:numId="1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num>
  <w:num w:numId="13">
    <w:abstractNumId w:val="20"/>
  </w:num>
  <w:num w:numId="14">
    <w:abstractNumId w:val="17"/>
  </w:num>
  <w:num w:numId="15">
    <w:abstractNumId w:val="14"/>
  </w:num>
  <w:num w:numId="16">
    <w:abstractNumId w:val="21"/>
  </w:num>
  <w:num w:numId="17">
    <w:abstractNumId w:val="18"/>
  </w:num>
  <w:num w:numId="18">
    <w:abstractNumId w:val="15"/>
  </w:num>
  <w:num w:numId="19">
    <w:abstractNumId w:val="2"/>
  </w:num>
  <w:num w:numId="20">
    <w:abstractNumId w:val="9"/>
  </w:num>
  <w:num w:numId="21">
    <w:abstractNumId w:val="22"/>
  </w:num>
  <w:num w:numId="22">
    <w:abstractNumId w:val="3"/>
  </w:num>
  <w:num w:numId="23">
    <w:abstractNumId w:val="7"/>
  </w:num>
  <w:num w:numId="24">
    <w:abstractNumId w:val="10"/>
  </w:num>
  <w:num w:numId="25">
    <w:abstractNumId w:val="1"/>
  </w:num>
  <w:num w:numId="26">
    <w:abstractNumId w:val="11"/>
  </w:num>
  <w:num w:numId="2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6CE4"/>
    <w:rsid w:val="000011D6"/>
    <w:rsid w:val="00001B58"/>
    <w:rsid w:val="00001F89"/>
    <w:rsid w:val="00003C53"/>
    <w:rsid w:val="00004230"/>
    <w:rsid w:val="0000456E"/>
    <w:rsid w:val="000045B5"/>
    <w:rsid w:val="000055EA"/>
    <w:rsid w:val="00005EC0"/>
    <w:rsid w:val="000067BF"/>
    <w:rsid w:val="00006BF1"/>
    <w:rsid w:val="0001118D"/>
    <w:rsid w:val="0001131F"/>
    <w:rsid w:val="00011663"/>
    <w:rsid w:val="0001249F"/>
    <w:rsid w:val="000125C0"/>
    <w:rsid w:val="0001270C"/>
    <w:rsid w:val="000136AA"/>
    <w:rsid w:val="00013B4C"/>
    <w:rsid w:val="00013BF6"/>
    <w:rsid w:val="00013F4A"/>
    <w:rsid w:val="0001554C"/>
    <w:rsid w:val="00015B94"/>
    <w:rsid w:val="00015C84"/>
    <w:rsid w:val="00015DE5"/>
    <w:rsid w:val="0001716C"/>
    <w:rsid w:val="000172E2"/>
    <w:rsid w:val="00017449"/>
    <w:rsid w:val="00017DAA"/>
    <w:rsid w:val="000201A4"/>
    <w:rsid w:val="00020249"/>
    <w:rsid w:val="000205D6"/>
    <w:rsid w:val="0002141D"/>
    <w:rsid w:val="00021D67"/>
    <w:rsid w:val="00022338"/>
    <w:rsid w:val="0002296A"/>
    <w:rsid w:val="00022B0F"/>
    <w:rsid w:val="00022B9A"/>
    <w:rsid w:val="00023FD6"/>
    <w:rsid w:val="0002416A"/>
    <w:rsid w:val="00024CCD"/>
    <w:rsid w:val="00024D20"/>
    <w:rsid w:val="000253DB"/>
    <w:rsid w:val="000278E7"/>
    <w:rsid w:val="00027A63"/>
    <w:rsid w:val="00027F9D"/>
    <w:rsid w:val="000307B5"/>
    <w:rsid w:val="00032457"/>
    <w:rsid w:val="00032D67"/>
    <w:rsid w:val="0003413A"/>
    <w:rsid w:val="000349CA"/>
    <w:rsid w:val="0003503B"/>
    <w:rsid w:val="0003557A"/>
    <w:rsid w:val="00035C06"/>
    <w:rsid w:val="000366DF"/>
    <w:rsid w:val="000376CD"/>
    <w:rsid w:val="00040A5C"/>
    <w:rsid w:val="00043005"/>
    <w:rsid w:val="0004345F"/>
    <w:rsid w:val="00044026"/>
    <w:rsid w:val="000456AF"/>
    <w:rsid w:val="00046075"/>
    <w:rsid w:val="00046CAD"/>
    <w:rsid w:val="00046F5C"/>
    <w:rsid w:val="00047385"/>
    <w:rsid w:val="00047918"/>
    <w:rsid w:val="00050554"/>
    <w:rsid w:val="000511DD"/>
    <w:rsid w:val="00052137"/>
    <w:rsid w:val="00052A3C"/>
    <w:rsid w:val="00053706"/>
    <w:rsid w:val="00053E04"/>
    <w:rsid w:val="00053FA0"/>
    <w:rsid w:val="000554E2"/>
    <w:rsid w:val="00055841"/>
    <w:rsid w:val="000579E6"/>
    <w:rsid w:val="00060596"/>
    <w:rsid w:val="00060E03"/>
    <w:rsid w:val="000626BD"/>
    <w:rsid w:val="000641CE"/>
    <w:rsid w:val="00065271"/>
    <w:rsid w:val="00066176"/>
    <w:rsid w:val="0006618D"/>
    <w:rsid w:val="00066885"/>
    <w:rsid w:val="0006694E"/>
    <w:rsid w:val="00066A37"/>
    <w:rsid w:val="00066F05"/>
    <w:rsid w:val="00070BF0"/>
    <w:rsid w:val="00072628"/>
    <w:rsid w:val="0007266C"/>
    <w:rsid w:val="000728ED"/>
    <w:rsid w:val="000733F5"/>
    <w:rsid w:val="000733FF"/>
    <w:rsid w:val="00073A81"/>
    <w:rsid w:val="00073E79"/>
    <w:rsid w:val="000746DB"/>
    <w:rsid w:val="0007577A"/>
    <w:rsid w:val="000759FC"/>
    <w:rsid w:val="00076773"/>
    <w:rsid w:val="000775D0"/>
    <w:rsid w:val="00081B0F"/>
    <w:rsid w:val="0008283D"/>
    <w:rsid w:val="00083090"/>
    <w:rsid w:val="00083214"/>
    <w:rsid w:val="0008323C"/>
    <w:rsid w:val="00083B8F"/>
    <w:rsid w:val="00084B11"/>
    <w:rsid w:val="00084B5B"/>
    <w:rsid w:val="00085322"/>
    <w:rsid w:val="00086289"/>
    <w:rsid w:val="0008656F"/>
    <w:rsid w:val="00086AB9"/>
    <w:rsid w:val="00086BCE"/>
    <w:rsid w:val="00086F36"/>
    <w:rsid w:val="00090168"/>
    <w:rsid w:val="00090903"/>
    <w:rsid w:val="00090C76"/>
    <w:rsid w:val="00091033"/>
    <w:rsid w:val="00091F10"/>
    <w:rsid w:val="0009302B"/>
    <w:rsid w:val="00093EC2"/>
    <w:rsid w:val="000958A2"/>
    <w:rsid w:val="000965E7"/>
    <w:rsid w:val="000A0041"/>
    <w:rsid w:val="000A06FC"/>
    <w:rsid w:val="000A1A02"/>
    <w:rsid w:val="000A4035"/>
    <w:rsid w:val="000A483A"/>
    <w:rsid w:val="000A55D2"/>
    <w:rsid w:val="000A64D3"/>
    <w:rsid w:val="000A6FB0"/>
    <w:rsid w:val="000A77B9"/>
    <w:rsid w:val="000A7EA7"/>
    <w:rsid w:val="000B0403"/>
    <w:rsid w:val="000B057B"/>
    <w:rsid w:val="000B06E7"/>
    <w:rsid w:val="000B0C94"/>
    <w:rsid w:val="000B0D63"/>
    <w:rsid w:val="000B0F6A"/>
    <w:rsid w:val="000B15E5"/>
    <w:rsid w:val="000B1C5B"/>
    <w:rsid w:val="000B2382"/>
    <w:rsid w:val="000B27D2"/>
    <w:rsid w:val="000B30E4"/>
    <w:rsid w:val="000B3171"/>
    <w:rsid w:val="000B34A5"/>
    <w:rsid w:val="000B4746"/>
    <w:rsid w:val="000B7966"/>
    <w:rsid w:val="000B7CB1"/>
    <w:rsid w:val="000C0AE6"/>
    <w:rsid w:val="000C0D0D"/>
    <w:rsid w:val="000C2555"/>
    <w:rsid w:val="000C3545"/>
    <w:rsid w:val="000C498A"/>
    <w:rsid w:val="000C4C16"/>
    <w:rsid w:val="000C56FC"/>
    <w:rsid w:val="000C774B"/>
    <w:rsid w:val="000C7907"/>
    <w:rsid w:val="000C7A11"/>
    <w:rsid w:val="000C7F5E"/>
    <w:rsid w:val="000D00AC"/>
    <w:rsid w:val="000D0AED"/>
    <w:rsid w:val="000D18BA"/>
    <w:rsid w:val="000D3602"/>
    <w:rsid w:val="000D4D89"/>
    <w:rsid w:val="000D6BBD"/>
    <w:rsid w:val="000D7751"/>
    <w:rsid w:val="000D7C23"/>
    <w:rsid w:val="000E04B6"/>
    <w:rsid w:val="000E0A16"/>
    <w:rsid w:val="000E1BFA"/>
    <w:rsid w:val="000E2142"/>
    <w:rsid w:val="000E21D0"/>
    <w:rsid w:val="000E2A38"/>
    <w:rsid w:val="000E2ACC"/>
    <w:rsid w:val="000E2D0A"/>
    <w:rsid w:val="000E34D4"/>
    <w:rsid w:val="000E3ECC"/>
    <w:rsid w:val="000E5509"/>
    <w:rsid w:val="000E585F"/>
    <w:rsid w:val="000E5C83"/>
    <w:rsid w:val="000E66F8"/>
    <w:rsid w:val="000F054F"/>
    <w:rsid w:val="000F079D"/>
    <w:rsid w:val="000F0D9D"/>
    <w:rsid w:val="000F1D56"/>
    <w:rsid w:val="000F1EEF"/>
    <w:rsid w:val="000F2534"/>
    <w:rsid w:val="000F28D9"/>
    <w:rsid w:val="000F2D43"/>
    <w:rsid w:val="000F2F9A"/>
    <w:rsid w:val="000F3AA0"/>
    <w:rsid w:val="000F4AA5"/>
    <w:rsid w:val="000F4AEB"/>
    <w:rsid w:val="000F4B40"/>
    <w:rsid w:val="000F4C3B"/>
    <w:rsid w:val="000F4E7B"/>
    <w:rsid w:val="000F57C3"/>
    <w:rsid w:val="000F5C37"/>
    <w:rsid w:val="000F5DF0"/>
    <w:rsid w:val="000F6A0B"/>
    <w:rsid w:val="000F7695"/>
    <w:rsid w:val="0010008E"/>
    <w:rsid w:val="001000C2"/>
    <w:rsid w:val="001012E3"/>
    <w:rsid w:val="00101EEB"/>
    <w:rsid w:val="0010231D"/>
    <w:rsid w:val="0010375A"/>
    <w:rsid w:val="001038ED"/>
    <w:rsid w:val="001042B0"/>
    <w:rsid w:val="00104719"/>
    <w:rsid w:val="001063CA"/>
    <w:rsid w:val="00106BBF"/>
    <w:rsid w:val="00106BEE"/>
    <w:rsid w:val="00106D70"/>
    <w:rsid w:val="00106F4F"/>
    <w:rsid w:val="001071D3"/>
    <w:rsid w:val="001075A8"/>
    <w:rsid w:val="00107FD6"/>
    <w:rsid w:val="00110259"/>
    <w:rsid w:val="00110AA9"/>
    <w:rsid w:val="00111892"/>
    <w:rsid w:val="00111A7B"/>
    <w:rsid w:val="0011254D"/>
    <w:rsid w:val="00113292"/>
    <w:rsid w:val="001139C2"/>
    <w:rsid w:val="00114559"/>
    <w:rsid w:val="00114EA9"/>
    <w:rsid w:val="00115ED0"/>
    <w:rsid w:val="0011683C"/>
    <w:rsid w:val="001179E8"/>
    <w:rsid w:val="0012021B"/>
    <w:rsid w:val="0012222D"/>
    <w:rsid w:val="001255E6"/>
    <w:rsid w:val="00125DCA"/>
    <w:rsid w:val="0012703B"/>
    <w:rsid w:val="0013053A"/>
    <w:rsid w:val="0013066A"/>
    <w:rsid w:val="0013086D"/>
    <w:rsid w:val="001313A2"/>
    <w:rsid w:val="001315EF"/>
    <w:rsid w:val="00131F39"/>
    <w:rsid w:val="00132375"/>
    <w:rsid w:val="00132E73"/>
    <w:rsid w:val="00133505"/>
    <w:rsid w:val="00134188"/>
    <w:rsid w:val="00134F06"/>
    <w:rsid w:val="0013543A"/>
    <w:rsid w:val="00136AA2"/>
    <w:rsid w:val="00137403"/>
    <w:rsid w:val="00140145"/>
    <w:rsid w:val="00140706"/>
    <w:rsid w:val="0014122A"/>
    <w:rsid w:val="00141E85"/>
    <w:rsid w:val="0014319C"/>
    <w:rsid w:val="001436B3"/>
    <w:rsid w:val="00143976"/>
    <w:rsid w:val="00143DAC"/>
    <w:rsid w:val="00144622"/>
    <w:rsid w:val="00144781"/>
    <w:rsid w:val="00144917"/>
    <w:rsid w:val="001450AC"/>
    <w:rsid w:val="00145475"/>
    <w:rsid w:val="0014702D"/>
    <w:rsid w:val="00147596"/>
    <w:rsid w:val="001510B9"/>
    <w:rsid w:val="00151CFA"/>
    <w:rsid w:val="001525FA"/>
    <w:rsid w:val="00152718"/>
    <w:rsid w:val="001530CF"/>
    <w:rsid w:val="00153B55"/>
    <w:rsid w:val="00153F12"/>
    <w:rsid w:val="001543DB"/>
    <w:rsid w:val="00155473"/>
    <w:rsid w:val="00155DC2"/>
    <w:rsid w:val="00156D90"/>
    <w:rsid w:val="00156E9F"/>
    <w:rsid w:val="00157A57"/>
    <w:rsid w:val="00157AB4"/>
    <w:rsid w:val="00157DB6"/>
    <w:rsid w:val="00157EC2"/>
    <w:rsid w:val="00161609"/>
    <w:rsid w:val="00162A68"/>
    <w:rsid w:val="00162E08"/>
    <w:rsid w:val="00162FF4"/>
    <w:rsid w:val="001633F1"/>
    <w:rsid w:val="0016531E"/>
    <w:rsid w:val="0016565C"/>
    <w:rsid w:val="00166314"/>
    <w:rsid w:val="0016665E"/>
    <w:rsid w:val="00166746"/>
    <w:rsid w:val="00167590"/>
    <w:rsid w:val="00167918"/>
    <w:rsid w:val="00167C1E"/>
    <w:rsid w:val="00170164"/>
    <w:rsid w:val="0017043B"/>
    <w:rsid w:val="001706A1"/>
    <w:rsid w:val="00170914"/>
    <w:rsid w:val="00170DF2"/>
    <w:rsid w:val="00172181"/>
    <w:rsid w:val="0017260A"/>
    <w:rsid w:val="00174487"/>
    <w:rsid w:val="0017473B"/>
    <w:rsid w:val="00174841"/>
    <w:rsid w:val="001759BC"/>
    <w:rsid w:val="00175D6C"/>
    <w:rsid w:val="001761FD"/>
    <w:rsid w:val="00177A47"/>
    <w:rsid w:val="00177D61"/>
    <w:rsid w:val="00180125"/>
    <w:rsid w:val="001808CA"/>
    <w:rsid w:val="00180923"/>
    <w:rsid w:val="00180CE5"/>
    <w:rsid w:val="00181BAA"/>
    <w:rsid w:val="00181D2D"/>
    <w:rsid w:val="0018210A"/>
    <w:rsid w:val="0018274D"/>
    <w:rsid w:val="00182DE0"/>
    <w:rsid w:val="0018386C"/>
    <w:rsid w:val="00184479"/>
    <w:rsid w:val="0018472C"/>
    <w:rsid w:val="00184838"/>
    <w:rsid w:val="00185755"/>
    <w:rsid w:val="00187398"/>
    <w:rsid w:val="00187F73"/>
    <w:rsid w:val="00187FB0"/>
    <w:rsid w:val="001902E9"/>
    <w:rsid w:val="00190327"/>
    <w:rsid w:val="00190A0A"/>
    <w:rsid w:val="00190D2F"/>
    <w:rsid w:val="00191519"/>
    <w:rsid w:val="001926F2"/>
    <w:rsid w:val="00193BCE"/>
    <w:rsid w:val="0019414F"/>
    <w:rsid w:val="00194441"/>
    <w:rsid w:val="00194B87"/>
    <w:rsid w:val="0019569A"/>
    <w:rsid w:val="00195962"/>
    <w:rsid w:val="00196FAB"/>
    <w:rsid w:val="00197533"/>
    <w:rsid w:val="0019757F"/>
    <w:rsid w:val="001977E7"/>
    <w:rsid w:val="00197CCA"/>
    <w:rsid w:val="001A0D8A"/>
    <w:rsid w:val="001A1312"/>
    <w:rsid w:val="001A192D"/>
    <w:rsid w:val="001A45B5"/>
    <w:rsid w:val="001A7C72"/>
    <w:rsid w:val="001B084B"/>
    <w:rsid w:val="001B0C2D"/>
    <w:rsid w:val="001B0CEC"/>
    <w:rsid w:val="001B0FFC"/>
    <w:rsid w:val="001B10F0"/>
    <w:rsid w:val="001B1CF2"/>
    <w:rsid w:val="001B3752"/>
    <w:rsid w:val="001B3C02"/>
    <w:rsid w:val="001B4388"/>
    <w:rsid w:val="001B463E"/>
    <w:rsid w:val="001B49E0"/>
    <w:rsid w:val="001B5377"/>
    <w:rsid w:val="001B57CB"/>
    <w:rsid w:val="001B6553"/>
    <w:rsid w:val="001B6647"/>
    <w:rsid w:val="001B6A47"/>
    <w:rsid w:val="001B6B0A"/>
    <w:rsid w:val="001B6C3C"/>
    <w:rsid w:val="001C0824"/>
    <w:rsid w:val="001C0B83"/>
    <w:rsid w:val="001C1510"/>
    <w:rsid w:val="001C1989"/>
    <w:rsid w:val="001C21CC"/>
    <w:rsid w:val="001C228D"/>
    <w:rsid w:val="001C28FD"/>
    <w:rsid w:val="001C3349"/>
    <w:rsid w:val="001C4ABA"/>
    <w:rsid w:val="001C546B"/>
    <w:rsid w:val="001C54F6"/>
    <w:rsid w:val="001C5EA2"/>
    <w:rsid w:val="001C6608"/>
    <w:rsid w:val="001C6C7D"/>
    <w:rsid w:val="001D1CB1"/>
    <w:rsid w:val="001D25A4"/>
    <w:rsid w:val="001D2AC0"/>
    <w:rsid w:val="001D2DBA"/>
    <w:rsid w:val="001D2FD0"/>
    <w:rsid w:val="001D3830"/>
    <w:rsid w:val="001D3BA6"/>
    <w:rsid w:val="001D4B78"/>
    <w:rsid w:val="001D5564"/>
    <w:rsid w:val="001D599E"/>
    <w:rsid w:val="001D6FAA"/>
    <w:rsid w:val="001D70FA"/>
    <w:rsid w:val="001D7AD9"/>
    <w:rsid w:val="001D7AE5"/>
    <w:rsid w:val="001D7BA9"/>
    <w:rsid w:val="001E039D"/>
    <w:rsid w:val="001E22E7"/>
    <w:rsid w:val="001E2714"/>
    <w:rsid w:val="001E2A94"/>
    <w:rsid w:val="001E398C"/>
    <w:rsid w:val="001E4456"/>
    <w:rsid w:val="001E4DDC"/>
    <w:rsid w:val="001E51E3"/>
    <w:rsid w:val="001E5D87"/>
    <w:rsid w:val="001E5D99"/>
    <w:rsid w:val="001E5DAB"/>
    <w:rsid w:val="001E60DA"/>
    <w:rsid w:val="001E774F"/>
    <w:rsid w:val="001E7C1D"/>
    <w:rsid w:val="001F073F"/>
    <w:rsid w:val="001F0766"/>
    <w:rsid w:val="001F1439"/>
    <w:rsid w:val="001F223A"/>
    <w:rsid w:val="001F2BEC"/>
    <w:rsid w:val="001F3009"/>
    <w:rsid w:val="001F3358"/>
    <w:rsid w:val="001F35CB"/>
    <w:rsid w:val="001F390F"/>
    <w:rsid w:val="001F3C7A"/>
    <w:rsid w:val="001F5CD1"/>
    <w:rsid w:val="001F7257"/>
    <w:rsid w:val="001F7739"/>
    <w:rsid w:val="0020011B"/>
    <w:rsid w:val="00200379"/>
    <w:rsid w:val="0020187E"/>
    <w:rsid w:val="00201CA9"/>
    <w:rsid w:val="00201DC6"/>
    <w:rsid w:val="00202375"/>
    <w:rsid w:val="002025EA"/>
    <w:rsid w:val="00202602"/>
    <w:rsid w:val="00202884"/>
    <w:rsid w:val="00202E44"/>
    <w:rsid w:val="00203556"/>
    <w:rsid w:val="00204498"/>
    <w:rsid w:val="00204D0F"/>
    <w:rsid w:val="00204DB6"/>
    <w:rsid w:val="002056ED"/>
    <w:rsid w:val="00205C3A"/>
    <w:rsid w:val="00205F57"/>
    <w:rsid w:val="00207AD0"/>
    <w:rsid w:val="00207E1A"/>
    <w:rsid w:val="00211793"/>
    <w:rsid w:val="00211B1A"/>
    <w:rsid w:val="00211C11"/>
    <w:rsid w:val="00212345"/>
    <w:rsid w:val="00214381"/>
    <w:rsid w:val="00214809"/>
    <w:rsid w:val="002149A1"/>
    <w:rsid w:val="00214E7A"/>
    <w:rsid w:val="00215111"/>
    <w:rsid w:val="00215BFE"/>
    <w:rsid w:val="00215C44"/>
    <w:rsid w:val="00216BD5"/>
    <w:rsid w:val="00216E73"/>
    <w:rsid w:val="0021774C"/>
    <w:rsid w:val="00217FF6"/>
    <w:rsid w:val="00222386"/>
    <w:rsid w:val="00222F51"/>
    <w:rsid w:val="002230E1"/>
    <w:rsid w:val="00223361"/>
    <w:rsid w:val="0022390C"/>
    <w:rsid w:val="002244BA"/>
    <w:rsid w:val="0022477D"/>
    <w:rsid w:val="002247AA"/>
    <w:rsid w:val="00224DA7"/>
    <w:rsid w:val="002261CB"/>
    <w:rsid w:val="002268BF"/>
    <w:rsid w:val="0022776E"/>
    <w:rsid w:val="00227BDE"/>
    <w:rsid w:val="00230045"/>
    <w:rsid w:val="0023014E"/>
    <w:rsid w:val="002305B1"/>
    <w:rsid w:val="002308FA"/>
    <w:rsid w:val="0023132F"/>
    <w:rsid w:val="00231AA5"/>
    <w:rsid w:val="00232F90"/>
    <w:rsid w:val="0023339B"/>
    <w:rsid w:val="0023469C"/>
    <w:rsid w:val="00234C71"/>
    <w:rsid w:val="00235511"/>
    <w:rsid w:val="0023573B"/>
    <w:rsid w:val="002366E0"/>
    <w:rsid w:val="00236DE1"/>
    <w:rsid w:val="002372EE"/>
    <w:rsid w:val="002372FD"/>
    <w:rsid w:val="0023764D"/>
    <w:rsid w:val="002415BC"/>
    <w:rsid w:val="002434B2"/>
    <w:rsid w:val="002442F4"/>
    <w:rsid w:val="002445EA"/>
    <w:rsid w:val="00244DE1"/>
    <w:rsid w:val="00244ECE"/>
    <w:rsid w:val="00244FC5"/>
    <w:rsid w:val="00245D1D"/>
    <w:rsid w:val="002464BA"/>
    <w:rsid w:val="00247599"/>
    <w:rsid w:val="00250EDA"/>
    <w:rsid w:val="00251502"/>
    <w:rsid w:val="002518E8"/>
    <w:rsid w:val="00251C10"/>
    <w:rsid w:val="00252762"/>
    <w:rsid w:val="00252E1E"/>
    <w:rsid w:val="002538BA"/>
    <w:rsid w:val="0025469D"/>
    <w:rsid w:val="002552B1"/>
    <w:rsid w:val="00255A44"/>
    <w:rsid w:val="00255D01"/>
    <w:rsid w:val="00256E55"/>
    <w:rsid w:val="00257217"/>
    <w:rsid w:val="002576D4"/>
    <w:rsid w:val="00257E0E"/>
    <w:rsid w:val="00257FF4"/>
    <w:rsid w:val="00260FCB"/>
    <w:rsid w:val="002615F5"/>
    <w:rsid w:val="002616B9"/>
    <w:rsid w:val="00262122"/>
    <w:rsid w:val="0026217B"/>
    <w:rsid w:val="00262494"/>
    <w:rsid w:val="002629E4"/>
    <w:rsid w:val="0026321E"/>
    <w:rsid w:val="002636B6"/>
    <w:rsid w:val="00263FE3"/>
    <w:rsid w:val="00265593"/>
    <w:rsid w:val="00266875"/>
    <w:rsid w:val="002675EA"/>
    <w:rsid w:val="00267BC5"/>
    <w:rsid w:val="00267CBE"/>
    <w:rsid w:val="00267E0B"/>
    <w:rsid w:val="00270680"/>
    <w:rsid w:val="00271103"/>
    <w:rsid w:val="002721FA"/>
    <w:rsid w:val="0027230C"/>
    <w:rsid w:val="00272B99"/>
    <w:rsid w:val="0027380D"/>
    <w:rsid w:val="00273F27"/>
    <w:rsid w:val="00274315"/>
    <w:rsid w:val="0027468E"/>
    <w:rsid w:val="00274826"/>
    <w:rsid w:val="00275005"/>
    <w:rsid w:val="002752AB"/>
    <w:rsid w:val="002756D6"/>
    <w:rsid w:val="0027573C"/>
    <w:rsid w:val="00275A4E"/>
    <w:rsid w:val="00275E5E"/>
    <w:rsid w:val="002806AD"/>
    <w:rsid w:val="002815D0"/>
    <w:rsid w:val="002820A7"/>
    <w:rsid w:val="00283B82"/>
    <w:rsid w:val="00283E13"/>
    <w:rsid w:val="00286478"/>
    <w:rsid w:val="00287EDD"/>
    <w:rsid w:val="0029141B"/>
    <w:rsid w:val="00291A1E"/>
    <w:rsid w:val="002927D3"/>
    <w:rsid w:val="00293362"/>
    <w:rsid w:val="00294BDE"/>
    <w:rsid w:val="00295DB6"/>
    <w:rsid w:val="002965A6"/>
    <w:rsid w:val="0029683A"/>
    <w:rsid w:val="002971C1"/>
    <w:rsid w:val="0029788B"/>
    <w:rsid w:val="00297D1B"/>
    <w:rsid w:val="00297F4D"/>
    <w:rsid w:val="002A0226"/>
    <w:rsid w:val="002A0661"/>
    <w:rsid w:val="002A0DBB"/>
    <w:rsid w:val="002A1CF2"/>
    <w:rsid w:val="002A2ED0"/>
    <w:rsid w:val="002A32C2"/>
    <w:rsid w:val="002A3A84"/>
    <w:rsid w:val="002A4C3E"/>
    <w:rsid w:val="002A56BC"/>
    <w:rsid w:val="002A5C53"/>
    <w:rsid w:val="002A6AD6"/>
    <w:rsid w:val="002A6F58"/>
    <w:rsid w:val="002A72CC"/>
    <w:rsid w:val="002A76AB"/>
    <w:rsid w:val="002A7A4F"/>
    <w:rsid w:val="002A7AFE"/>
    <w:rsid w:val="002B01DB"/>
    <w:rsid w:val="002B09C0"/>
    <w:rsid w:val="002B13B3"/>
    <w:rsid w:val="002B1770"/>
    <w:rsid w:val="002B183D"/>
    <w:rsid w:val="002B1DBF"/>
    <w:rsid w:val="002B1E93"/>
    <w:rsid w:val="002B207F"/>
    <w:rsid w:val="002B2A48"/>
    <w:rsid w:val="002B2BEE"/>
    <w:rsid w:val="002B2FEE"/>
    <w:rsid w:val="002B31AD"/>
    <w:rsid w:val="002B3EA7"/>
    <w:rsid w:val="002B47B2"/>
    <w:rsid w:val="002B4BAE"/>
    <w:rsid w:val="002B538B"/>
    <w:rsid w:val="002B581B"/>
    <w:rsid w:val="002B6E1B"/>
    <w:rsid w:val="002B73EE"/>
    <w:rsid w:val="002C1372"/>
    <w:rsid w:val="002C2892"/>
    <w:rsid w:val="002C58AB"/>
    <w:rsid w:val="002C65FD"/>
    <w:rsid w:val="002C6D84"/>
    <w:rsid w:val="002C7D21"/>
    <w:rsid w:val="002D1564"/>
    <w:rsid w:val="002D1CA4"/>
    <w:rsid w:val="002D24F9"/>
    <w:rsid w:val="002D2C09"/>
    <w:rsid w:val="002D2C45"/>
    <w:rsid w:val="002D3C3A"/>
    <w:rsid w:val="002D4969"/>
    <w:rsid w:val="002D4EE1"/>
    <w:rsid w:val="002D4F49"/>
    <w:rsid w:val="002D669A"/>
    <w:rsid w:val="002D728F"/>
    <w:rsid w:val="002D778E"/>
    <w:rsid w:val="002E0476"/>
    <w:rsid w:val="002E04D7"/>
    <w:rsid w:val="002E06DD"/>
    <w:rsid w:val="002E171A"/>
    <w:rsid w:val="002E28B8"/>
    <w:rsid w:val="002E2A24"/>
    <w:rsid w:val="002E3D66"/>
    <w:rsid w:val="002E3F11"/>
    <w:rsid w:val="002E4B11"/>
    <w:rsid w:val="002E4F70"/>
    <w:rsid w:val="002E52FA"/>
    <w:rsid w:val="002E5886"/>
    <w:rsid w:val="002E5AD3"/>
    <w:rsid w:val="002E635D"/>
    <w:rsid w:val="002E6D0C"/>
    <w:rsid w:val="002E7562"/>
    <w:rsid w:val="002F071F"/>
    <w:rsid w:val="002F16D5"/>
    <w:rsid w:val="002F1A38"/>
    <w:rsid w:val="002F1A90"/>
    <w:rsid w:val="002F1C2F"/>
    <w:rsid w:val="002F2155"/>
    <w:rsid w:val="002F3D1C"/>
    <w:rsid w:val="002F41DD"/>
    <w:rsid w:val="002F4EA1"/>
    <w:rsid w:val="002F52DE"/>
    <w:rsid w:val="002F55C1"/>
    <w:rsid w:val="002F58A0"/>
    <w:rsid w:val="002F5B9F"/>
    <w:rsid w:val="002F797A"/>
    <w:rsid w:val="00300483"/>
    <w:rsid w:val="00300DF2"/>
    <w:rsid w:val="003010A0"/>
    <w:rsid w:val="00301C91"/>
    <w:rsid w:val="00303264"/>
    <w:rsid w:val="0030351D"/>
    <w:rsid w:val="00303F2B"/>
    <w:rsid w:val="003041C6"/>
    <w:rsid w:val="00304607"/>
    <w:rsid w:val="0030467A"/>
    <w:rsid w:val="00304C0D"/>
    <w:rsid w:val="00304D4E"/>
    <w:rsid w:val="00304FFD"/>
    <w:rsid w:val="00305384"/>
    <w:rsid w:val="00305608"/>
    <w:rsid w:val="00305964"/>
    <w:rsid w:val="00305B72"/>
    <w:rsid w:val="0030610A"/>
    <w:rsid w:val="00306627"/>
    <w:rsid w:val="003069DD"/>
    <w:rsid w:val="00306CAB"/>
    <w:rsid w:val="00307B12"/>
    <w:rsid w:val="00310685"/>
    <w:rsid w:val="0031146F"/>
    <w:rsid w:val="00311795"/>
    <w:rsid w:val="003117B1"/>
    <w:rsid w:val="00311B70"/>
    <w:rsid w:val="00311CBE"/>
    <w:rsid w:val="00312280"/>
    <w:rsid w:val="00312CD0"/>
    <w:rsid w:val="0031449F"/>
    <w:rsid w:val="003145A5"/>
    <w:rsid w:val="003148B9"/>
    <w:rsid w:val="00314A2E"/>
    <w:rsid w:val="00315266"/>
    <w:rsid w:val="00315BF2"/>
    <w:rsid w:val="0031693B"/>
    <w:rsid w:val="003169CE"/>
    <w:rsid w:val="00316F0A"/>
    <w:rsid w:val="003177D8"/>
    <w:rsid w:val="00317DC7"/>
    <w:rsid w:val="003200F9"/>
    <w:rsid w:val="0032095D"/>
    <w:rsid w:val="00320CFB"/>
    <w:rsid w:val="00320F38"/>
    <w:rsid w:val="00321183"/>
    <w:rsid w:val="00321694"/>
    <w:rsid w:val="00321F0A"/>
    <w:rsid w:val="003223CE"/>
    <w:rsid w:val="00322A2D"/>
    <w:rsid w:val="00322E80"/>
    <w:rsid w:val="00324D5B"/>
    <w:rsid w:val="00325045"/>
    <w:rsid w:val="00325D91"/>
    <w:rsid w:val="003267B4"/>
    <w:rsid w:val="0032777F"/>
    <w:rsid w:val="00331193"/>
    <w:rsid w:val="00331B1D"/>
    <w:rsid w:val="003333D4"/>
    <w:rsid w:val="0033402E"/>
    <w:rsid w:val="00334951"/>
    <w:rsid w:val="00336411"/>
    <w:rsid w:val="0033678D"/>
    <w:rsid w:val="0033720D"/>
    <w:rsid w:val="00337332"/>
    <w:rsid w:val="003373E8"/>
    <w:rsid w:val="00337C02"/>
    <w:rsid w:val="0034141D"/>
    <w:rsid w:val="003418FD"/>
    <w:rsid w:val="003443DD"/>
    <w:rsid w:val="00344A60"/>
    <w:rsid w:val="00344D5A"/>
    <w:rsid w:val="00345626"/>
    <w:rsid w:val="00346EB6"/>
    <w:rsid w:val="00347EDB"/>
    <w:rsid w:val="00350797"/>
    <w:rsid w:val="00350CBA"/>
    <w:rsid w:val="00351A85"/>
    <w:rsid w:val="003522E8"/>
    <w:rsid w:val="00353989"/>
    <w:rsid w:val="00355B7A"/>
    <w:rsid w:val="0035617C"/>
    <w:rsid w:val="00356E7E"/>
    <w:rsid w:val="00356EB8"/>
    <w:rsid w:val="00357B83"/>
    <w:rsid w:val="0036000E"/>
    <w:rsid w:val="00360A81"/>
    <w:rsid w:val="003614A8"/>
    <w:rsid w:val="0036160E"/>
    <w:rsid w:val="00362610"/>
    <w:rsid w:val="00363830"/>
    <w:rsid w:val="00363D2D"/>
    <w:rsid w:val="00364BB6"/>
    <w:rsid w:val="00364D6B"/>
    <w:rsid w:val="00365408"/>
    <w:rsid w:val="00365CC0"/>
    <w:rsid w:val="003668DF"/>
    <w:rsid w:val="00367688"/>
    <w:rsid w:val="0036789A"/>
    <w:rsid w:val="003715B4"/>
    <w:rsid w:val="00372221"/>
    <w:rsid w:val="00372CF2"/>
    <w:rsid w:val="00372ED4"/>
    <w:rsid w:val="00373476"/>
    <w:rsid w:val="00374C7E"/>
    <w:rsid w:val="00376888"/>
    <w:rsid w:val="00377353"/>
    <w:rsid w:val="0037736B"/>
    <w:rsid w:val="0038051C"/>
    <w:rsid w:val="0038081E"/>
    <w:rsid w:val="00380BEE"/>
    <w:rsid w:val="00381F57"/>
    <w:rsid w:val="0038216E"/>
    <w:rsid w:val="003822E5"/>
    <w:rsid w:val="003830B8"/>
    <w:rsid w:val="00383262"/>
    <w:rsid w:val="00387C4A"/>
    <w:rsid w:val="003907B1"/>
    <w:rsid w:val="00391CB2"/>
    <w:rsid w:val="003A043C"/>
    <w:rsid w:val="003A157A"/>
    <w:rsid w:val="003A283F"/>
    <w:rsid w:val="003A2A16"/>
    <w:rsid w:val="003A2FDD"/>
    <w:rsid w:val="003A3C43"/>
    <w:rsid w:val="003A3E83"/>
    <w:rsid w:val="003A4A6B"/>
    <w:rsid w:val="003A5CCC"/>
    <w:rsid w:val="003A70FF"/>
    <w:rsid w:val="003A74D2"/>
    <w:rsid w:val="003A756B"/>
    <w:rsid w:val="003A7902"/>
    <w:rsid w:val="003A7C25"/>
    <w:rsid w:val="003B23D7"/>
    <w:rsid w:val="003B25CF"/>
    <w:rsid w:val="003B34CB"/>
    <w:rsid w:val="003B3AB4"/>
    <w:rsid w:val="003B3CA8"/>
    <w:rsid w:val="003B45D5"/>
    <w:rsid w:val="003B52FE"/>
    <w:rsid w:val="003B572A"/>
    <w:rsid w:val="003B5AFE"/>
    <w:rsid w:val="003B5DF1"/>
    <w:rsid w:val="003B5E81"/>
    <w:rsid w:val="003B6325"/>
    <w:rsid w:val="003B68EA"/>
    <w:rsid w:val="003B71E0"/>
    <w:rsid w:val="003B78A4"/>
    <w:rsid w:val="003C0C42"/>
    <w:rsid w:val="003C144E"/>
    <w:rsid w:val="003C1A07"/>
    <w:rsid w:val="003C1E74"/>
    <w:rsid w:val="003C20A2"/>
    <w:rsid w:val="003C244A"/>
    <w:rsid w:val="003C2673"/>
    <w:rsid w:val="003C27A2"/>
    <w:rsid w:val="003C2F77"/>
    <w:rsid w:val="003C34C7"/>
    <w:rsid w:val="003C54B1"/>
    <w:rsid w:val="003C562F"/>
    <w:rsid w:val="003C567C"/>
    <w:rsid w:val="003C59B8"/>
    <w:rsid w:val="003C6809"/>
    <w:rsid w:val="003C7897"/>
    <w:rsid w:val="003D0937"/>
    <w:rsid w:val="003D17E6"/>
    <w:rsid w:val="003D186C"/>
    <w:rsid w:val="003D1A20"/>
    <w:rsid w:val="003D1AC9"/>
    <w:rsid w:val="003D2AC9"/>
    <w:rsid w:val="003D2CD8"/>
    <w:rsid w:val="003D3724"/>
    <w:rsid w:val="003D41CC"/>
    <w:rsid w:val="003D46A7"/>
    <w:rsid w:val="003D62F7"/>
    <w:rsid w:val="003D6376"/>
    <w:rsid w:val="003D7C98"/>
    <w:rsid w:val="003E1235"/>
    <w:rsid w:val="003E15A2"/>
    <w:rsid w:val="003E2A35"/>
    <w:rsid w:val="003E2B56"/>
    <w:rsid w:val="003E2CE1"/>
    <w:rsid w:val="003E2DCB"/>
    <w:rsid w:val="003E4C3F"/>
    <w:rsid w:val="003E4D7C"/>
    <w:rsid w:val="003E58B9"/>
    <w:rsid w:val="003E5FA8"/>
    <w:rsid w:val="003E6252"/>
    <w:rsid w:val="003E6874"/>
    <w:rsid w:val="003E74D5"/>
    <w:rsid w:val="003F1200"/>
    <w:rsid w:val="003F1421"/>
    <w:rsid w:val="003F1844"/>
    <w:rsid w:val="003F241E"/>
    <w:rsid w:val="003F28C0"/>
    <w:rsid w:val="003F2ED9"/>
    <w:rsid w:val="003F490E"/>
    <w:rsid w:val="003F52B2"/>
    <w:rsid w:val="003F5790"/>
    <w:rsid w:val="003F6927"/>
    <w:rsid w:val="003F716E"/>
    <w:rsid w:val="003F7207"/>
    <w:rsid w:val="003F76E8"/>
    <w:rsid w:val="00400061"/>
    <w:rsid w:val="0040068A"/>
    <w:rsid w:val="00400813"/>
    <w:rsid w:val="004013AD"/>
    <w:rsid w:val="00402215"/>
    <w:rsid w:val="00402C35"/>
    <w:rsid w:val="0040405B"/>
    <w:rsid w:val="00404195"/>
    <w:rsid w:val="00404211"/>
    <w:rsid w:val="004042A4"/>
    <w:rsid w:val="00404346"/>
    <w:rsid w:val="004043F3"/>
    <w:rsid w:val="00404DAA"/>
    <w:rsid w:val="00404DDD"/>
    <w:rsid w:val="00405064"/>
    <w:rsid w:val="0040578B"/>
    <w:rsid w:val="004065D6"/>
    <w:rsid w:val="0040687D"/>
    <w:rsid w:val="0040709D"/>
    <w:rsid w:val="0040713F"/>
    <w:rsid w:val="004075A3"/>
    <w:rsid w:val="00410C48"/>
    <w:rsid w:val="004116F3"/>
    <w:rsid w:val="00415A5F"/>
    <w:rsid w:val="00415DC6"/>
    <w:rsid w:val="00416277"/>
    <w:rsid w:val="00416E24"/>
    <w:rsid w:val="0042063D"/>
    <w:rsid w:val="00422B23"/>
    <w:rsid w:val="00423A60"/>
    <w:rsid w:val="0042651C"/>
    <w:rsid w:val="00426E9B"/>
    <w:rsid w:val="00427D55"/>
    <w:rsid w:val="0043040A"/>
    <w:rsid w:val="00432018"/>
    <w:rsid w:val="004321DD"/>
    <w:rsid w:val="0043233C"/>
    <w:rsid w:val="004328AD"/>
    <w:rsid w:val="004345A6"/>
    <w:rsid w:val="00435976"/>
    <w:rsid w:val="00435AA2"/>
    <w:rsid w:val="00435B2F"/>
    <w:rsid w:val="00435E03"/>
    <w:rsid w:val="004373E1"/>
    <w:rsid w:val="004374A3"/>
    <w:rsid w:val="00437A7E"/>
    <w:rsid w:val="00437B6C"/>
    <w:rsid w:val="00440144"/>
    <w:rsid w:val="0044064E"/>
    <w:rsid w:val="00440805"/>
    <w:rsid w:val="004412E1"/>
    <w:rsid w:val="00441554"/>
    <w:rsid w:val="00442710"/>
    <w:rsid w:val="0044277B"/>
    <w:rsid w:val="00442E48"/>
    <w:rsid w:val="00443C95"/>
    <w:rsid w:val="00443DCD"/>
    <w:rsid w:val="00443E7E"/>
    <w:rsid w:val="00444C06"/>
    <w:rsid w:val="00444F52"/>
    <w:rsid w:val="004453D9"/>
    <w:rsid w:val="004454DF"/>
    <w:rsid w:val="00446804"/>
    <w:rsid w:val="004478D4"/>
    <w:rsid w:val="00450380"/>
    <w:rsid w:val="004505C6"/>
    <w:rsid w:val="00451284"/>
    <w:rsid w:val="004520CD"/>
    <w:rsid w:val="00452DF3"/>
    <w:rsid w:val="004534F5"/>
    <w:rsid w:val="00453765"/>
    <w:rsid w:val="00454B2B"/>
    <w:rsid w:val="00454EC3"/>
    <w:rsid w:val="0045530A"/>
    <w:rsid w:val="004554AE"/>
    <w:rsid w:val="004554C3"/>
    <w:rsid w:val="00455FB6"/>
    <w:rsid w:val="00457197"/>
    <w:rsid w:val="00457555"/>
    <w:rsid w:val="00457971"/>
    <w:rsid w:val="00457DD8"/>
    <w:rsid w:val="004603D0"/>
    <w:rsid w:val="00460C51"/>
    <w:rsid w:val="00461129"/>
    <w:rsid w:val="00461507"/>
    <w:rsid w:val="00461FD7"/>
    <w:rsid w:val="004624AE"/>
    <w:rsid w:val="0046250E"/>
    <w:rsid w:val="00462E9C"/>
    <w:rsid w:val="00464B48"/>
    <w:rsid w:val="00465231"/>
    <w:rsid w:val="004662AD"/>
    <w:rsid w:val="00466516"/>
    <w:rsid w:val="00466E53"/>
    <w:rsid w:val="00467B65"/>
    <w:rsid w:val="0047127A"/>
    <w:rsid w:val="00471EA5"/>
    <w:rsid w:val="004720C9"/>
    <w:rsid w:val="00472257"/>
    <w:rsid w:val="004722FC"/>
    <w:rsid w:val="0047265A"/>
    <w:rsid w:val="00472E49"/>
    <w:rsid w:val="004732BB"/>
    <w:rsid w:val="0047357B"/>
    <w:rsid w:val="00474C60"/>
    <w:rsid w:val="00474FE3"/>
    <w:rsid w:val="004758DB"/>
    <w:rsid w:val="00475944"/>
    <w:rsid w:val="00475DF0"/>
    <w:rsid w:val="00475FBD"/>
    <w:rsid w:val="0047618B"/>
    <w:rsid w:val="00476525"/>
    <w:rsid w:val="004772E2"/>
    <w:rsid w:val="0047739F"/>
    <w:rsid w:val="00477E17"/>
    <w:rsid w:val="00477F97"/>
    <w:rsid w:val="00480A2D"/>
    <w:rsid w:val="00480AFB"/>
    <w:rsid w:val="00481247"/>
    <w:rsid w:val="00481965"/>
    <w:rsid w:val="004828DC"/>
    <w:rsid w:val="00482FF7"/>
    <w:rsid w:val="00483098"/>
    <w:rsid w:val="00483AFB"/>
    <w:rsid w:val="0048402B"/>
    <w:rsid w:val="0048414A"/>
    <w:rsid w:val="0048563D"/>
    <w:rsid w:val="00485C56"/>
    <w:rsid w:val="00486B79"/>
    <w:rsid w:val="00486CA2"/>
    <w:rsid w:val="00490B25"/>
    <w:rsid w:val="00490FD6"/>
    <w:rsid w:val="004911C4"/>
    <w:rsid w:val="004916A5"/>
    <w:rsid w:val="00491CAE"/>
    <w:rsid w:val="00491FEC"/>
    <w:rsid w:val="00492F61"/>
    <w:rsid w:val="00493617"/>
    <w:rsid w:val="00493E34"/>
    <w:rsid w:val="00494CC8"/>
    <w:rsid w:val="004955E7"/>
    <w:rsid w:val="0049589C"/>
    <w:rsid w:val="00495A2C"/>
    <w:rsid w:val="00495EF1"/>
    <w:rsid w:val="00496ED4"/>
    <w:rsid w:val="00497D4A"/>
    <w:rsid w:val="004A0441"/>
    <w:rsid w:val="004A084C"/>
    <w:rsid w:val="004A090D"/>
    <w:rsid w:val="004A15B3"/>
    <w:rsid w:val="004A1736"/>
    <w:rsid w:val="004A1D01"/>
    <w:rsid w:val="004A26B7"/>
    <w:rsid w:val="004A2A54"/>
    <w:rsid w:val="004A2EF3"/>
    <w:rsid w:val="004A3B0D"/>
    <w:rsid w:val="004A52F5"/>
    <w:rsid w:val="004A56F7"/>
    <w:rsid w:val="004A5D3A"/>
    <w:rsid w:val="004A6897"/>
    <w:rsid w:val="004A692B"/>
    <w:rsid w:val="004A6EB6"/>
    <w:rsid w:val="004A794C"/>
    <w:rsid w:val="004B03BB"/>
    <w:rsid w:val="004B07AF"/>
    <w:rsid w:val="004B0888"/>
    <w:rsid w:val="004B1D32"/>
    <w:rsid w:val="004B2969"/>
    <w:rsid w:val="004B3EC7"/>
    <w:rsid w:val="004B5664"/>
    <w:rsid w:val="004B5859"/>
    <w:rsid w:val="004C1B35"/>
    <w:rsid w:val="004C2107"/>
    <w:rsid w:val="004C2305"/>
    <w:rsid w:val="004C29A2"/>
    <w:rsid w:val="004C5F63"/>
    <w:rsid w:val="004C5FC6"/>
    <w:rsid w:val="004C6435"/>
    <w:rsid w:val="004C649B"/>
    <w:rsid w:val="004C7B9C"/>
    <w:rsid w:val="004C7D55"/>
    <w:rsid w:val="004C7F71"/>
    <w:rsid w:val="004D089A"/>
    <w:rsid w:val="004D0D8F"/>
    <w:rsid w:val="004D3184"/>
    <w:rsid w:val="004D4D44"/>
    <w:rsid w:val="004D5030"/>
    <w:rsid w:val="004D5625"/>
    <w:rsid w:val="004D6045"/>
    <w:rsid w:val="004D6940"/>
    <w:rsid w:val="004D7546"/>
    <w:rsid w:val="004D7EC5"/>
    <w:rsid w:val="004E02B0"/>
    <w:rsid w:val="004E0B29"/>
    <w:rsid w:val="004E0E11"/>
    <w:rsid w:val="004E0F08"/>
    <w:rsid w:val="004E1546"/>
    <w:rsid w:val="004E1950"/>
    <w:rsid w:val="004E19DC"/>
    <w:rsid w:val="004E2488"/>
    <w:rsid w:val="004E32DF"/>
    <w:rsid w:val="004E35E8"/>
    <w:rsid w:val="004E3A4E"/>
    <w:rsid w:val="004E50F0"/>
    <w:rsid w:val="004E51EC"/>
    <w:rsid w:val="004E6A03"/>
    <w:rsid w:val="004F0070"/>
    <w:rsid w:val="004F0468"/>
    <w:rsid w:val="004F0C51"/>
    <w:rsid w:val="004F16E7"/>
    <w:rsid w:val="004F1A98"/>
    <w:rsid w:val="004F21BE"/>
    <w:rsid w:val="004F263C"/>
    <w:rsid w:val="004F2BB1"/>
    <w:rsid w:val="004F2EC7"/>
    <w:rsid w:val="004F3CE8"/>
    <w:rsid w:val="004F6BFB"/>
    <w:rsid w:val="004F7E4A"/>
    <w:rsid w:val="005007B3"/>
    <w:rsid w:val="0050147C"/>
    <w:rsid w:val="0050182B"/>
    <w:rsid w:val="00501DB3"/>
    <w:rsid w:val="00502579"/>
    <w:rsid w:val="005029F7"/>
    <w:rsid w:val="005032D9"/>
    <w:rsid w:val="00503D4C"/>
    <w:rsid w:val="00504C0C"/>
    <w:rsid w:val="00504E48"/>
    <w:rsid w:val="00506C5B"/>
    <w:rsid w:val="005070FF"/>
    <w:rsid w:val="00507C33"/>
    <w:rsid w:val="00512635"/>
    <w:rsid w:val="00512BBC"/>
    <w:rsid w:val="00512C9D"/>
    <w:rsid w:val="005134FB"/>
    <w:rsid w:val="005135FD"/>
    <w:rsid w:val="0051366C"/>
    <w:rsid w:val="0051414F"/>
    <w:rsid w:val="00514918"/>
    <w:rsid w:val="0051684F"/>
    <w:rsid w:val="00516A8B"/>
    <w:rsid w:val="00516A92"/>
    <w:rsid w:val="00516B9F"/>
    <w:rsid w:val="00517693"/>
    <w:rsid w:val="005200C2"/>
    <w:rsid w:val="005205AB"/>
    <w:rsid w:val="00523218"/>
    <w:rsid w:val="00523378"/>
    <w:rsid w:val="00523A5C"/>
    <w:rsid w:val="0052400A"/>
    <w:rsid w:val="00524BF5"/>
    <w:rsid w:val="0052550F"/>
    <w:rsid w:val="00525A9C"/>
    <w:rsid w:val="00526C0F"/>
    <w:rsid w:val="0052702A"/>
    <w:rsid w:val="00530108"/>
    <w:rsid w:val="00530397"/>
    <w:rsid w:val="00530F73"/>
    <w:rsid w:val="005310D4"/>
    <w:rsid w:val="005313F3"/>
    <w:rsid w:val="0053199A"/>
    <w:rsid w:val="00533B8E"/>
    <w:rsid w:val="0053504D"/>
    <w:rsid w:val="00535417"/>
    <w:rsid w:val="00535833"/>
    <w:rsid w:val="00536D28"/>
    <w:rsid w:val="005372C5"/>
    <w:rsid w:val="00537A26"/>
    <w:rsid w:val="00540E47"/>
    <w:rsid w:val="005417EE"/>
    <w:rsid w:val="00541F86"/>
    <w:rsid w:val="005427A2"/>
    <w:rsid w:val="00542B1F"/>
    <w:rsid w:val="00543283"/>
    <w:rsid w:val="0054364C"/>
    <w:rsid w:val="00543ECC"/>
    <w:rsid w:val="00544F17"/>
    <w:rsid w:val="00546747"/>
    <w:rsid w:val="005469F0"/>
    <w:rsid w:val="00547510"/>
    <w:rsid w:val="00547ECC"/>
    <w:rsid w:val="00550106"/>
    <w:rsid w:val="00551D5A"/>
    <w:rsid w:val="00551EC3"/>
    <w:rsid w:val="0055237F"/>
    <w:rsid w:val="00554A44"/>
    <w:rsid w:val="00554C53"/>
    <w:rsid w:val="00554F18"/>
    <w:rsid w:val="00555220"/>
    <w:rsid w:val="005555F0"/>
    <w:rsid w:val="00555739"/>
    <w:rsid w:val="00555B09"/>
    <w:rsid w:val="00556427"/>
    <w:rsid w:val="00556E75"/>
    <w:rsid w:val="00556F2D"/>
    <w:rsid w:val="00557D6C"/>
    <w:rsid w:val="0056069A"/>
    <w:rsid w:val="00560C3B"/>
    <w:rsid w:val="00561D3C"/>
    <w:rsid w:val="00561EA1"/>
    <w:rsid w:val="00562799"/>
    <w:rsid w:val="00562AEB"/>
    <w:rsid w:val="00563347"/>
    <w:rsid w:val="00564804"/>
    <w:rsid w:val="00565035"/>
    <w:rsid w:val="00565056"/>
    <w:rsid w:val="00565598"/>
    <w:rsid w:val="00565B5A"/>
    <w:rsid w:val="005668B5"/>
    <w:rsid w:val="00566F3D"/>
    <w:rsid w:val="00567E8F"/>
    <w:rsid w:val="005702D6"/>
    <w:rsid w:val="00570D7B"/>
    <w:rsid w:val="00572588"/>
    <w:rsid w:val="00573A50"/>
    <w:rsid w:val="005746D2"/>
    <w:rsid w:val="00574E8A"/>
    <w:rsid w:val="0057514E"/>
    <w:rsid w:val="00576123"/>
    <w:rsid w:val="00576DDA"/>
    <w:rsid w:val="00577775"/>
    <w:rsid w:val="0058121A"/>
    <w:rsid w:val="00581863"/>
    <w:rsid w:val="005819EA"/>
    <w:rsid w:val="00581BCB"/>
    <w:rsid w:val="00581EA3"/>
    <w:rsid w:val="0058205A"/>
    <w:rsid w:val="0058260B"/>
    <w:rsid w:val="00584D1E"/>
    <w:rsid w:val="00586795"/>
    <w:rsid w:val="00586B82"/>
    <w:rsid w:val="0058780C"/>
    <w:rsid w:val="00587E13"/>
    <w:rsid w:val="005933AA"/>
    <w:rsid w:val="00593F08"/>
    <w:rsid w:val="005940AA"/>
    <w:rsid w:val="00594614"/>
    <w:rsid w:val="00594E10"/>
    <w:rsid w:val="00596306"/>
    <w:rsid w:val="00596487"/>
    <w:rsid w:val="005A0809"/>
    <w:rsid w:val="005A0B91"/>
    <w:rsid w:val="005A1494"/>
    <w:rsid w:val="005A1823"/>
    <w:rsid w:val="005A3590"/>
    <w:rsid w:val="005A3A36"/>
    <w:rsid w:val="005A4A1C"/>
    <w:rsid w:val="005A5BD8"/>
    <w:rsid w:val="005A68FE"/>
    <w:rsid w:val="005A692A"/>
    <w:rsid w:val="005A6AB8"/>
    <w:rsid w:val="005A7F88"/>
    <w:rsid w:val="005B11C2"/>
    <w:rsid w:val="005B16DE"/>
    <w:rsid w:val="005B180A"/>
    <w:rsid w:val="005B34BE"/>
    <w:rsid w:val="005B382C"/>
    <w:rsid w:val="005B3C11"/>
    <w:rsid w:val="005B40DA"/>
    <w:rsid w:val="005B4226"/>
    <w:rsid w:val="005B5AA4"/>
    <w:rsid w:val="005B656B"/>
    <w:rsid w:val="005B71B3"/>
    <w:rsid w:val="005B750E"/>
    <w:rsid w:val="005B76A4"/>
    <w:rsid w:val="005C04A7"/>
    <w:rsid w:val="005C17A4"/>
    <w:rsid w:val="005C27CC"/>
    <w:rsid w:val="005C370D"/>
    <w:rsid w:val="005C504E"/>
    <w:rsid w:val="005C5429"/>
    <w:rsid w:val="005C6153"/>
    <w:rsid w:val="005C700A"/>
    <w:rsid w:val="005C78B0"/>
    <w:rsid w:val="005C7B95"/>
    <w:rsid w:val="005D01EB"/>
    <w:rsid w:val="005D0DFB"/>
    <w:rsid w:val="005D1112"/>
    <w:rsid w:val="005D237C"/>
    <w:rsid w:val="005D25E2"/>
    <w:rsid w:val="005D25FF"/>
    <w:rsid w:val="005D2632"/>
    <w:rsid w:val="005D38E0"/>
    <w:rsid w:val="005D3BFA"/>
    <w:rsid w:val="005D3F32"/>
    <w:rsid w:val="005D4E3E"/>
    <w:rsid w:val="005D67F7"/>
    <w:rsid w:val="005D7D7E"/>
    <w:rsid w:val="005E0B59"/>
    <w:rsid w:val="005E1105"/>
    <w:rsid w:val="005E12AF"/>
    <w:rsid w:val="005E162F"/>
    <w:rsid w:val="005E2C60"/>
    <w:rsid w:val="005E31F6"/>
    <w:rsid w:val="005E3622"/>
    <w:rsid w:val="005E51E0"/>
    <w:rsid w:val="005E60B3"/>
    <w:rsid w:val="005E676C"/>
    <w:rsid w:val="005E6CB9"/>
    <w:rsid w:val="005E7F14"/>
    <w:rsid w:val="005F0154"/>
    <w:rsid w:val="005F0176"/>
    <w:rsid w:val="005F021D"/>
    <w:rsid w:val="005F1DDA"/>
    <w:rsid w:val="005F1EAC"/>
    <w:rsid w:val="005F3003"/>
    <w:rsid w:val="005F308F"/>
    <w:rsid w:val="005F35C1"/>
    <w:rsid w:val="005F4869"/>
    <w:rsid w:val="005F4BFD"/>
    <w:rsid w:val="005F5748"/>
    <w:rsid w:val="005F5834"/>
    <w:rsid w:val="005F5C26"/>
    <w:rsid w:val="005F5E11"/>
    <w:rsid w:val="006003E5"/>
    <w:rsid w:val="00600E63"/>
    <w:rsid w:val="00601561"/>
    <w:rsid w:val="00601E55"/>
    <w:rsid w:val="00602037"/>
    <w:rsid w:val="006029DD"/>
    <w:rsid w:val="00602A40"/>
    <w:rsid w:val="00602C6A"/>
    <w:rsid w:val="006038E0"/>
    <w:rsid w:val="00603AF5"/>
    <w:rsid w:val="00603CBC"/>
    <w:rsid w:val="00604A37"/>
    <w:rsid w:val="00605161"/>
    <w:rsid w:val="00606C66"/>
    <w:rsid w:val="00610145"/>
    <w:rsid w:val="00610D1F"/>
    <w:rsid w:val="006123C6"/>
    <w:rsid w:val="00612C02"/>
    <w:rsid w:val="00612CDD"/>
    <w:rsid w:val="00613092"/>
    <w:rsid w:val="0061467F"/>
    <w:rsid w:val="0061562E"/>
    <w:rsid w:val="006168DF"/>
    <w:rsid w:val="00616D41"/>
    <w:rsid w:val="00617292"/>
    <w:rsid w:val="006200A9"/>
    <w:rsid w:val="00622178"/>
    <w:rsid w:val="00622225"/>
    <w:rsid w:val="00622D03"/>
    <w:rsid w:val="00622DCD"/>
    <w:rsid w:val="00622F57"/>
    <w:rsid w:val="00623DD5"/>
    <w:rsid w:val="00624269"/>
    <w:rsid w:val="00624A34"/>
    <w:rsid w:val="0062568D"/>
    <w:rsid w:val="006256D3"/>
    <w:rsid w:val="00626502"/>
    <w:rsid w:val="006267F5"/>
    <w:rsid w:val="00627337"/>
    <w:rsid w:val="00627E0D"/>
    <w:rsid w:val="00627EE7"/>
    <w:rsid w:val="00630069"/>
    <w:rsid w:val="00630583"/>
    <w:rsid w:val="00630D2E"/>
    <w:rsid w:val="00630D39"/>
    <w:rsid w:val="006319D3"/>
    <w:rsid w:val="00631C95"/>
    <w:rsid w:val="00631E19"/>
    <w:rsid w:val="006322E0"/>
    <w:rsid w:val="00633E76"/>
    <w:rsid w:val="00633EC9"/>
    <w:rsid w:val="006340F5"/>
    <w:rsid w:val="00634542"/>
    <w:rsid w:val="00635E4D"/>
    <w:rsid w:val="0063620C"/>
    <w:rsid w:val="00637E18"/>
    <w:rsid w:val="0064032E"/>
    <w:rsid w:val="0064038D"/>
    <w:rsid w:val="00641A0B"/>
    <w:rsid w:val="00641CD6"/>
    <w:rsid w:val="00641D5A"/>
    <w:rsid w:val="00641E06"/>
    <w:rsid w:val="00643007"/>
    <w:rsid w:val="006431D0"/>
    <w:rsid w:val="006432C5"/>
    <w:rsid w:val="006436FA"/>
    <w:rsid w:val="00643852"/>
    <w:rsid w:val="00643C27"/>
    <w:rsid w:val="0064419A"/>
    <w:rsid w:val="006455E7"/>
    <w:rsid w:val="00645758"/>
    <w:rsid w:val="006461A1"/>
    <w:rsid w:val="00647422"/>
    <w:rsid w:val="00647889"/>
    <w:rsid w:val="00647E6B"/>
    <w:rsid w:val="00650E84"/>
    <w:rsid w:val="0065198B"/>
    <w:rsid w:val="00652198"/>
    <w:rsid w:val="0065234B"/>
    <w:rsid w:val="006525AF"/>
    <w:rsid w:val="0065266A"/>
    <w:rsid w:val="00653F9C"/>
    <w:rsid w:val="00655470"/>
    <w:rsid w:val="00656FEE"/>
    <w:rsid w:val="0065758F"/>
    <w:rsid w:val="00660897"/>
    <w:rsid w:val="00661028"/>
    <w:rsid w:val="006617BD"/>
    <w:rsid w:val="006617BF"/>
    <w:rsid w:val="0066194D"/>
    <w:rsid w:val="00662AB7"/>
    <w:rsid w:val="00664204"/>
    <w:rsid w:val="00664695"/>
    <w:rsid w:val="00664840"/>
    <w:rsid w:val="00664B44"/>
    <w:rsid w:val="006652BF"/>
    <w:rsid w:val="00665DF5"/>
    <w:rsid w:val="0066630C"/>
    <w:rsid w:val="00667BBD"/>
    <w:rsid w:val="00671149"/>
    <w:rsid w:val="00671615"/>
    <w:rsid w:val="00671741"/>
    <w:rsid w:val="00671766"/>
    <w:rsid w:val="00672914"/>
    <w:rsid w:val="0067352A"/>
    <w:rsid w:val="00673B1E"/>
    <w:rsid w:val="006744C3"/>
    <w:rsid w:val="0067537F"/>
    <w:rsid w:val="00676410"/>
    <w:rsid w:val="0067660A"/>
    <w:rsid w:val="00677915"/>
    <w:rsid w:val="00680509"/>
    <w:rsid w:val="006805CB"/>
    <w:rsid w:val="006814C8"/>
    <w:rsid w:val="00681C05"/>
    <w:rsid w:val="00681CC1"/>
    <w:rsid w:val="0068233B"/>
    <w:rsid w:val="0068276A"/>
    <w:rsid w:val="00682C8C"/>
    <w:rsid w:val="00682E11"/>
    <w:rsid w:val="00683081"/>
    <w:rsid w:val="0068365E"/>
    <w:rsid w:val="00684C95"/>
    <w:rsid w:val="006850D3"/>
    <w:rsid w:val="00685249"/>
    <w:rsid w:val="006856B9"/>
    <w:rsid w:val="00685BDE"/>
    <w:rsid w:val="00686085"/>
    <w:rsid w:val="00687C0D"/>
    <w:rsid w:val="006909F0"/>
    <w:rsid w:val="00691237"/>
    <w:rsid w:val="006920E6"/>
    <w:rsid w:val="00692555"/>
    <w:rsid w:val="00693104"/>
    <w:rsid w:val="00696566"/>
    <w:rsid w:val="006966BA"/>
    <w:rsid w:val="0069722D"/>
    <w:rsid w:val="006A0052"/>
    <w:rsid w:val="006A0A9E"/>
    <w:rsid w:val="006A0C01"/>
    <w:rsid w:val="006A1F1C"/>
    <w:rsid w:val="006A3258"/>
    <w:rsid w:val="006A3836"/>
    <w:rsid w:val="006A3DD3"/>
    <w:rsid w:val="006A4625"/>
    <w:rsid w:val="006A47AE"/>
    <w:rsid w:val="006A5633"/>
    <w:rsid w:val="006A5B5E"/>
    <w:rsid w:val="006A67CB"/>
    <w:rsid w:val="006A6C3E"/>
    <w:rsid w:val="006A6FDE"/>
    <w:rsid w:val="006A7CB0"/>
    <w:rsid w:val="006B022A"/>
    <w:rsid w:val="006B02AA"/>
    <w:rsid w:val="006B0368"/>
    <w:rsid w:val="006B0F6E"/>
    <w:rsid w:val="006B16DD"/>
    <w:rsid w:val="006B1A3B"/>
    <w:rsid w:val="006B1D7B"/>
    <w:rsid w:val="006B27D4"/>
    <w:rsid w:val="006B2C84"/>
    <w:rsid w:val="006B2C9C"/>
    <w:rsid w:val="006B350E"/>
    <w:rsid w:val="006B3B49"/>
    <w:rsid w:val="006B48EB"/>
    <w:rsid w:val="006B4C00"/>
    <w:rsid w:val="006B56FC"/>
    <w:rsid w:val="006B5B96"/>
    <w:rsid w:val="006B5E44"/>
    <w:rsid w:val="006B604A"/>
    <w:rsid w:val="006B6DDA"/>
    <w:rsid w:val="006B73D9"/>
    <w:rsid w:val="006B7DF0"/>
    <w:rsid w:val="006B7E74"/>
    <w:rsid w:val="006C0D75"/>
    <w:rsid w:val="006C1C48"/>
    <w:rsid w:val="006C1E0D"/>
    <w:rsid w:val="006C3758"/>
    <w:rsid w:val="006C3C1D"/>
    <w:rsid w:val="006C41FF"/>
    <w:rsid w:val="006C4C11"/>
    <w:rsid w:val="006C5145"/>
    <w:rsid w:val="006C65A8"/>
    <w:rsid w:val="006C69A2"/>
    <w:rsid w:val="006D05AD"/>
    <w:rsid w:val="006D0EC1"/>
    <w:rsid w:val="006D16F8"/>
    <w:rsid w:val="006D1813"/>
    <w:rsid w:val="006D24A9"/>
    <w:rsid w:val="006D2AF3"/>
    <w:rsid w:val="006D2C00"/>
    <w:rsid w:val="006D3EF1"/>
    <w:rsid w:val="006D4C49"/>
    <w:rsid w:val="006D4D79"/>
    <w:rsid w:val="006D4FBD"/>
    <w:rsid w:val="006D5879"/>
    <w:rsid w:val="006D63FD"/>
    <w:rsid w:val="006D65B4"/>
    <w:rsid w:val="006D754A"/>
    <w:rsid w:val="006D7B9C"/>
    <w:rsid w:val="006E04C6"/>
    <w:rsid w:val="006E0574"/>
    <w:rsid w:val="006E0A65"/>
    <w:rsid w:val="006E1B01"/>
    <w:rsid w:val="006E3E3D"/>
    <w:rsid w:val="006E3E6C"/>
    <w:rsid w:val="006E4836"/>
    <w:rsid w:val="006E5DDD"/>
    <w:rsid w:val="006E7811"/>
    <w:rsid w:val="006E7886"/>
    <w:rsid w:val="006F04DA"/>
    <w:rsid w:val="006F0557"/>
    <w:rsid w:val="006F0ACE"/>
    <w:rsid w:val="006F0EA3"/>
    <w:rsid w:val="006F1B5D"/>
    <w:rsid w:val="006F212B"/>
    <w:rsid w:val="006F3789"/>
    <w:rsid w:val="006F37F7"/>
    <w:rsid w:val="006F4A61"/>
    <w:rsid w:val="006F4ADC"/>
    <w:rsid w:val="006F58A8"/>
    <w:rsid w:val="006F643D"/>
    <w:rsid w:val="006F675C"/>
    <w:rsid w:val="006F6D13"/>
    <w:rsid w:val="006F7759"/>
    <w:rsid w:val="006F7D95"/>
    <w:rsid w:val="00700D41"/>
    <w:rsid w:val="00701B21"/>
    <w:rsid w:val="00702384"/>
    <w:rsid w:val="00704BAE"/>
    <w:rsid w:val="007056B5"/>
    <w:rsid w:val="00705807"/>
    <w:rsid w:val="00705C74"/>
    <w:rsid w:val="00705C78"/>
    <w:rsid w:val="007060E1"/>
    <w:rsid w:val="00706824"/>
    <w:rsid w:val="00706B85"/>
    <w:rsid w:val="00706E4F"/>
    <w:rsid w:val="007071FC"/>
    <w:rsid w:val="00707C84"/>
    <w:rsid w:val="00710A59"/>
    <w:rsid w:val="00710D25"/>
    <w:rsid w:val="00710FDE"/>
    <w:rsid w:val="007110F2"/>
    <w:rsid w:val="007116C7"/>
    <w:rsid w:val="00711C5A"/>
    <w:rsid w:val="00712B66"/>
    <w:rsid w:val="00713C31"/>
    <w:rsid w:val="0071428D"/>
    <w:rsid w:val="007144C9"/>
    <w:rsid w:val="00714F9F"/>
    <w:rsid w:val="0071584A"/>
    <w:rsid w:val="00715C93"/>
    <w:rsid w:val="00716B3C"/>
    <w:rsid w:val="007170C2"/>
    <w:rsid w:val="00717CAA"/>
    <w:rsid w:val="00717EE4"/>
    <w:rsid w:val="00717F2D"/>
    <w:rsid w:val="00720453"/>
    <w:rsid w:val="00720853"/>
    <w:rsid w:val="00722129"/>
    <w:rsid w:val="0072399F"/>
    <w:rsid w:val="00724173"/>
    <w:rsid w:val="007247AF"/>
    <w:rsid w:val="00726730"/>
    <w:rsid w:val="0072744D"/>
    <w:rsid w:val="00730598"/>
    <w:rsid w:val="00731C24"/>
    <w:rsid w:val="0073257E"/>
    <w:rsid w:val="00732A32"/>
    <w:rsid w:val="00733066"/>
    <w:rsid w:val="00733469"/>
    <w:rsid w:val="00733539"/>
    <w:rsid w:val="0073366D"/>
    <w:rsid w:val="007347B1"/>
    <w:rsid w:val="00735557"/>
    <w:rsid w:val="00737108"/>
    <w:rsid w:val="007379CE"/>
    <w:rsid w:val="00737D91"/>
    <w:rsid w:val="007403C0"/>
    <w:rsid w:val="007419A7"/>
    <w:rsid w:val="00741B21"/>
    <w:rsid w:val="00741DD8"/>
    <w:rsid w:val="00741E49"/>
    <w:rsid w:val="00742026"/>
    <w:rsid w:val="0074250D"/>
    <w:rsid w:val="007445E2"/>
    <w:rsid w:val="00744F90"/>
    <w:rsid w:val="00745191"/>
    <w:rsid w:val="00745496"/>
    <w:rsid w:val="007460DA"/>
    <w:rsid w:val="0074629D"/>
    <w:rsid w:val="0074705B"/>
    <w:rsid w:val="007470EC"/>
    <w:rsid w:val="0075020B"/>
    <w:rsid w:val="00751017"/>
    <w:rsid w:val="00751960"/>
    <w:rsid w:val="00752462"/>
    <w:rsid w:val="007535C7"/>
    <w:rsid w:val="00754958"/>
    <w:rsid w:val="00754A0E"/>
    <w:rsid w:val="00756551"/>
    <w:rsid w:val="00757769"/>
    <w:rsid w:val="0076067E"/>
    <w:rsid w:val="00760719"/>
    <w:rsid w:val="00760870"/>
    <w:rsid w:val="007609B2"/>
    <w:rsid w:val="00761674"/>
    <w:rsid w:val="00761BFD"/>
    <w:rsid w:val="00761D5C"/>
    <w:rsid w:val="00761FE5"/>
    <w:rsid w:val="00762476"/>
    <w:rsid w:val="00762A18"/>
    <w:rsid w:val="00762D42"/>
    <w:rsid w:val="00763AE2"/>
    <w:rsid w:val="0076467D"/>
    <w:rsid w:val="007656ED"/>
    <w:rsid w:val="00766505"/>
    <w:rsid w:val="00766D90"/>
    <w:rsid w:val="00767BF3"/>
    <w:rsid w:val="00767C19"/>
    <w:rsid w:val="00767D4E"/>
    <w:rsid w:val="00771067"/>
    <w:rsid w:val="00771D0A"/>
    <w:rsid w:val="007722ED"/>
    <w:rsid w:val="00773DF9"/>
    <w:rsid w:val="0077408B"/>
    <w:rsid w:val="00774AF6"/>
    <w:rsid w:val="00774EC8"/>
    <w:rsid w:val="00776781"/>
    <w:rsid w:val="007776CC"/>
    <w:rsid w:val="00777CE9"/>
    <w:rsid w:val="00780D05"/>
    <w:rsid w:val="00782E23"/>
    <w:rsid w:val="00783447"/>
    <w:rsid w:val="00783C7B"/>
    <w:rsid w:val="0078556C"/>
    <w:rsid w:val="007855C5"/>
    <w:rsid w:val="007856D3"/>
    <w:rsid w:val="00785ABD"/>
    <w:rsid w:val="007860C6"/>
    <w:rsid w:val="00786254"/>
    <w:rsid w:val="00786DB0"/>
    <w:rsid w:val="007879C7"/>
    <w:rsid w:val="00787D47"/>
    <w:rsid w:val="0079014E"/>
    <w:rsid w:val="0079148B"/>
    <w:rsid w:val="00792971"/>
    <w:rsid w:val="007935C6"/>
    <w:rsid w:val="00794129"/>
    <w:rsid w:val="00794516"/>
    <w:rsid w:val="00794878"/>
    <w:rsid w:val="00795394"/>
    <w:rsid w:val="00795512"/>
    <w:rsid w:val="00795AB7"/>
    <w:rsid w:val="00795E37"/>
    <w:rsid w:val="0079694C"/>
    <w:rsid w:val="00796D89"/>
    <w:rsid w:val="00796DA2"/>
    <w:rsid w:val="007A0415"/>
    <w:rsid w:val="007A06BA"/>
    <w:rsid w:val="007A27BD"/>
    <w:rsid w:val="007A294A"/>
    <w:rsid w:val="007A3023"/>
    <w:rsid w:val="007A4C96"/>
    <w:rsid w:val="007A51A6"/>
    <w:rsid w:val="007A523D"/>
    <w:rsid w:val="007A5629"/>
    <w:rsid w:val="007A56E5"/>
    <w:rsid w:val="007A60CA"/>
    <w:rsid w:val="007A6F0F"/>
    <w:rsid w:val="007A708C"/>
    <w:rsid w:val="007A75B5"/>
    <w:rsid w:val="007A7985"/>
    <w:rsid w:val="007A7ABE"/>
    <w:rsid w:val="007B03C5"/>
    <w:rsid w:val="007B18C0"/>
    <w:rsid w:val="007B26E1"/>
    <w:rsid w:val="007B2732"/>
    <w:rsid w:val="007B3045"/>
    <w:rsid w:val="007B4C0F"/>
    <w:rsid w:val="007B4D4B"/>
    <w:rsid w:val="007B5E25"/>
    <w:rsid w:val="007B5F79"/>
    <w:rsid w:val="007B65C1"/>
    <w:rsid w:val="007B6E0E"/>
    <w:rsid w:val="007B7409"/>
    <w:rsid w:val="007B7C1A"/>
    <w:rsid w:val="007C06C4"/>
    <w:rsid w:val="007C1B8A"/>
    <w:rsid w:val="007C27FB"/>
    <w:rsid w:val="007C2CBB"/>
    <w:rsid w:val="007C2DF3"/>
    <w:rsid w:val="007C309C"/>
    <w:rsid w:val="007C3BCD"/>
    <w:rsid w:val="007C4209"/>
    <w:rsid w:val="007C5EB9"/>
    <w:rsid w:val="007C644C"/>
    <w:rsid w:val="007C7449"/>
    <w:rsid w:val="007C7B44"/>
    <w:rsid w:val="007C7EA5"/>
    <w:rsid w:val="007D10FD"/>
    <w:rsid w:val="007D1A95"/>
    <w:rsid w:val="007D245E"/>
    <w:rsid w:val="007D3764"/>
    <w:rsid w:val="007D3AA7"/>
    <w:rsid w:val="007D485A"/>
    <w:rsid w:val="007D53B1"/>
    <w:rsid w:val="007D54FF"/>
    <w:rsid w:val="007D57D4"/>
    <w:rsid w:val="007D6315"/>
    <w:rsid w:val="007D724A"/>
    <w:rsid w:val="007D75A3"/>
    <w:rsid w:val="007D7A3B"/>
    <w:rsid w:val="007E04EB"/>
    <w:rsid w:val="007E16E2"/>
    <w:rsid w:val="007E19FE"/>
    <w:rsid w:val="007E1AAC"/>
    <w:rsid w:val="007E1D89"/>
    <w:rsid w:val="007E3284"/>
    <w:rsid w:val="007E3B9C"/>
    <w:rsid w:val="007E467E"/>
    <w:rsid w:val="007E4A2F"/>
    <w:rsid w:val="007E5C4A"/>
    <w:rsid w:val="007E6915"/>
    <w:rsid w:val="007E74CA"/>
    <w:rsid w:val="007E7AD3"/>
    <w:rsid w:val="007E7B5E"/>
    <w:rsid w:val="007F0070"/>
    <w:rsid w:val="007F0441"/>
    <w:rsid w:val="007F0D31"/>
    <w:rsid w:val="007F0E99"/>
    <w:rsid w:val="007F20F1"/>
    <w:rsid w:val="007F4224"/>
    <w:rsid w:val="007F4278"/>
    <w:rsid w:val="007F4390"/>
    <w:rsid w:val="007F4DD2"/>
    <w:rsid w:val="007F4FB9"/>
    <w:rsid w:val="007F6147"/>
    <w:rsid w:val="007F7022"/>
    <w:rsid w:val="007F756E"/>
    <w:rsid w:val="007F7690"/>
    <w:rsid w:val="008000F0"/>
    <w:rsid w:val="008011CC"/>
    <w:rsid w:val="00801404"/>
    <w:rsid w:val="00801757"/>
    <w:rsid w:val="008017AA"/>
    <w:rsid w:val="00801CBA"/>
    <w:rsid w:val="00801D92"/>
    <w:rsid w:val="00802EC9"/>
    <w:rsid w:val="0080485B"/>
    <w:rsid w:val="00804BCF"/>
    <w:rsid w:val="00804FA4"/>
    <w:rsid w:val="00805275"/>
    <w:rsid w:val="008063EE"/>
    <w:rsid w:val="00806A62"/>
    <w:rsid w:val="00806E55"/>
    <w:rsid w:val="008075CE"/>
    <w:rsid w:val="00807E79"/>
    <w:rsid w:val="00810085"/>
    <w:rsid w:val="0081097F"/>
    <w:rsid w:val="00812179"/>
    <w:rsid w:val="008124E2"/>
    <w:rsid w:val="00813928"/>
    <w:rsid w:val="00815321"/>
    <w:rsid w:val="0081619E"/>
    <w:rsid w:val="008166DB"/>
    <w:rsid w:val="008173E0"/>
    <w:rsid w:val="008175C1"/>
    <w:rsid w:val="008200D4"/>
    <w:rsid w:val="00820370"/>
    <w:rsid w:val="00820CC6"/>
    <w:rsid w:val="00822C41"/>
    <w:rsid w:val="00825043"/>
    <w:rsid w:val="00825267"/>
    <w:rsid w:val="00825AF7"/>
    <w:rsid w:val="00826228"/>
    <w:rsid w:val="008264EC"/>
    <w:rsid w:val="00827C0D"/>
    <w:rsid w:val="00830642"/>
    <w:rsid w:val="00830B36"/>
    <w:rsid w:val="00830DAD"/>
    <w:rsid w:val="00831250"/>
    <w:rsid w:val="00831D8D"/>
    <w:rsid w:val="00831FB2"/>
    <w:rsid w:val="008333B7"/>
    <w:rsid w:val="008336EC"/>
    <w:rsid w:val="008337B9"/>
    <w:rsid w:val="00834FD2"/>
    <w:rsid w:val="00835084"/>
    <w:rsid w:val="00835184"/>
    <w:rsid w:val="00835569"/>
    <w:rsid w:val="00835745"/>
    <w:rsid w:val="00835802"/>
    <w:rsid w:val="00836295"/>
    <w:rsid w:val="008370EE"/>
    <w:rsid w:val="00837A98"/>
    <w:rsid w:val="00837DC9"/>
    <w:rsid w:val="0084093F"/>
    <w:rsid w:val="0084098A"/>
    <w:rsid w:val="00840DB0"/>
    <w:rsid w:val="00840EDE"/>
    <w:rsid w:val="008418A5"/>
    <w:rsid w:val="00843548"/>
    <w:rsid w:val="0084383C"/>
    <w:rsid w:val="00843CC0"/>
    <w:rsid w:val="00843F28"/>
    <w:rsid w:val="00844ADD"/>
    <w:rsid w:val="0084534E"/>
    <w:rsid w:val="00846062"/>
    <w:rsid w:val="00846977"/>
    <w:rsid w:val="008474C1"/>
    <w:rsid w:val="00847C1C"/>
    <w:rsid w:val="0085055E"/>
    <w:rsid w:val="00850C3B"/>
    <w:rsid w:val="00851605"/>
    <w:rsid w:val="00852CA0"/>
    <w:rsid w:val="00852D85"/>
    <w:rsid w:val="00852F6C"/>
    <w:rsid w:val="0085465C"/>
    <w:rsid w:val="00854967"/>
    <w:rsid w:val="0085540B"/>
    <w:rsid w:val="008554EB"/>
    <w:rsid w:val="00855511"/>
    <w:rsid w:val="0085582C"/>
    <w:rsid w:val="00855FD3"/>
    <w:rsid w:val="00857086"/>
    <w:rsid w:val="00857572"/>
    <w:rsid w:val="008579D8"/>
    <w:rsid w:val="00860F1D"/>
    <w:rsid w:val="00860F4D"/>
    <w:rsid w:val="008611DE"/>
    <w:rsid w:val="00861375"/>
    <w:rsid w:val="00861C56"/>
    <w:rsid w:val="00861D0D"/>
    <w:rsid w:val="00861F29"/>
    <w:rsid w:val="008620A2"/>
    <w:rsid w:val="00862741"/>
    <w:rsid w:val="00862BBD"/>
    <w:rsid w:val="00863C9F"/>
    <w:rsid w:val="008645D6"/>
    <w:rsid w:val="00864E4F"/>
    <w:rsid w:val="008651EF"/>
    <w:rsid w:val="0086552B"/>
    <w:rsid w:val="008655A2"/>
    <w:rsid w:val="0086584F"/>
    <w:rsid w:val="00866D3C"/>
    <w:rsid w:val="00866DBD"/>
    <w:rsid w:val="008671C7"/>
    <w:rsid w:val="00867EB8"/>
    <w:rsid w:val="00870335"/>
    <w:rsid w:val="00870AA2"/>
    <w:rsid w:val="008713E8"/>
    <w:rsid w:val="00872A1D"/>
    <w:rsid w:val="00873D88"/>
    <w:rsid w:val="0087433B"/>
    <w:rsid w:val="00875A1C"/>
    <w:rsid w:val="0087621E"/>
    <w:rsid w:val="008767B2"/>
    <w:rsid w:val="00877328"/>
    <w:rsid w:val="0087787A"/>
    <w:rsid w:val="008802F0"/>
    <w:rsid w:val="00880992"/>
    <w:rsid w:val="00881692"/>
    <w:rsid w:val="00883143"/>
    <w:rsid w:val="00883A88"/>
    <w:rsid w:val="00884EC8"/>
    <w:rsid w:val="00886154"/>
    <w:rsid w:val="00890277"/>
    <w:rsid w:val="0089061A"/>
    <w:rsid w:val="008915C6"/>
    <w:rsid w:val="00891677"/>
    <w:rsid w:val="00892DB5"/>
    <w:rsid w:val="00894B61"/>
    <w:rsid w:val="00894B8A"/>
    <w:rsid w:val="00894C7D"/>
    <w:rsid w:val="00895255"/>
    <w:rsid w:val="00895DF1"/>
    <w:rsid w:val="0089611E"/>
    <w:rsid w:val="00896538"/>
    <w:rsid w:val="00896645"/>
    <w:rsid w:val="008975D2"/>
    <w:rsid w:val="008A035B"/>
    <w:rsid w:val="008A0459"/>
    <w:rsid w:val="008A1218"/>
    <w:rsid w:val="008A15B6"/>
    <w:rsid w:val="008A1A6E"/>
    <w:rsid w:val="008A1C19"/>
    <w:rsid w:val="008A202A"/>
    <w:rsid w:val="008A36C9"/>
    <w:rsid w:val="008A4024"/>
    <w:rsid w:val="008A580E"/>
    <w:rsid w:val="008A5AF9"/>
    <w:rsid w:val="008A64A0"/>
    <w:rsid w:val="008B16DE"/>
    <w:rsid w:val="008B251F"/>
    <w:rsid w:val="008B2602"/>
    <w:rsid w:val="008B2727"/>
    <w:rsid w:val="008B2DAE"/>
    <w:rsid w:val="008B316B"/>
    <w:rsid w:val="008B3AE5"/>
    <w:rsid w:val="008B5059"/>
    <w:rsid w:val="008B5BF2"/>
    <w:rsid w:val="008B6934"/>
    <w:rsid w:val="008B6CF8"/>
    <w:rsid w:val="008B72F6"/>
    <w:rsid w:val="008B7E6F"/>
    <w:rsid w:val="008C119E"/>
    <w:rsid w:val="008C1DCF"/>
    <w:rsid w:val="008C1E24"/>
    <w:rsid w:val="008C296B"/>
    <w:rsid w:val="008C2A46"/>
    <w:rsid w:val="008C2D9C"/>
    <w:rsid w:val="008C4278"/>
    <w:rsid w:val="008C520E"/>
    <w:rsid w:val="008C563B"/>
    <w:rsid w:val="008C567E"/>
    <w:rsid w:val="008C59AA"/>
    <w:rsid w:val="008C5DEE"/>
    <w:rsid w:val="008C6285"/>
    <w:rsid w:val="008C7182"/>
    <w:rsid w:val="008C7268"/>
    <w:rsid w:val="008C74C1"/>
    <w:rsid w:val="008C7CA5"/>
    <w:rsid w:val="008C7D9D"/>
    <w:rsid w:val="008D02F4"/>
    <w:rsid w:val="008D0416"/>
    <w:rsid w:val="008D0B7E"/>
    <w:rsid w:val="008D13C6"/>
    <w:rsid w:val="008D1B04"/>
    <w:rsid w:val="008D254A"/>
    <w:rsid w:val="008D3235"/>
    <w:rsid w:val="008D33C8"/>
    <w:rsid w:val="008D3893"/>
    <w:rsid w:val="008D431A"/>
    <w:rsid w:val="008D45CD"/>
    <w:rsid w:val="008D5396"/>
    <w:rsid w:val="008D55F1"/>
    <w:rsid w:val="008D5CD7"/>
    <w:rsid w:val="008D718E"/>
    <w:rsid w:val="008D7EBB"/>
    <w:rsid w:val="008E041D"/>
    <w:rsid w:val="008E09C5"/>
    <w:rsid w:val="008E0AA7"/>
    <w:rsid w:val="008E2355"/>
    <w:rsid w:val="008E2B84"/>
    <w:rsid w:val="008E3151"/>
    <w:rsid w:val="008E3386"/>
    <w:rsid w:val="008E36DA"/>
    <w:rsid w:val="008E39D7"/>
    <w:rsid w:val="008E5410"/>
    <w:rsid w:val="008E5A3F"/>
    <w:rsid w:val="008E7209"/>
    <w:rsid w:val="008E7448"/>
    <w:rsid w:val="008F00B0"/>
    <w:rsid w:val="008F0E0F"/>
    <w:rsid w:val="008F11BB"/>
    <w:rsid w:val="008F16FF"/>
    <w:rsid w:val="008F182F"/>
    <w:rsid w:val="008F1E95"/>
    <w:rsid w:val="008F2304"/>
    <w:rsid w:val="008F371C"/>
    <w:rsid w:val="008F57DD"/>
    <w:rsid w:val="008F5AEE"/>
    <w:rsid w:val="008F6ACF"/>
    <w:rsid w:val="008F6EAA"/>
    <w:rsid w:val="008F7800"/>
    <w:rsid w:val="008F7BCA"/>
    <w:rsid w:val="00900F4D"/>
    <w:rsid w:val="0090167B"/>
    <w:rsid w:val="0090219F"/>
    <w:rsid w:val="00902D18"/>
    <w:rsid w:val="00902DEC"/>
    <w:rsid w:val="0090342E"/>
    <w:rsid w:val="00903D3A"/>
    <w:rsid w:val="009044B9"/>
    <w:rsid w:val="009047B1"/>
    <w:rsid w:val="00904C86"/>
    <w:rsid w:val="009050F9"/>
    <w:rsid w:val="0090680D"/>
    <w:rsid w:val="0091045D"/>
    <w:rsid w:val="0091176C"/>
    <w:rsid w:val="00911A8D"/>
    <w:rsid w:val="0091281A"/>
    <w:rsid w:val="00912B24"/>
    <w:rsid w:val="009139B5"/>
    <w:rsid w:val="00913E0E"/>
    <w:rsid w:val="00914514"/>
    <w:rsid w:val="00914549"/>
    <w:rsid w:val="00914C08"/>
    <w:rsid w:val="00914F2F"/>
    <w:rsid w:val="00916057"/>
    <w:rsid w:val="00916AD1"/>
    <w:rsid w:val="0091702C"/>
    <w:rsid w:val="0091727C"/>
    <w:rsid w:val="00917637"/>
    <w:rsid w:val="009179CE"/>
    <w:rsid w:val="00917FEE"/>
    <w:rsid w:val="0092023D"/>
    <w:rsid w:val="00920472"/>
    <w:rsid w:val="00920C19"/>
    <w:rsid w:val="00921251"/>
    <w:rsid w:val="0092172C"/>
    <w:rsid w:val="00921861"/>
    <w:rsid w:val="0092189E"/>
    <w:rsid w:val="009219FD"/>
    <w:rsid w:val="00921DF7"/>
    <w:rsid w:val="00923350"/>
    <w:rsid w:val="009257B0"/>
    <w:rsid w:val="009258BD"/>
    <w:rsid w:val="00925DEB"/>
    <w:rsid w:val="009263C0"/>
    <w:rsid w:val="00930186"/>
    <w:rsid w:val="009302D4"/>
    <w:rsid w:val="009307F2"/>
    <w:rsid w:val="00930CEC"/>
    <w:rsid w:val="00930F4A"/>
    <w:rsid w:val="00932341"/>
    <w:rsid w:val="0093375E"/>
    <w:rsid w:val="00933BEF"/>
    <w:rsid w:val="00935B61"/>
    <w:rsid w:val="009372CF"/>
    <w:rsid w:val="0093787E"/>
    <w:rsid w:val="009412CC"/>
    <w:rsid w:val="0094382E"/>
    <w:rsid w:val="0094388B"/>
    <w:rsid w:val="00943D09"/>
    <w:rsid w:val="0094405F"/>
    <w:rsid w:val="009445C7"/>
    <w:rsid w:val="00944826"/>
    <w:rsid w:val="009457A1"/>
    <w:rsid w:val="00947750"/>
    <w:rsid w:val="00947C5D"/>
    <w:rsid w:val="00947CA9"/>
    <w:rsid w:val="00950478"/>
    <w:rsid w:val="00950888"/>
    <w:rsid w:val="00950A14"/>
    <w:rsid w:val="00950AF9"/>
    <w:rsid w:val="00950B5F"/>
    <w:rsid w:val="00950D35"/>
    <w:rsid w:val="0095144C"/>
    <w:rsid w:val="0095165B"/>
    <w:rsid w:val="00951B17"/>
    <w:rsid w:val="00951B8D"/>
    <w:rsid w:val="00952081"/>
    <w:rsid w:val="009536A8"/>
    <w:rsid w:val="00954596"/>
    <w:rsid w:val="00955851"/>
    <w:rsid w:val="00955C63"/>
    <w:rsid w:val="00956552"/>
    <w:rsid w:val="009577D6"/>
    <w:rsid w:val="00957E23"/>
    <w:rsid w:val="00961487"/>
    <w:rsid w:val="00961BA7"/>
    <w:rsid w:val="00961F01"/>
    <w:rsid w:val="00962162"/>
    <w:rsid w:val="009622AF"/>
    <w:rsid w:val="009623BC"/>
    <w:rsid w:val="009628BE"/>
    <w:rsid w:val="009631C8"/>
    <w:rsid w:val="00963AE4"/>
    <w:rsid w:val="00963C14"/>
    <w:rsid w:val="009645CD"/>
    <w:rsid w:val="00965940"/>
    <w:rsid w:val="00965A4E"/>
    <w:rsid w:val="00966BE5"/>
    <w:rsid w:val="00966EB0"/>
    <w:rsid w:val="00971116"/>
    <w:rsid w:val="009721CF"/>
    <w:rsid w:val="00972916"/>
    <w:rsid w:val="00972E28"/>
    <w:rsid w:val="00973030"/>
    <w:rsid w:val="009733F3"/>
    <w:rsid w:val="00973472"/>
    <w:rsid w:val="00973C51"/>
    <w:rsid w:val="009748E4"/>
    <w:rsid w:val="00975EC7"/>
    <w:rsid w:val="00976056"/>
    <w:rsid w:val="00976308"/>
    <w:rsid w:val="00976D65"/>
    <w:rsid w:val="00977CE6"/>
    <w:rsid w:val="009807AC"/>
    <w:rsid w:val="00980C18"/>
    <w:rsid w:val="009810E9"/>
    <w:rsid w:val="0098141C"/>
    <w:rsid w:val="00981AA9"/>
    <w:rsid w:val="00981C91"/>
    <w:rsid w:val="00983132"/>
    <w:rsid w:val="00983314"/>
    <w:rsid w:val="00983D1C"/>
    <w:rsid w:val="00983DF2"/>
    <w:rsid w:val="0098433A"/>
    <w:rsid w:val="00985675"/>
    <w:rsid w:val="00985939"/>
    <w:rsid w:val="009859C7"/>
    <w:rsid w:val="0098637F"/>
    <w:rsid w:val="00986A9B"/>
    <w:rsid w:val="00986B9C"/>
    <w:rsid w:val="00987792"/>
    <w:rsid w:val="00987BAB"/>
    <w:rsid w:val="00990205"/>
    <w:rsid w:val="009906BF"/>
    <w:rsid w:val="009913F3"/>
    <w:rsid w:val="00991634"/>
    <w:rsid w:val="00991DA1"/>
    <w:rsid w:val="009927F1"/>
    <w:rsid w:val="009936C4"/>
    <w:rsid w:val="009948ED"/>
    <w:rsid w:val="00995ADA"/>
    <w:rsid w:val="00995B97"/>
    <w:rsid w:val="00995DBD"/>
    <w:rsid w:val="00995FF7"/>
    <w:rsid w:val="0099643A"/>
    <w:rsid w:val="00997959"/>
    <w:rsid w:val="00997F3A"/>
    <w:rsid w:val="009A0BAF"/>
    <w:rsid w:val="009A1431"/>
    <w:rsid w:val="009A153D"/>
    <w:rsid w:val="009A1634"/>
    <w:rsid w:val="009A3A34"/>
    <w:rsid w:val="009A3FE2"/>
    <w:rsid w:val="009A400C"/>
    <w:rsid w:val="009A4B2C"/>
    <w:rsid w:val="009A5592"/>
    <w:rsid w:val="009A59BA"/>
    <w:rsid w:val="009A6100"/>
    <w:rsid w:val="009A6417"/>
    <w:rsid w:val="009B01DF"/>
    <w:rsid w:val="009B020D"/>
    <w:rsid w:val="009B072F"/>
    <w:rsid w:val="009B07A1"/>
    <w:rsid w:val="009B09CC"/>
    <w:rsid w:val="009B0C3E"/>
    <w:rsid w:val="009B173B"/>
    <w:rsid w:val="009B1A1A"/>
    <w:rsid w:val="009B2608"/>
    <w:rsid w:val="009B2A71"/>
    <w:rsid w:val="009B2BF9"/>
    <w:rsid w:val="009B4027"/>
    <w:rsid w:val="009B4975"/>
    <w:rsid w:val="009B561F"/>
    <w:rsid w:val="009B5773"/>
    <w:rsid w:val="009B5890"/>
    <w:rsid w:val="009B5D2D"/>
    <w:rsid w:val="009B7C5F"/>
    <w:rsid w:val="009C058F"/>
    <w:rsid w:val="009C1FA6"/>
    <w:rsid w:val="009C2282"/>
    <w:rsid w:val="009C2354"/>
    <w:rsid w:val="009C2B3E"/>
    <w:rsid w:val="009C2EA2"/>
    <w:rsid w:val="009C3721"/>
    <w:rsid w:val="009C4141"/>
    <w:rsid w:val="009C4B55"/>
    <w:rsid w:val="009C5FCC"/>
    <w:rsid w:val="009C61A2"/>
    <w:rsid w:val="009C637E"/>
    <w:rsid w:val="009C6DF6"/>
    <w:rsid w:val="009C6E46"/>
    <w:rsid w:val="009C6E92"/>
    <w:rsid w:val="009D04F7"/>
    <w:rsid w:val="009D1589"/>
    <w:rsid w:val="009D15E9"/>
    <w:rsid w:val="009D2003"/>
    <w:rsid w:val="009D38C2"/>
    <w:rsid w:val="009D417F"/>
    <w:rsid w:val="009D45E5"/>
    <w:rsid w:val="009D4B85"/>
    <w:rsid w:val="009D519F"/>
    <w:rsid w:val="009D535B"/>
    <w:rsid w:val="009D630B"/>
    <w:rsid w:val="009D6CAA"/>
    <w:rsid w:val="009D6CF6"/>
    <w:rsid w:val="009D6E69"/>
    <w:rsid w:val="009E02DC"/>
    <w:rsid w:val="009E1072"/>
    <w:rsid w:val="009E2040"/>
    <w:rsid w:val="009E29C3"/>
    <w:rsid w:val="009E426A"/>
    <w:rsid w:val="009E49AE"/>
    <w:rsid w:val="009E4DC7"/>
    <w:rsid w:val="009E6396"/>
    <w:rsid w:val="009E660A"/>
    <w:rsid w:val="009E6B64"/>
    <w:rsid w:val="009E6F06"/>
    <w:rsid w:val="009E72E5"/>
    <w:rsid w:val="009F1283"/>
    <w:rsid w:val="009F1827"/>
    <w:rsid w:val="009F3ECD"/>
    <w:rsid w:val="009F3FD9"/>
    <w:rsid w:val="009F46C8"/>
    <w:rsid w:val="009F4F2A"/>
    <w:rsid w:val="009F505F"/>
    <w:rsid w:val="009F660B"/>
    <w:rsid w:val="009F671E"/>
    <w:rsid w:val="009F6B05"/>
    <w:rsid w:val="009F7916"/>
    <w:rsid w:val="009F7ED1"/>
    <w:rsid w:val="00A00537"/>
    <w:rsid w:val="00A0149B"/>
    <w:rsid w:val="00A01607"/>
    <w:rsid w:val="00A018D4"/>
    <w:rsid w:val="00A02A89"/>
    <w:rsid w:val="00A02F9D"/>
    <w:rsid w:val="00A03767"/>
    <w:rsid w:val="00A04834"/>
    <w:rsid w:val="00A05097"/>
    <w:rsid w:val="00A05628"/>
    <w:rsid w:val="00A05AC2"/>
    <w:rsid w:val="00A07BAE"/>
    <w:rsid w:val="00A07DCF"/>
    <w:rsid w:val="00A12979"/>
    <w:rsid w:val="00A131A9"/>
    <w:rsid w:val="00A13301"/>
    <w:rsid w:val="00A1496E"/>
    <w:rsid w:val="00A14F84"/>
    <w:rsid w:val="00A16D6D"/>
    <w:rsid w:val="00A17C75"/>
    <w:rsid w:val="00A20019"/>
    <w:rsid w:val="00A211C8"/>
    <w:rsid w:val="00A2121E"/>
    <w:rsid w:val="00A21EAC"/>
    <w:rsid w:val="00A221DE"/>
    <w:rsid w:val="00A229F3"/>
    <w:rsid w:val="00A22CB2"/>
    <w:rsid w:val="00A23138"/>
    <w:rsid w:val="00A23940"/>
    <w:rsid w:val="00A23ECC"/>
    <w:rsid w:val="00A24CD3"/>
    <w:rsid w:val="00A25461"/>
    <w:rsid w:val="00A26367"/>
    <w:rsid w:val="00A2678A"/>
    <w:rsid w:val="00A269E1"/>
    <w:rsid w:val="00A2764F"/>
    <w:rsid w:val="00A27C1C"/>
    <w:rsid w:val="00A30E27"/>
    <w:rsid w:val="00A30F6A"/>
    <w:rsid w:val="00A32AEA"/>
    <w:rsid w:val="00A32F32"/>
    <w:rsid w:val="00A335AE"/>
    <w:rsid w:val="00A33E80"/>
    <w:rsid w:val="00A33EFE"/>
    <w:rsid w:val="00A35385"/>
    <w:rsid w:val="00A3751F"/>
    <w:rsid w:val="00A37BF4"/>
    <w:rsid w:val="00A409A2"/>
    <w:rsid w:val="00A4148D"/>
    <w:rsid w:val="00A423B9"/>
    <w:rsid w:val="00A426B9"/>
    <w:rsid w:val="00A44D0E"/>
    <w:rsid w:val="00A4621D"/>
    <w:rsid w:val="00A509FB"/>
    <w:rsid w:val="00A51715"/>
    <w:rsid w:val="00A518D6"/>
    <w:rsid w:val="00A51C19"/>
    <w:rsid w:val="00A51E04"/>
    <w:rsid w:val="00A522B5"/>
    <w:rsid w:val="00A52C31"/>
    <w:rsid w:val="00A52F37"/>
    <w:rsid w:val="00A533C5"/>
    <w:rsid w:val="00A5388C"/>
    <w:rsid w:val="00A5397B"/>
    <w:rsid w:val="00A53BE1"/>
    <w:rsid w:val="00A54644"/>
    <w:rsid w:val="00A55921"/>
    <w:rsid w:val="00A560E3"/>
    <w:rsid w:val="00A5628F"/>
    <w:rsid w:val="00A564AF"/>
    <w:rsid w:val="00A566A8"/>
    <w:rsid w:val="00A56843"/>
    <w:rsid w:val="00A56D0B"/>
    <w:rsid w:val="00A56FFA"/>
    <w:rsid w:val="00A5775C"/>
    <w:rsid w:val="00A60878"/>
    <w:rsid w:val="00A60E72"/>
    <w:rsid w:val="00A61F0C"/>
    <w:rsid w:val="00A61FBC"/>
    <w:rsid w:val="00A61FF0"/>
    <w:rsid w:val="00A62580"/>
    <w:rsid w:val="00A62E1C"/>
    <w:rsid w:val="00A63AC9"/>
    <w:rsid w:val="00A64502"/>
    <w:rsid w:val="00A64AFC"/>
    <w:rsid w:val="00A64B5F"/>
    <w:rsid w:val="00A65A28"/>
    <w:rsid w:val="00A65EA0"/>
    <w:rsid w:val="00A66517"/>
    <w:rsid w:val="00A67B0E"/>
    <w:rsid w:val="00A718EF"/>
    <w:rsid w:val="00A71BFE"/>
    <w:rsid w:val="00A72134"/>
    <w:rsid w:val="00A7229D"/>
    <w:rsid w:val="00A726A8"/>
    <w:rsid w:val="00A72951"/>
    <w:rsid w:val="00A72AB1"/>
    <w:rsid w:val="00A73505"/>
    <w:rsid w:val="00A75E02"/>
    <w:rsid w:val="00A760CE"/>
    <w:rsid w:val="00A76E79"/>
    <w:rsid w:val="00A7771B"/>
    <w:rsid w:val="00A77B53"/>
    <w:rsid w:val="00A811F1"/>
    <w:rsid w:val="00A82887"/>
    <w:rsid w:val="00A83010"/>
    <w:rsid w:val="00A83BF5"/>
    <w:rsid w:val="00A84654"/>
    <w:rsid w:val="00A84CD1"/>
    <w:rsid w:val="00A85E2E"/>
    <w:rsid w:val="00A861F3"/>
    <w:rsid w:val="00A8728F"/>
    <w:rsid w:val="00A8756A"/>
    <w:rsid w:val="00A87F7D"/>
    <w:rsid w:val="00A906B7"/>
    <w:rsid w:val="00A9070E"/>
    <w:rsid w:val="00A91F7C"/>
    <w:rsid w:val="00A92DD4"/>
    <w:rsid w:val="00A94D0F"/>
    <w:rsid w:val="00A94E06"/>
    <w:rsid w:val="00A94F13"/>
    <w:rsid w:val="00A9568C"/>
    <w:rsid w:val="00A95BED"/>
    <w:rsid w:val="00A95EA2"/>
    <w:rsid w:val="00A97350"/>
    <w:rsid w:val="00A9787E"/>
    <w:rsid w:val="00A97AF9"/>
    <w:rsid w:val="00AA08E8"/>
    <w:rsid w:val="00AA0DB4"/>
    <w:rsid w:val="00AA11C5"/>
    <w:rsid w:val="00AA17E2"/>
    <w:rsid w:val="00AA21B7"/>
    <w:rsid w:val="00AA3827"/>
    <w:rsid w:val="00AA382D"/>
    <w:rsid w:val="00AA4A2C"/>
    <w:rsid w:val="00AA59A6"/>
    <w:rsid w:val="00AA6299"/>
    <w:rsid w:val="00AA6E05"/>
    <w:rsid w:val="00AA7224"/>
    <w:rsid w:val="00AA7497"/>
    <w:rsid w:val="00AB0262"/>
    <w:rsid w:val="00AB0EB0"/>
    <w:rsid w:val="00AB12C8"/>
    <w:rsid w:val="00AB14A1"/>
    <w:rsid w:val="00AB202A"/>
    <w:rsid w:val="00AB30A1"/>
    <w:rsid w:val="00AB5324"/>
    <w:rsid w:val="00AB5555"/>
    <w:rsid w:val="00AB55AD"/>
    <w:rsid w:val="00AB5D1B"/>
    <w:rsid w:val="00AB6918"/>
    <w:rsid w:val="00AB6B40"/>
    <w:rsid w:val="00AB740A"/>
    <w:rsid w:val="00AC1DA5"/>
    <w:rsid w:val="00AC216B"/>
    <w:rsid w:val="00AC26B1"/>
    <w:rsid w:val="00AC42B8"/>
    <w:rsid w:val="00AC42C4"/>
    <w:rsid w:val="00AC45C5"/>
    <w:rsid w:val="00AC4791"/>
    <w:rsid w:val="00AC4F06"/>
    <w:rsid w:val="00AC4FB6"/>
    <w:rsid w:val="00AC4FD1"/>
    <w:rsid w:val="00AC5FEF"/>
    <w:rsid w:val="00AC6036"/>
    <w:rsid w:val="00AC65DC"/>
    <w:rsid w:val="00AC6846"/>
    <w:rsid w:val="00AC6F04"/>
    <w:rsid w:val="00AC72A9"/>
    <w:rsid w:val="00AD0328"/>
    <w:rsid w:val="00AD11DC"/>
    <w:rsid w:val="00AD1966"/>
    <w:rsid w:val="00AD19E8"/>
    <w:rsid w:val="00AD1E4C"/>
    <w:rsid w:val="00AD2672"/>
    <w:rsid w:val="00AD2B03"/>
    <w:rsid w:val="00AD2E07"/>
    <w:rsid w:val="00AD2E1F"/>
    <w:rsid w:val="00AD38A9"/>
    <w:rsid w:val="00AD3D15"/>
    <w:rsid w:val="00AD4071"/>
    <w:rsid w:val="00AD44EA"/>
    <w:rsid w:val="00AD4782"/>
    <w:rsid w:val="00AD5236"/>
    <w:rsid w:val="00AD527D"/>
    <w:rsid w:val="00AD54E0"/>
    <w:rsid w:val="00AD758E"/>
    <w:rsid w:val="00AD7AB5"/>
    <w:rsid w:val="00AE08B7"/>
    <w:rsid w:val="00AE0DBA"/>
    <w:rsid w:val="00AE160F"/>
    <w:rsid w:val="00AE21DC"/>
    <w:rsid w:val="00AE239B"/>
    <w:rsid w:val="00AE25D2"/>
    <w:rsid w:val="00AE2B47"/>
    <w:rsid w:val="00AE2CAD"/>
    <w:rsid w:val="00AE3090"/>
    <w:rsid w:val="00AE3262"/>
    <w:rsid w:val="00AE327F"/>
    <w:rsid w:val="00AE380E"/>
    <w:rsid w:val="00AE3AAD"/>
    <w:rsid w:val="00AE4189"/>
    <w:rsid w:val="00AE503A"/>
    <w:rsid w:val="00AE68E2"/>
    <w:rsid w:val="00AE70F0"/>
    <w:rsid w:val="00AF0157"/>
    <w:rsid w:val="00AF05CA"/>
    <w:rsid w:val="00AF1B2E"/>
    <w:rsid w:val="00AF2A9B"/>
    <w:rsid w:val="00AF2EC7"/>
    <w:rsid w:val="00AF3AC0"/>
    <w:rsid w:val="00AF4F4A"/>
    <w:rsid w:val="00B00C24"/>
    <w:rsid w:val="00B00F93"/>
    <w:rsid w:val="00B011E0"/>
    <w:rsid w:val="00B0146B"/>
    <w:rsid w:val="00B01BBE"/>
    <w:rsid w:val="00B02864"/>
    <w:rsid w:val="00B03F92"/>
    <w:rsid w:val="00B04755"/>
    <w:rsid w:val="00B049BE"/>
    <w:rsid w:val="00B055D8"/>
    <w:rsid w:val="00B063C5"/>
    <w:rsid w:val="00B06CD6"/>
    <w:rsid w:val="00B06EBC"/>
    <w:rsid w:val="00B11D2D"/>
    <w:rsid w:val="00B12233"/>
    <w:rsid w:val="00B123F0"/>
    <w:rsid w:val="00B12891"/>
    <w:rsid w:val="00B146C1"/>
    <w:rsid w:val="00B146E7"/>
    <w:rsid w:val="00B156DF"/>
    <w:rsid w:val="00B15ABB"/>
    <w:rsid w:val="00B15D02"/>
    <w:rsid w:val="00B16973"/>
    <w:rsid w:val="00B17B0B"/>
    <w:rsid w:val="00B2036A"/>
    <w:rsid w:val="00B21057"/>
    <w:rsid w:val="00B2202B"/>
    <w:rsid w:val="00B22825"/>
    <w:rsid w:val="00B23422"/>
    <w:rsid w:val="00B24948"/>
    <w:rsid w:val="00B24CBD"/>
    <w:rsid w:val="00B25CA3"/>
    <w:rsid w:val="00B27C30"/>
    <w:rsid w:val="00B30028"/>
    <w:rsid w:val="00B305D5"/>
    <w:rsid w:val="00B31E8D"/>
    <w:rsid w:val="00B3313B"/>
    <w:rsid w:val="00B331E8"/>
    <w:rsid w:val="00B331EA"/>
    <w:rsid w:val="00B33FD7"/>
    <w:rsid w:val="00B34732"/>
    <w:rsid w:val="00B350A6"/>
    <w:rsid w:val="00B353B8"/>
    <w:rsid w:val="00B35C56"/>
    <w:rsid w:val="00B36F17"/>
    <w:rsid w:val="00B372ED"/>
    <w:rsid w:val="00B40603"/>
    <w:rsid w:val="00B40AF6"/>
    <w:rsid w:val="00B41071"/>
    <w:rsid w:val="00B415F6"/>
    <w:rsid w:val="00B425C0"/>
    <w:rsid w:val="00B42DB6"/>
    <w:rsid w:val="00B457BB"/>
    <w:rsid w:val="00B46957"/>
    <w:rsid w:val="00B47B54"/>
    <w:rsid w:val="00B50E99"/>
    <w:rsid w:val="00B51926"/>
    <w:rsid w:val="00B51F9A"/>
    <w:rsid w:val="00B533EE"/>
    <w:rsid w:val="00B538F3"/>
    <w:rsid w:val="00B54DA7"/>
    <w:rsid w:val="00B56C1F"/>
    <w:rsid w:val="00B57571"/>
    <w:rsid w:val="00B600C6"/>
    <w:rsid w:val="00B60167"/>
    <w:rsid w:val="00B6086D"/>
    <w:rsid w:val="00B60FC0"/>
    <w:rsid w:val="00B61665"/>
    <w:rsid w:val="00B61705"/>
    <w:rsid w:val="00B6213C"/>
    <w:rsid w:val="00B62145"/>
    <w:rsid w:val="00B63528"/>
    <w:rsid w:val="00B63DAF"/>
    <w:rsid w:val="00B63E98"/>
    <w:rsid w:val="00B63F5B"/>
    <w:rsid w:val="00B65754"/>
    <w:rsid w:val="00B6578B"/>
    <w:rsid w:val="00B65CFD"/>
    <w:rsid w:val="00B661AA"/>
    <w:rsid w:val="00B66242"/>
    <w:rsid w:val="00B670D3"/>
    <w:rsid w:val="00B67958"/>
    <w:rsid w:val="00B701D1"/>
    <w:rsid w:val="00B716BB"/>
    <w:rsid w:val="00B716FD"/>
    <w:rsid w:val="00B734C2"/>
    <w:rsid w:val="00B73BDA"/>
    <w:rsid w:val="00B74053"/>
    <w:rsid w:val="00B747E8"/>
    <w:rsid w:val="00B765A0"/>
    <w:rsid w:val="00B76C02"/>
    <w:rsid w:val="00B77207"/>
    <w:rsid w:val="00B77BD2"/>
    <w:rsid w:val="00B80030"/>
    <w:rsid w:val="00B814CB"/>
    <w:rsid w:val="00B81B6A"/>
    <w:rsid w:val="00B820F4"/>
    <w:rsid w:val="00B8218C"/>
    <w:rsid w:val="00B82A2F"/>
    <w:rsid w:val="00B830B8"/>
    <w:rsid w:val="00B835E0"/>
    <w:rsid w:val="00B8396D"/>
    <w:rsid w:val="00B83B9D"/>
    <w:rsid w:val="00B85AB3"/>
    <w:rsid w:val="00B862CE"/>
    <w:rsid w:val="00B863FB"/>
    <w:rsid w:val="00B90316"/>
    <w:rsid w:val="00B90331"/>
    <w:rsid w:val="00B903ED"/>
    <w:rsid w:val="00B90700"/>
    <w:rsid w:val="00B90B2D"/>
    <w:rsid w:val="00B91F0E"/>
    <w:rsid w:val="00B935A1"/>
    <w:rsid w:val="00B94F5B"/>
    <w:rsid w:val="00B94FD9"/>
    <w:rsid w:val="00B95DAD"/>
    <w:rsid w:val="00B96C0C"/>
    <w:rsid w:val="00B96CBE"/>
    <w:rsid w:val="00B9734D"/>
    <w:rsid w:val="00B97732"/>
    <w:rsid w:val="00B97D27"/>
    <w:rsid w:val="00BA27F4"/>
    <w:rsid w:val="00BA2E40"/>
    <w:rsid w:val="00BA3CB7"/>
    <w:rsid w:val="00BA41DE"/>
    <w:rsid w:val="00BA45A3"/>
    <w:rsid w:val="00BA4EB7"/>
    <w:rsid w:val="00BA535C"/>
    <w:rsid w:val="00BA556C"/>
    <w:rsid w:val="00BA6A44"/>
    <w:rsid w:val="00BA7EB2"/>
    <w:rsid w:val="00BB0F31"/>
    <w:rsid w:val="00BB15AB"/>
    <w:rsid w:val="00BB189B"/>
    <w:rsid w:val="00BB1D21"/>
    <w:rsid w:val="00BB2E51"/>
    <w:rsid w:val="00BB2FA5"/>
    <w:rsid w:val="00BB4BEA"/>
    <w:rsid w:val="00BB4C1A"/>
    <w:rsid w:val="00BB50AB"/>
    <w:rsid w:val="00BB6664"/>
    <w:rsid w:val="00BC01FC"/>
    <w:rsid w:val="00BC1F79"/>
    <w:rsid w:val="00BC2201"/>
    <w:rsid w:val="00BC36CA"/>
    <w:rsid w:val="00BC3AC7"/>
    <w:rsid w:val="00BC3C7A"/>
    <w:rsid w:val="00BC5D17"/>
    <w:rsid w:val="00BC6832"/>
    <w:rsid w:val="00BC7DC6"/>
    <w:rsid w:val="00BD0C7A"/>
    <w:rsid w:val="00BD1039"/>
    <w:rsid w:val="00BD13B5"/>
    <w:rsid w:val="00BD243E"/>
    <w:rsid w:val="00BD2EFC"/>
    <w:rsid w:val="00BD340E"/>
    <w:rsid w:val="00BD4B0C"/>
    <w:rsid w:val="00BD60AD"/>
    <w:rsid w:val="00BD6C02"/>
    <w:rsid w:val="00BE09CF"/>
    <w:rsid w:val="00BE1244"/>
    <w:rsid w:val="00BE165D"/>
    <w:rsid w:val="00BE2356"/>
    <w:rsid w:val="00BE2394"/>
    <w:rsid w:val="00BE2702"/>
    <w:rsid w:val="00BE28CD"/>
    <w:rsid w:val="00BE4326"/>
    <w:rsid w:val="00BE5C65"/>
    <w:rsid w:val="00BE5F4F"/>
    <w:rsid w:val="00BE60DB"/>
    <w:rsid w:val="00BE72AF"/>
    <w:rsid w:val="00BE7358"/>
    <w:rsid w:val="00BF0191"/>
    <w:rsid w:val="00BF1013"/>
    <w:rsid w:val="00BF13EC"/>
    <w:rsid w:val="00BF1C07"/>
    <w:rsid w:val="00BF27C6"/>
    <w:rsid w:val="00BF3DEE"/>
    <w:rsid w:val="00BF4F49"/>
    <w:rsid w:val="00BF54AC"/>
    <w:rsid w:val="00BF54BD"/>
    <w:rsid w:val="00BF6B8E"/>
    <w:rsid w:val="00BF6F8D"/>
    <w:rsid w:val="00BF7817"/>
    <w:rsid w:val="00C025A5"/>
    <w:rsid w:val="00C031A7"/>
    <w:rsid w:val="00C03C78"/>
    <w:rsid w:val="00C04FD3"/>
    <w:rsid w:val="00C058AB"/>
    <w:rsid w:val="00C065A2"/>
    <w:rsid w:val="00C07919"/>
    <w:rsid w:val="00C07F49"/>
    <w:rsid w:val="00C103F9"/>
    <w:rsid w:val="00C104AC"/>
    <w:rsid w:val="00C110E1"/>
    <w:rsid w:val="00C1198F"/>
    <w:rsid w:val="00C11FA1"/>
    <w:rsid w:val="00C12E21"/>
    <w:rsid w:val="00C12E65"/>
    <w:rsid w:val="00C13C20"/>
    <w:rsid w:val="00C13ED1"/>
    <w:rsid w:val="00C13F74"/>
    <w:rsid w:val="00C146D3"/>
    <w:rsid w:val="00C16953"/>
    <w:rsid w:val="00C16BE0"/>
    <w:rsid w:val="00C20AD3"/>
    <w:rsid w:val="00C21335"/>
    <w:rsid w:val="00C21C39"/>
    <w:rsid w:val="00C2325C"/>
    <w:rsid w:val="00C239ED"/>
    <w:rsid w:val="00C24D9D"/>
    <w:rsid w:val="00C24FF2"/>
    <w:rsid w:val="00C25CF3"/>
    <w:rsid w:val="00C263E9"/>
    <w:rsid w:val="00C26B18"/>
    <w:rsid w:val="00C2775A"/>
    <w:rsid w:val="00C30410"/>
    <w:rsid w:val="00C3052C"/>
    <w:rsid w:val="00C3063A"/>
    <w:rsid w:val="00C30BAD"/>
    <w:rsid w:val="00C31E8F"/>
    <w:rsid w:val="00C335DA"/>
    <w:rsid w:val="00C33D3E"/>
    <w:rsid w:val="00C362E0"/>
    <w:rsid w:val="00C36ED4"/>
    <w:rsid w:val="00C376CC"/>
    <w:rsid w:val="00C400F7"/>
    <w:rsid w:val="00C4023F"/>
    <w:rsid w:val="00C40EC6"/>
    <w:rsid w:val="00C419AD"/>
    <w:rsid w:val="00C41B5F"/>
    <w:rsid w:val="00C4372E"/>
    <w:rsid w:val="00C437BA"/>
    <w:rsid w:val="00C44395"/>
    <w:rsid w:val="00C443B3"/>
    <w:rsid w:val="00C45CE8"/>
    <w:rsid w:val="00C46313"/>
    <w:rsid w:val="00C463C6"/>
    <w:rsid w:val="00C46877"/>
    <w:rsid w:val="00C46F06"/>
    <w:rsid w:val="00C47DA6"/>
    <w:rsid w:val="00C50986"/>
    <w:rsid w:val="00C50ABF"/>
    <w:rsid w:val="00C50EF2"/>
    <w:rsid w:val="00C51256"/>
    <w:rsid w:val="00C51566"/>
    <w:rsid w:val="00C516B7"/>
    <w:rsid w:val="00C516C4"/>
    <w:rsid w:val="00C51C1F"/>
    <w:rsid w:val="00C52433"/>
    <w:rsid w:val="00C52D62"/>
    <w:rsid w:val="00C52EF3"/>
    <w:rsid w:val="00C533D4"/>
    <w:rsid w:val="00C5369A"/>
    <w:rsid w:val="00C53A4C"/>
    <w:rsid w:val="00C5448D"/>
    <w:rsid w:val="00C5477F"/>
    <w:rsid w:val="00C547B7"/>
    <w:rsid w:val="00C54981"/>
    <w:rsid w:val="00C5503B"/>
    <w:rsid w:val="00C55A32"/>
    <w:rsid w:val="00C564F2"/>
    <w:rsid w:val="00C56F11"/>
    <w:rsid w:val="00C61F3A"/>
    <w:rsid w:val="00C62447"/>
    <w:rsid w:val="00C629CB"/>
    <w:rsid w:val="00C62B75"/>
    <w:rsid w:val="00C62CB1"/>
    <w:rsid w:val="00C657B5"/>
    <w:rsid w:val="00C661E1"/>
    <w:rsid w:val="00C662F6"/>
    <w:rsid w:val="00C66686"/>
    <w:rsid w:val="00C66E4E"/>
    <w:rsid w:val="00C678C4"/>
    <w:rsid w:val="00C71215"/>
    <w:rsid w:val="00C71632"/>
    <w:rsid w:val="00C7216B"/>
    <w:rsid w:val="00C723C6"/>
    <w:rsid w:val="00C727BE"/>
    <w:rsid w:val="00C72B5C"/>
    <w:rsid w:val="00C732A9"/>
    <w:rsid w:val="00C73448"/>
    <w:rsid w:val="00C73E2E"/>
    <w:rsid w:val="00C74546"/>
    <w:rsid w:val="00C748E2"/>
    <w:rsid w:val="00C754C9"/>
    <w:rsid w:val="00C75C8C"/>
    <w:rsid w:val="00C75EC2"/>
    <w:rsid w:val="00C7776C"/>
    <w:rsid w:val="00C7778C"/>
    <w:rsid w:val="00C77B0D"/>
    <w:rsid w:val="00C81618"/>
    <w:rsid w:val="00C837BD"/>
    <w:rsid w:val="00C8398D"/>
    <w:rsid w:val="00C84BC2"/>
    <w:rsid w:val="00C85139"/>
    <w:rsid w:val="00C8544F"/>
    <w:rsid w:val="00C85657"/>
    <w:rsid w:val="00C859AA"/>
    <w:rsid w:val="00C85A50"/>
    <w:rsid w:val="00C90770"/>
    <w:rsid w:val="00C91C88"/>
    <w:rsid w:val="00C93516"/>
    <w:rsid w:val="00C937C3"/>
    <w:rsid w:val="00C939C3"/>
    <w:rsid w:val="00C94228"/>
    <w:rsid w:val="00C96D56"/>
    <w:rsid w:val="00C97356"/>
    <w:rsid w:val="00C977E6"/>
    <w:rsid w:val="00CA0020"/>
    <w:rsid w:val="00CA07B2"/>
    <w:rsid w:val="00CA0B2E"/>
    <w:rsid w:val="00CA18CA"/>
    <w:rsid w:val="00CA254A"/>
    <w:rsid w:val="00CA2557"/>
    <w:rsid w:val="00CA5413"/>
    <w:rsid w:val="00CA5674"/>
    <w:rsid w:val="00CA5BDA"/>
    <w:rsid w:val="00CA5C1A"/>
    <w:rsid w:val="00CA612D"/>
    <w:rsid w:val="00CA633F"/>
    <w:rsid w:val="00CA641E"/>
    <w:rsid w:val="00CA7558"/>
    <w:rsid w:val="00CA785F"/>
    <w:rsid w:val="00CA792A"/>
    <w:rsid w:val="00CA7949"/>
    <w:rsid w:val="00CA7D9A"/>
    <w:rsid w:val="00CA7EFE"/>
    <w:rsid w:val="00CB0400"/>
    <w:rsid w:val="00CB0C6E"/>
    <w:rsid w:val="00CB0C89"/>
    <w:rsid w:val="00CB0D59"/>
    <w:rsid w:val="00CB226B"/>
    <w:rsid w:val="00CB229B"/>
    <w:rsid w:val="00CB33B4"/>
    <w:rsid w:val="00CB3D93"/>
    <w:rsid w:val="00CB4441"/>
    <w:rsid w:val="00CB4B1A"/>
    <w:rsid w:val="00CB4E1F"/>
    <w:rsid w:val="00CB79D4"/>
    <w:rsid w:val="00CC152E"/>
    <w:rsid w:val="00CC2493"/>
    <w:rsid w:val="00CC3222"/>
    <w:rsid w:val="00CC35F1"/>
    <w:rsid w:val="00CC35FF"/>
    <w:rsid w:val="00CD0E6E"/>
    <w:rsid w:val="00CD18B4"/>
    <w:rsid w:val="00CD23AE"/>
    <w:rsid w:val="00CD24F9"/>
    <w:rsid w:val="00CD27DF"/>
    <w:rsid w:val="00CD2D8A"/>
    <w:rsid w:val="00CD3BAC"/>
    <w:rsid w:val="00CD3FF2"/>
    <w:rsid w:val="00CD4A65"/>
    <w:rsid w:val="00CD531F"/>
    <w:rsid w:val="00CD6FA3"/>
    <w:rsid w:val="00CD7021"/>
    <w:rsid w:val="00CD7221"/>
    <w:rsid w:val="00CD7816"/>
    <w:rsid w:val="00CD7CF6"/>
    <w:rsid w:val="00CE03BC"/>
    <w:rsid w:val="00CE1130"/>
    <w:rsid w:val="00CE2184"/>
    <w:rsid w:val="00CE3B7F"/>
    <w:rsid w:val="00CE3FA2"/>
    <w:rsid w:val="00CE41A0"/>
    <w:rsid w:val="00CE4958"/>
    <w:rsid w:val="00CE68E2"/>
    <w:rsid w:val="00CE706E"/>
    <w:rsid w:val="00CE70B1"/>
    <w:rsid w:val="00CE7AE4"/>
    <w:rsid w:val="00CF0A4C"/>
    <w:rsid w:val="00CF150A"/>
    <w:rsid w:val="00CF1F33"/>
    <w:rsid w:val="00CF2225"/>
    <w:rsid w:val="00CF25E7"/>
    <w:rsid w:val="00CF354E"/>
    <w:rsid w:val="00CF3871"/>
    <w:rsid w:val="00CF3C77"/>
    <w:rsid w:val="00CF45A2"/>
    <w:rsid w:val="00CF52E7"/>
    <w:rsid w:val="00CF64B5"/>
    <w:rsid w:val="00CF7853"/>
    <w:rsid w:val="00CF7F87"/>
    <w:rsid w:val="00D004ED"/>
    <w:rsid w:val="00D0097F"/>
    <w:rsid w:val="00D0260F"/>
    <w:rsid w:val="00D03708"/>
    <w:rsid w:val="00D043B2"/>
    <w:rsid w:val="00D04C51"/>
    <w:rsid w:val="00D05C58"/>
    <w:rsid w:val="00D06776"/>
    <w:rsid w:val="00D06E46"/>
    <w:rsid w:val="00D06F95"/>
    <w:rsid w:val="00D07716"/>
    <w:rsid w:val="00D07F88"/>
    <w:rsid w:val="00D1158C"/>
    <w:rsid w:val="00D11600"/>
    <w:rsid w:val="00D119A2"/>
    <w:rsid w:val="00D11ED0"/>
    <w:rsid w:val="00D12E31"/>
    <w:rsid w:val="00D137F9"/>
    <w:rsid w:val="00D1458C"/>
    <w:rsid w:val="00D1620E"/>
    <w:rsid w:val="00D16867"/>
    <w:rsid w:val="00D16EEC"/>
    <w:rsid w:val="00D17A19"/>
    <w:rsid w:val="00D2047A"/>
    <w:rsid w:val="00D20631"/>
    <w:rsid w:val="00D207FC"/>
    <w:rsid w:val="00D216EB"/>
    <w:rsid w:val="00D2260B"/>
    <w:rsid w:val="00D22889"/>
    <w:rsid w:val="00D22D49"/>
    <w:rsid w:val="00D2317A"/>
    <w:rsid w:val="00D231FD"/>
    <w:rsid w:val="00D23930"/>
    <w:rsid w:val="00D23A23"/>
    <w:rsid w:val="00D24D8A"/>
    <w:rsid w:val="00D24DA4"/>
    <w:rsid w:val="00D25235"/>
    <w:rsid w:val="00D25383"/>
    <w:rsid w:val="00D25670"/>
    <w:rsid w:val="00D2597B"/>
    <w:rsid w:val="00D301FF"/>
    <w:rsid w:val="00D30EF8"/>
    <w:rsid w:val="00D31AA5"/>
    <w:rsid w:val="00D3257F"/>
    <w:rsid w:val="00D340E2"/>
    <w:rsid w:val="00D34B38"/>
    <w:rsid w:val="00D36887"/>
    <w:rsid w:val="00D3745D"/>
    <w:rsid w:val="00D37563"/>
    <w:rsid w:val="00D379EB"/>
    <w:rsid w:val="00D400B8"/>
    <w:rsid w:val="00D4022C"/>
    <w:rsid w:val="00D41023"/>
    <w:rsid w:val="00D41C6C"/>
    <w:rsid w:val="00D42465"/>
    <w:rsid w:val="00D42E5B"/>
    <w:rsid w:val="00D439D1"/>
    <w:rsid w:val="00D43C68"/>
    <w:rsid w:val="00D444B2"/>
    <w:rsid w:val="00D453E4"/>
    <w:rsid w:val="00D47226"/>
    <w:rsid w:val="00D47227"/>
    <w:rsid w:val="00D506BB"/>
    <w:rsid w:val="00D50B21"/>
    <w:rsid w:val="00D51349"/>
    <w:rsid w:val="00D52711"/>
    <w:rsid w:val="00D527AF"/>
    <w:rsid w:val="00D529E1"/>
    <w:rsid w:val="00D534C2"/>
    <w:rsid w:val="00D5410F"/>
    <w:rsid w:val="00D546BD"/>
    <w:rsid w:val="00D564DF"/>
    <w:rsid w:val="00D576DD"/>
    <w:rsid w:val="00D57AE8"/>
    <w:rsid w:val="00D57CB4"/>
    <w:rsid w:val="00D61477"/>
    <w:rsid w:val="00D619E2"/>
    <w:rsid w:val="00D62036"/>
    <w:rsid w:val="00D620CC"/>
    <w:rsid w:val="00D634B8"/>
    <w:rsid w:val="00D63EF3"/>
    <w:rsid w:val="00D64441"/>
    <w:rsid w:val="00D64DDC"/>
    <w:rsid w:val="00D64FB0"/>
    <w:rsid w:val="00D65497"/>
    <w:rsid w:val="00D654DA"/>
    <w:rsid w:val="00D6609E"/>
    <w:rsid w:val="00D67A9F"/>
    <w:rsid w:val="00D67C20"/>
    <w:rsid w:val="00D705D2"/>
    <w:rsid w:val="00D70AF8"/>
    <w:rsid w:val="00D70C1B"/>
    <w:rsid w:val="00D70E5C"/>
    <w:rsid w:val="00D71371"/>
    <w:rsid w:val="00D7146C"/>
    <w:rsid w:val="00D718CD"/>
    <w:rsid w:val="00D720AF"/>
    <w:rsid w:val="00D7416F"/>
    <w:rsid w:val="00D755F2"/>
    <w:rsid w:val="00D762AC"/>
    <w:rsid w:val="00D775E7"/>
    <w:rsid w:val="00D77B9E"/>
    <w:rsid w:val="00D77FE1"/>
    <w:rsid w:val="00D804B7"/>
    <w:rsid w:val="00D81CA9"/>
    <w:rsid w:val="00D839D8"/>
    <w:rsid w:val="00D83F9E"/>
    <w:rsid w:val="00D840C2"/>
    <w:rsid w:val="00D84562"/>
    <w:rsid w:val="00D84C58"/>
    <w:rsid w:val="00D85C16"/>
    <w:rsid w:val="00D86169"/>
    <w:rsid w:val="00D868B9"/>
    <w:rsid w:val="00D8732E"/>
    <w:rsid w:val="00D87E63"/>
    <w:rsid w:val="00D91294"/>
    <w:rsid w:val="00D9186A"/>
    <w:rsid w:val="00D92D47"/>
    <w:rsid w:val="00D93CB3"/>
    <w:rsid w:val="00D94213"/>
    <w:rsid w:val="00D94BEB"/>
    <w:rsid w:val="00D94EA5"/>
    <w:rsid w:val="00D95F32"/>
    <w:rsid w:val="00D9762A"/>
    <w:rsid w:val="00DA024A"/>
    <w:rsid w:val="00DA07EE"/>
    <w:rsid w:val="00DA0A58"/>
    <w:rsid w:val="00DA1C85"/>
    <w:rsid w:val="00DA1CC9"/>
    <w:rsid w:val="00DA2E58"/>
    <w:rsid w:val="00DA328E"/>
    <w:rsid w:val="00DA3AA6"/>
    <w:rsid w:val="00DA46C1"/>
    <w:rsid w:val="00DA4E5A"/>
    <w:rsid w:val="00DA70DD"/>
    <w:rsid w:val="00DB088F"/>
    <w:rsid w:val="00DB0B4A"/>
    <w:rsid w:val="00DB1487"/>
    <w:rsid w:val="00DB19B4"/>
    <w:rsid w:val="00DB19F1"/>
    <w:rsid w:val="00DB26AE"/>
    <w:rsid w:val="00DB4411"/>
    <w:rsid w:val="00DB466D"/>
    <w:rsid w:val="00DB538B"/>
    <w:rsid w:val="00DB5FD0"/>
    <w:rsid w:val="00DB7395"/>
    <w:rsid w:val="00DB75C2"/>
    <w:rsid w:val="00DB7E13"/>
    <w:rsid w:val="00DB7E2C"/>
    <w:rsid w:val="00DC027B"/>
    <w:rsid w:val="00DC0A64"/>
    <w:rsid w:val="00DC0FC4"/>
    <w:rsid w:val="00DC1B9A"/>
    <w:rsid w:val="00DC2344"/>
    <w:rsid w:val="00DC2E4F"/>
    <w:rsid w:val="00DC384C"/>
    <w:rsid w:val="00DC40C4"/>
    <w:rsid w:val="00DC4AFD"/>
    <w:rsid w:val="00DC4D87"/>
    <w:rsid w:val="00DC4D8A"/>
    <w:rsid w:val="00DC5D40"/>
    <w:rsid w:val="00DC6DF6"/>
    <w:rsid w:val="00DC7BFE"/>
    <w:rsid w:val="00DD08C7"/>
    <w:rsid w:val="00DD1A10"/>
    <w:rsid w:val="00DD200D"/>
    <w:rsid w:val="00DD2990"/>
    <w:rsid w:val="00DD2DE2"/>
    <w:rsid w:val="00DD2FE9"/>
    <w:rsid w:val="00DD3A7E"/>
    <w:rsid w:val="00DD434E"/>
    <w:rsid w:val="00DD4402"/>
    <w:rsid w:val="00DD60D0"/>
    <w:rsid w:val="00DD60E4"/>
    <w:rsid w:val="00DD6200"/>
    <w:rsid w:val="00DD686C"/>
    <w:rsid w:val="00DD6C02"/>
    <w:rsid w:val="00DD6E86"/>
    <w:rsid w:val="00DD6EC3"/>
    <w:rsid w:val="00DE0E5D"/>
    <w:rsid w:val="00DE447F"/>
    <w:rsid w:val="00DE48F0"/>
    <w:rsid w:val="00DE4A77"/>
    <w:rsid w:val="00DE51ED"/>
    <w:rsid w:val="00DE68EE"/>
    <w:rsid w:val="00DE6D24"/>
    <w:rsid w:val="00DE7285"/>
    <w:rsid w:val="00DE7C40"/>
    <w:rsid w:val="00DF04EE"/>
    <w:rsid w:val="00DF0EA5"/>
    <w:rsid w:val="00DF1F1D"/>
    <w:rsid w:val="00DF23A5"/>
    <w:rsid w:val="00DF2A60"/>
    <w:rsid w:val="00DF4C6E"/>
    <w:rsid w:val="00DF6666"/>
    <w:rsid w:val="00DF745E"/>
    <w:rsid w:val="00DF762E"/>
    <w:rsid w:val="00E0044E"/>
    <w:rsid w:val="00E00816"/>
    <w:rsid w:val="00E00C14"/>
    <w:rsid w:val="00E0239F"/>
    <w:rsid w:val="00E0267B"/>
    <w:rsid w:val="00E04441"/>
    <w:rsid w:val="00E04B61"/>
    <w:rsid w:val="00E05F03"/>
    <w:rsid w:val="00E06370"/>
    <w:rsid w:val="00E06770"/>
    <w:rsid w:val="00E06B7B"/>
    <w:rsid w:val="00E06E20"/>
    <w:rsid w:val="00E078C4"/>
    <w:rsid w:val="00E07DD9"/>
    <w:rsid w:val="00E102F8"/>
    <w:rsid w:val="00E12FCF"/>
    <w:rsid w:val="00E13273"/>
    <w:rsid w:val="00E13379"/>
    <w:rsid w:val="00E134A8"/>
    <w:rsid w:val="00E139EE"/>
    <w:rsid w:val="00E14D83"/>
    <w:rsid w:val="00E14FA6"/>
    <w:rsid w:val="00E15A0D"/>
    <w:rsid w:val="00E16640"/>
    <w:rsid w:val="00E170DB"/>
    <w:rsid w:val="00E1740F"/>
    <w:rsid w:val="00E200CF"/>
    <w:rsid w:val="00E20879"/>
    <w:rsid w:val="00E216C4"/>
    <w:rsid w:val="00E24287"/>
    <w:rsid w:val="00E25992"/>
    <w:rsid w:val="00E26C20"/>
    <w:rsid w:val="00E27D6A"/>
    <w:rsid w:val="00E31367"/>
    <w:rsid w:val="00E3181C"/>
    <w:rsid w:val="00E32EF3"/>
    <w:rsid w:val="00E33E21"/>
    <w:rsid w:val="00E34BC4"/>
    <w:rsid w:val="00E3540C"/>
    <w:rsid w:val="00E36187"/>
    <w:rsid w:val="00E36332"/>
    <w:rsid w:val="00E36C9B"/>
    <w:rsid w:val="00E37638"/>
    <w:rsid w:val="00E37E9D"/>
    <w:rsid w:val="00E4170F"/>
    <w:rsid w:val="00E41B71"/>
    <w:rsid w:val="00E42569"/>
    <w:rsid w:val="00E434A0"/>
    <w:rsid w:val="00E44143"/>
    <w:rsid w:val="00E44D0F"/>
    <w:rsid w:val="00E44D30"/>
    <w:rsid w:val="00E4597F"/>
    <w:rsid w:val="00E46CB7"/>
    <w:rsid w:val="00E4723D"/>
    <w:rsid w:val="00E5077C"/>
    <w:rsid w:val="00E50786"/>
    <w:rsid w:val="00E50EC8"/>
    <w:rsid w:val="00E5159B"/>
    <w:rsid w:val="00E515C6"/>
    <w:rsid w:val="00E52E0D"/>
    <w:rsid w:val="00E52FE2"/>
    <w:rsid w:val="00E54629"/>
    <w:rsid w:val="00E54715"/>
    <w:rsid w:val="00E54D6B"/>
    <w:rsid w:val="00E54E6F"/>
    <w:rsid w:val="00E55338"/>
    <w:rsid w:val="00E569AF"/>
    <w:rsid w:val="00E5774E"/>
    <w:rsid w:val="00E57EEB"/>
    <w:rsid w:val="00E6010E"/>
    <w:rsid w:val="00E60318"/>
    <w:rsid w:val="00E60BA8"/>
    <w:rsid w:val="00E61E25"/>
    <w:rsid w:val="00E61E28"/>
    <w:rsid w:val="00E62863"/>
    <w:rsid w:val="00E628E4"/>
    <w:rsid w:val="00E62907"/>
    <w:rsid w:val="00E6347A"/>
    <w:rsid w:val="00E63BF3"/>
    <w:rsid w:val="00E647F7"/>
    <w:rsid w:val="00E648F8"/>
    <w:rsid w:val="00E65FF5"/>
    <w:rsid w:val="00E66857"/>
    <w:rsid w:val="00E67556"/>
    <w:rsid w:val="00E716D0"/>
    <w:rsid w:val="00E71A4B"/>
    <w:rsid w:val="00E7252F"/>
    <w:rsid w:val="00E725C6"/>
    <w:rsid w:val="00E73DE2"/>
    <w:rsid w:val="00E73FC2"/>
    <w:rsid w:val="00E7419B"/>
    <w:rsid w:val="00E74481"/>
    <w:rsid w:val="00E74517"/>
    <w:rsid w:val="00E755D7"/>
    <w:rsid w:val="00E7566D"/>
    <w:rsid w:val="00E75962"/>
    <w:rsid w:val="00E75E55"/>
    <w:rsid w:val="00E7693A"/>
    <w:rsid w:val="00E76E91"/>
    <w:rsid w:val="00E774B4"/>
    <w:rsid w:val="00E77623"/>
    <w:rsid w:val="00E778F5"/>
    <w:rsid w:val="00E80E7C"/>
    <w:rsid w:val="00E81779"/>
    <w:rsid w:val="00E8205B"/>
    <w:rsid w:val="00E82444"/>
    <w:rsid w:val="00E826EC"/>
    <w:rsid w:val="00E8341C"/>
    <w:rsid w:val="00E85DD5"/>
    <w:rsid w:val="00E8602B"/>
    <w:rsid w:val="00E86B5F"/>
    <w:rsid w:val="00E87D05"/>
    <w:rsid w:val="00E9189F"/>
    <w:rsid w:val="00E91F96"/>
    <w:rsid w:val="00E92E99"/>
    <w:rsid w:val="00E968FD"/>
    <w:rsid w:val="00E96B8B"/>
    <w:rsid w:val="00E96D55"/>
    <w:rsid w:val="00E97404"/>
    <w:rsid w:val="00E97993"/>
    <w:rsid w:val="00EA0D5D"/>
    <w:rsid w:val="00EA1192"/>
    <w:rsid w:val="00EA153F"/>
    <w:rsid w:val="00EA2788"/>
    <w:rsid w:val="00EA2C6E"/>
    <w:rsid w:val="00EA4166"/>
    <w:rsid w:val="00EA4192"/>
    <w:rsid w:val="00EA4964"/>
    <w:rsid w:val="00EA4B8B"/>
    <w:rsid w:val="00EA4F1A"/>
    <w:rsid w:val="00EA4F2C"/>
    <w:rsid w:val="00EA5D56"/>
    <w:rsid w:val="00EA7471"/>
    <w:rsid w:val="00EB02DE"/>
    <w:rsid w:val="00EB0A07"/>
    <w:rsid w:val="00EB1B69"/>
    <w:rsid w:val="00EB1C78"/>
    <w:rsid w:val="00EB3B46"/>
    <w:rsid w:val="00EB4F08"/>
    <w:rsid w:val="00EB51BC"/>
    <w:rsid w:val="00EB613F"/>
    <w:rsid w:val="00EB6DEE"/>
    <w:rsid w:val="00EC020A"/>
    <w:rsid w:val="00EC19CB"/>
    <w:rsid w:val="00EC2A24"/>
    <w:rsid w:val="00EC2DB5"/>
    <w:rsid w:val="00EC2E07"/>
    <w:rsid w:val="00EC43C7"/>
    <w:rsid w:val="00EC465D"/>
    <w:rsid w:val="00EC4AE8"/>
    <w:rsid w:val="00EC5C89"/>
    <w:rsid w:val="00EC631F"/>
    <w:rsid w:val="00EC66D2"/>
    <w:rsid w:val="00EC67E7"/>
    <w:rsid w:val="00ED0073"/>
    <w:rsid w:val="00ED0A1B"/>
    <w:rsid w:val="00ED0D03"/>
    <w:rsid w:val="00ED15AD"/>
    <w:rsid w:val="00ED21BC"/>
    <w:rsid w:val="00ED26B6"/>
    <w:rsid w:val="00ED2E44"/>
    <w:rsid w:val="00ED2FEC"/>
    <w:rsid w:val="00ED3DB8"/>
    <w:rsid w:val="00ED3F67"/>
    <w:rsid w:val="00ED4087"/>
    <w:rsid w:val="00ED440A"/>
    <w:rsid w:val="00ED53D2"/>
    <w:rsid w:val="00ED56BC"/>
    <w:rsid w:val="00ED7971"/>
    <w:rsid w:val="00EE0748"/>
    <w:rsid w:val="00EE29A0"/>
    <w:rsid w:val="00EE2CEA"/>
    <w:rsid w:val="00EE3365"/>
    <w:rsid w:val="00EE489B"/>
    <w:rsid w:val="00EE48DF"/>
    <w:rsid w:val="00EE4AB3"/>
    <w:rsid w:val="00EE5222"/>
    <w:rsid w:val="00EE59F3"/>
    <w:rsid w:val="00EE6A45"/>
    <w:rsid w:val="00EE7405"/>
    <w:rsid w:val="00EF033E"/>
    <w:rsid w:val="00EF06EC"/>
    <w:rsid w:val="00EF14FF"/>
    <w:rsid w:val="00EF2BFE"/>
    <w:rsid w:val="00EF2D85"/>
    <w:rsid w:val="00EF402C"/>
    <w:rsid w:val="00EF45E0"/>
    <w:rsid w:val="00EF4E6F"/>
    <w:rsid w:val="00EF5C82"/>
    <w:rsid w:val="00EF6629"/>
    <w:rsid w:val="00EF7A15"/>
    <w:rsid w:val="00EF7CAD"/>
    <w:rsid w:val="00F01F8C"/>
    <w:rsid w:val="00F02CC6"/>
    <w:rsid w:val="00F035A6"/>
    <w:rsid w:val="00F04AD0"/>
    <w:rsid w:val="00F04C76"/>
    <w:rsid w:val="00F10033"/>
    <w:rsid w:val="00F10848"/>
    <w:rsid w:val="00F10B68"/>
    <w:rsid w:val="00F11BD0"/>
    <w:rsid w:val="00F11F55"/>
    <w:rsid w:val="00F12576"/>
    <w:rsid w:val="00F12D27"/>
    <w:rsid w:val="00F12DEC"/>
    <w:rsid w:val="00F13151"/>
    <w:rsid w:val="00F15523"/>
    <w:rsid w:val="00F16391"/>
    <w:rsid w:val="00F2062B"/>
    <w:rsid w:val="00F21A18"/>
    <w:rsid w:val="00F21E61"/>
    <w:rsid w:val="00F220EA"/>
    <w:rsid w:val="00F222CD"/>
    <w:rsid w:val="00F223D7"/>
    <w:rsid w:val="00F24068"/>
    <w:rsid w:val="00F24EA4"/>
    <w:rsid w:val="00F2625A"/>
    <w:rsid w:val="00F31A03"/>
    <w:rsid w:val="00F3283C"/>
    <w:rsid w:val="00F32D0F"/>
    <w:rsid w:val="00F343F0"/>
    <w:rsid w:val="00F34620"/>
    <w:rsid w:val="00F34AAB"/>
    <w:rsid w:val="00F34C4D"/>
    <w:rsid w:val="00F350CF"/>
    <w:rsid w:val="00F35582"/>
    <w:rsid w:val="00F3685A"/>
    <w:rsid w:val="00F36B62"/>
    <w:rsid w:val="00F37004"/>
    <w:rsid w:val="00F376A1"/>
    <w:rsid w:val="00F37B8E"/>
    <w:rsid w:val="00F41746"/>
    <w:rsid w:val="00F41E79"/>
    <w:rsid w:val="00F4315F"/>
    <w:rsid w:val="00F43B0F"/>
    <w:rsid w:val="00F445F6"/>
    <w:rsid w:val="00F4512F"/>
    <w:rsid w:val="00F45763"/>
    <w:rsid w:val="00F45BCF"/>
    <w:rsid w:val="00F45BEA"/>
    <w:rsid w:val="00F45CFE"/>
    <w:rsid w:val="00F46877"/>
    <w:rsid w:val="00F46F48"/>
    <w:rsid w:val="00F47F3E"/>
    <w:rsid w:val="00F5087F"/>
    <w:rsid w:val="00F523D7"/>
    <w:rsid w:val="00F52CF3"/>
    <w:rsid w:val="00F530E6"/>
    <w:rsid w:val="00F532C7"/>
    <w:rsid w:val="00F537E0"/>
    <w:rsid w:val="00F54EE5"/>
    <w:rsid w:val="00F55358"/>
    <w:rsid w:val="00F5603C"/>
    <w:rsid w:val="00F5605C"/>
    <w:rsid w:val="00F564B9"/>
    <w:rsid w:val="00F57909"/>
    <w:rsid w:val="00F612D6"/>
    <w:rsid w:val="00F63400"/>
    <w:rsid w:val="00F636C6"/>
    <w:rsid w:val="00F6433D"/>
    <w:rsid w:val="00F6573E"/>
    <w:rsid w:val="00F662EB"/>
    <w:rsid w:val="00F67606"/>
    <w:rsid w:val="00F70327"/>
    <w:rsid w:val="00F7040A"/>
    <w:rsid w:val="00F70FEF"/>
    <w:rsid w:val="00F72FA8"/>
    <w:rsid w:val="00F731FD"/>
    <w:rsid w:val="00F74EB3"/>
    <w:rsid w:val="00F75415"/>
    <w:rsid w:val="00F7723E"/>
    <w:rsid w:val="00F773F9"/>
    <w:rsid w:val="00F776F6"/>
    <w:rsid w:val="00F7780A"/>
    <w:rsid w:val="00F8101C"/>
    <w:rsid w:val="00F817B9"/>
    <w:rsid w:val="00F81CB7"/>
    <w:rsid w:val="00F81F0C"/>
    <w:rsid w:val="00F8218B"/>
    <w:rsid w:val="00F82280"/>
    <w:rsid w:val="00F8235F"/>
    <w:rsid w:val="00F83A22"/>
    <w:rsid w:val="00F83A97"/>
    <w:rsid w:val="00F844F0"/>
    <w:rsid w:val="00F84895"/>
    <w:rsid w:val="00F84E9D"/>
    <w:rsid w:val="00F8659E"/>
    <w:rsid w:val="00F86CE4"/>
    <w:rsid w:val="00F86DB4"/>
    <w:rsid w:val="00F86F42"/>
    <w:rsid w:val="00F91941"/>
    <w:rsid w:val="00F92BEE"/>
    <w:rsid w:val="00F92E3F"/>
    <w:rsid w:val="00F938D2"/>
    <w:rsid w:val="00F93B89"/>
    <w:rsid w:val="00F93C0C"/>
    <w:rsid w:val="00F9430A"/>
    <w:rsid w:val="00F95739"/>
    <w:rsid w:val="00F96389"/>
    <w:rsid w:val="00F9650E"/>
    <w:rsid w:val="00F96B73"/>
    <w:rsid w:val="00F977C7"/>
    <w:rsid w:val="00FA001D"/>
    <w:rsid w:val="00FA0890"/>
    <w:rsid w:val="00FA127D"/>
    <w:rsid w:val="00FA164A"/>
    <w:rsid w:val="00FA3B85"/>
    <w:rsid w:val="00FA3F3E"/>
    <w:rsid w:val="00FA4272"/>
    <w:rsid w:val="00FA4456"/>
    <w:rsid w:val="00FA46F1"/>
    <w:rsid w:val="00FA4855"/>
    <w:rsid w:val="00FA4ACD"/>
    <w:rsid w:val="00FA6428"/>
    <w:rsid w:val="00FA7040"/>
    <w:rsid w:val="00FA7144"/>
    <w:rsid w:val="00FA7184"/>
    <w:rsid w:val="00FB0CAE"/>
    <w:rsid w:val="00FB1653"/>
    <w:rsid w:val="00FB1D9D"/>
    <w:rsid w:val="00FB22D6"/>
    <w:rsid w:val="00FB2BCE"/>
    <w:rsid w:val="00FB3304"/>
    <w:rsid w:val="00FB386C"/>
    <w:rsid w:val="00FB393B"/>
    <w:rsid w:val="00FB3CF3"/>
    <w:rsid w:val="00FB46B8"/>
    <w:rsid w:val="00FB4B38"/>
    <w:rsid w:val="00FB54BB"/>
    <w:rsid w:val="00FB5AC0"/>
    <w:rsid w:val="00FB6897"/>
    <w:rsid w:val="00FB6C91"/>
    <w:rsid w:val="00FB6F38"/>
    <w:rsid w:val="00FB74E8"/>
    <w:rsid w:val="00FB7D78"/>
    <w:rsid w:val="00FC0263"/>
    <w:rsid w:val="00FC0348"/>
    <w:rsid w:val="00FC0FB5"/>
    <w:rsid w:val="00FC102A"/>
    <w:rsid w:val="00FC1371"/>
    <w:rsid w:val="00FC144D"/>
    <w:rsid w:val="00FC154C"/>
    <w:rsid w:val="00FC1DBC"/>
    <w:rsid w:val="00FC2637"/>
    <w:rsid w:val="00FC2A92"/>
    <w:rsid w:val="00FC2BF0"/>
    <w:rsid w:val="00FC393B"/>
    <w:rsid w:val="00FC4052"/>
    <w:rsid w:val="00FC4543"/>
    <w:rsid w:val="00FC5252"/>
    <w:rsid w:val="00FC6356"/>
    <w:rsid w:val="00FC7D01"/>
    <w:rsid w:val="00FD0130"/>
    <w:rsid w:val="00FD0373"/>
    <w:rsid w:val="00FD0582"/>
    <w:rsid w:val="00FD0C57"/>
    <w:rsid w:val="00FD0C93"/>
    <w:rsid w:val="00FD1062"/>
    <w:rsid w:val="00FD2589"/>
    <w:rsid w:val="00FD4876"/>
    <w:rsid w:val="00FD52A3"/>
    <w:rsid w:val="00FD6473"/>
    <w:rsid w:val="00FD68D4"/>
    <w:rsid w:val="00FE00D9"/>
    <w:rsid w:val="00FE1186"/>
    <w:rsid w:val="00FE1336"/>
    <w:rsid w:val="00FE177A"/>
    <w:rsid w:val="00FE2119"/>
    <w:rsid w:val="00FE2291"/>
    <w:rsid w:val="00FE240A"/>
    <w:rsid w:val="00FE297E"/>
    <w:rsid w:val="00FE3E3C"/>
    <w:rsid w:val="00FE43E7"/>
    <w:rsid w:val="00FE4B66"/>
    <w:rsid w:val="00FE4F6E"/>
    <w:rsid w:val="00FE583F"/>
    <w:rsid w:val="00FE5CC4"/>
    <w:rsid w:val="00FE6365"/>
    <w:rsid w:val="00FE6B13"/>
    <w:rsid w:val="00FE7575"/>
    <w:rsid w:val="00FF1070"/>
    <w:rsid w:val="00FF13E2"/>
    <w:rsid w:val="00FF1DA7"/>
    <w:rsid w:val="00FF2237"/>
    <w:rsid w:val="00FF4953"/>
    <w:rsid w:val="00FF5243"/>
    <w:rsid w:val="00FF5FA3"/>
    <w:rsid w:val="00FF5FCE"/>
    <w:rsid w:val="00FF6177"/>
    <w:rsid w:val="00FF6AD9"/>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DA5AF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9"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07B2"/>
    <w:rPr>
      <w:sz w:val="24"/>
      <w:szCs w:val="24"/>
    </w:rPr>
  </w:style>
  <w:style w:type="paragraph" w:styleId="Heading1">
    <w:name w:val="heading 1"/>
    <w:basedOn w:val="Normal"/>
    <w:link w:val="Heading1Char"/>
    <w:uiPriority w:val="99"/>
    <w:qFormat/>
    <w:rsid w:val="00944826"/>
    <w:pPr>
      <w:spacing w:before="100" w:beforeAutospacing="1" w:after="100" w:afterAutospacing="1"/>
      <w:outlineLvl w:val="0"/>
    </w:pPr>
    <w:rPr>
      <w:b/>
      <w:bCs/>
      <w:kern w:val="36"/>
      <w:sz w:val="48"/>
      <w:szCs w:val="48"/>
    </w:rPr>
  </w:style>
  <w:style w:type="paragraph" w:styleId="Heading4">
    <w:name w:val="heading 4"/>
    <w:basedOn w:val="Normal"/>
    <w:next w:val="Normal"/>
    <w:link w:val="Heading4Char"/>
    <w:uiPriority w:val="9"/>
    <w:unhideWhenUsed/>
    <w:qFormat/>
    <w:locked/>
    <w:rsid w:val="00053FA0"/>
    <w:pPr>
      <w:keepNext/>
      <w:keepLines/>
      <w:spacing w:before="40" w:line="259" w:lineRule="auto"/>
      <w:outlineLvl w:val="3"/>
    </w:pPr>
    <w:rPr>
      <w:rFonts w:asciiTheme="majorHAnsi" w:eastAsiaTheme="majorEastAsia" w:hAnsiTheme="majorHAnsi" w:cstheme="majorBidi"/>
      <w:i/>
      <w:iCs/>
      <w:color w:val="2F5496" w:themeColor="accent1" w:themeShade="BF"/>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944826"/>
    <w:rPr>
      <w:rFonts w:ascii="Cambria" w:hAnsi="Cambria" w:cs="Times New Roman"/>
      <w:b/>
      <w:bCs/>
      <w:color w:val="365F91"/>
      <w:sz w:val="28"/>
      <w:szCs w:val="28"/>
    </w:rPr>
  </w:style>
  <w:style w:type="character" w:styleId="Hyperlink">
    <w:name w:val="Hyperlink"/>
    <w:uiPriority w:val="99"/>
    <w:semiHidden/>
    <w:rsid w:val="00944826"/>
    <w:rPr>
      <w:rFonts w:cs="Times New Roman"/>
      <w:color w:val="0000FF"/>
      <w:u w:val="single"/>
    </w:rPr>
  </w:style>
  <w:style w:type="character" w:styleId="FollowedHyperlink">
    <w:name w:val="FollowedHyperlink"/>
    <w:uiPriority w:val="99"/>
    <w:semiHidden/>
    <w:rsid w:val="00944826"/>
    <w:rPr>
      <w:rFonts w:cs="Times New Roman"/>
      <w:color w:val="800080"/>
      <w:u w:val="single"/>
    </w:rPr>
  </w:style>
  <w:style w:type="paragraph" w:customStyle="1" w:styleId="h1">
    <w:name w:val="h1"/>
    <w:basedOn w:val="Normal"/>
    <w:uiPriority w:val="99"/>
    <w:rsid w:val="00944826"/>
    <w:pPr>
      <w:spacing w:after="150"/>
    </w:pPr>
    <w:rPr>
      <w:color w:val="306060"/>
      <w:sz w:val="31"/>
      <w:szCs w:val="31"/>
    </w:rPr>
  </w:style>
  <w:style w:type="paragraph" w:customStyle="1" w:styleId="h2">
    <w:name w:val="h2"/>
    <w:basedOn w:val="Normal"/>
    <w:uiPriority w:val="99"/>
    <w:rsid w:val="00944826"/>
    <w:pPr>
      <w:spacing w:before="100" w:beforeAutospacing="1" w:after="100" w:afterAutospacing="1"/>
    </w:pPr>
    <w:rPr>
      <w:color w:val="306060"/>
    </w:rPr>
  </w:style>
  <w:style w:type="paragraph" w:customStyle="1" w:styleId="a">
    <w:name w:val="a"/>
    <w:basedOn w:val="Normal"/>
    <w:uiPriority w:val="99"/>
    <w:rsid w:val="00944826"/>
    <w:pPr>
      <w:spacing w:before="100" w:beforeAutospacing="1" w:after="100" w:afterAutospacing="1"/>
    </w:pPr>
    <w:rPr>
      <w:color w:val="306060"/>
    </w:rPr>
  </w:style>
  <w:style w:type="paragraph" w:customStyle="1" w:styleId="b">
    <w:name w:val="b"/>
    <w:basedOn w:val="Normal"/>
    <w:uiPriority w:val="99"/>
    <w:rsid w:val="00944826"/>
    <w:pPr>
      <w:spacing w:before="100" w:beforeAutospacing="1" w:after="100" w:afterAutospacing="1"/>
    </w:pPr>
    <w:rPr>
      <w:color w:val="306060"/>
    </w:rPr>
  </w:style>
  <w:style w:type="paragraph" w:customStyle="1" w:styleId="body">
    <w:name w:val="body"/>
    <w:basedOn w:val="Normal"/>
    <w:uiPriority w:val="99"/>
    <w:rsid w:val="00944826"/>
    <w:pPr>
      <w:shd w:val="clear" w:color="auto" w:fill="C9E1DF"/>
      <w:spacing w:before="100" w:beforeAutospacing="1" w:after="100" w:afterAutospacing="1"/>
    </w:pPr>
    <w:rPr>
      <w:rFonts w:ascii="Arial" w:hAnsi="Arial" w:cs="Arial"/>
      <w:color w:val="333333"/>
    </w:rPr>
  </w:style>
  <w:style w:type="paragraph" w:customStyle="1" w:styleId="button">
    <w:name w:val="button"/>
    <w:basedOn w:val="Normal"/>
    <w:uiPriority w:val="99"/>
    <w:rsid w:val="00944826"/>
    <w:pPr>
      <w:spacing w:before="100" w:beforeAutospacing="1" w:after="100" w:afterAutospacing="1"/>
    </w:pPr>
    <w:rPr>
      <w:color w:val="F0F8F8"/>
    </w:rPr>
  </w:style>
  <w:style w:type="paragraph" w:customStyle="1" w:styleId="radio">
    <w:name w:val="radio"/>
    <w:basedOn w:val="Normal"/>
    <w:uiPriority w:val="99"/>
    <w:rsid w:val="00944826"/>
    <w:pPr>
      <w:spacing w:before="100" w:beforeAutospacing="1" w:after="100" w:afterAutospacing="1"/>
    </w:pPr>
  </w:style>
  <w:style w:type="paragraph" w:customStyle="1" w:styleId="headcol">
    <w:name w:val="headcol"/>
    <w:basedOn w:val="Normal"/>
    <w:uiPriority w:val="99"/>
    <w:rsid w:val="00944826"/>
    <w:pPr>
      <w:spacing w:before="100" w:beforeAutospacing="1" w:after="100" w:afterAutospacing="1"/>
    </w:pPr>
    <w:rPr>
      <w:color w:val="F0F8F8"/>
    </w:rPr>
  </w:style>
  <w:style w:type="paragraph" w:customStyle="1" w:styleId="titlecol">
    <w:name w:val="titlecol"/>
    <w:basedOn w:val="Normal"/>
    <w:uiPriority w:val="99"/>
    <w:rsid w:val="00944826"/>
    <w:pPr>
      <w:spacing w:before="100" w:beforeAutospacing="1" w:after="100" w:afterAutospacing="1"/>
      <w:jc w:val="right"/>
    </w:pPr>
    <w:rPr>
      <w:b/>
      <w:bCs/>
    </w:rPr>
  </w:style>
  <w:style w:type="paragraph" w:customStyle="1" w:styleId="th">
    <w:name w:val="th"/>
    <w:basedOn w:val="Normal"/>
    <w:uiPriority w:val="99"/>
    <w:rsid w:val="00944826"/>
    <w:pPr>
      <w:spacing w:before="100" w:beforeAutospacing="1" w:after="100" w:afterAutospacing="1"/>
    </w:pPr>
    <w:rPr>
      <w:b/>
      <w:bCs/>
      <w:color w:val="333333"/>
    </w:rPr>
  </w:style>
  <w:style w:type="paragraph" w:customStyle="1" w:styleId="thr">
    <w:name w:val="thr"/>
    <w:basedOn w:val="Normal"/>
    <w:uiPriority w:val="99"/>
    <w:rsid w:val="00944826"/>
    <w:pPr>
      <w:spacing w:before="100" w:beforeAutospacing="1" w:after="100" w:afterAutospacing="1"/>
      <w:jc w:val="right"/>
    </w:pPr>
  </w:style>
  <w:style w:type="paragraph" w:customStyle="1" w:styleId="bdc">
    <w:name w:val="bdc"/>
    <w:basedOn w:val="Normal"/>
    <w:uiPriority w:val="99"/>
    <w:rsid w:val="00944826"/>
    <w:pPr>
      <w:spacing w:before="100" w:beforeAutospacing="1" w:after="100" w:afterAutospacing="1"/>
    </w:pPr>
    <w:rPr>
      <w:b/>
      <w:bCs/>
    </w:rPr>
  </w:style>
  <w:style w:type="paragraph" w:customStyle="1" w:styleId="input">
    <w:name w:val="input"/>
    <w:basedOn w:val="Normal"/>
    <w:uiPriority w:val="99"/>
    <w:rsid w:val="00944826"/>
    <w:pPr>
      <w:shd w:val="clear" w:color="auto" w:fill="F0F8F8"/>
      <w:spacing w:before="100" w:beforeAutospacing="1" w:after="100" w:afterAutospacing="1"/>
    </w:pPr>
    <w:rPr>
      <w:rFonts w:ascii="Arial" w:hAnsi="Arial" w:cs="Arial"/>
      <w:color w:val="333333"/>
    </w:rPr>
  </w:style>
  <w:style w:type="paragraph" w:customStyle="1" w:styleId="myinput">
    <w:name w:val="myinput"/>
    <w:basedOn w:val="Normal"/>
    <w:uiPriority w:val="99"/>
    <w:rsid w:val="00944826"/>
    <w:pPr>
      <w:shd w:val="clear" w:color="auto" w:fill="F0F8F8"/>
      <w:spacing w:before="100" w:beforeAutospacing="1" w:after="100" w:afterAutospacing="1"/>
    </w:pPr>
    <w:rPr>
      <w:rFonts w:ascii="Arial" w:hAnsi="Arial" w:cs="Arial"/>
      <w:color w:val="333333"/>
    </w:rPr>
  </w:style>
  <w:style w:type="paragraph" w:customStyle="1" w:styleId="select">
    <w:name w:val="select"/>
    <w:basedOn w:val="Normal"/>
    <w:uiPriority w:val="99"/>
    <w:rsid w:val="00944826"/>
    <w:pPr>
      <w:shd w:val="clear" w:color="auto" w:fill="F0F8F8"/>
      <w:spacing w:before="100" w:beforeAutospacing="1" w:after="100" w:afterAutospacing="1"/>
    </w:pPr>
    <w:rPr>
      <w:color w:val="333333"/>
    </w:rPr>
  </w:style>
  <w:style w:type="paragraph" w:customStyle="1" w:styleId="top1">
    <w:name w:val="top1"/>
    <w:basedOn w:val="Normal"/>
    <w:uiPriority w:val="99"/>
    <w:rsid w:val="00944826"/>
    <w:pPr>
      <w:spacing w:before="100" w:beforeAutospacing="1" w:after="100" w:afterAutospacing="1"/>
    </w:pPr>
  </w:style>
  <w:style w:type="paragraph" w:customStyle="1" w:styleId="logo">
    <w:name w:val="logo"/>
    <w:basedOn w:val="Normal"/>
    <w:uiPriority w:val="99"/>
    <w:rsid w:val="00944826"/>
    <w:pPr>
      <w:spacing w:before="100" w:beforeAutospacing="1" w:after="100" w:afterAutospacing="1"/>
    </w:pPr>
  </w:style>
  <w:style w:type="paragraph" w:customStyle="1" w:styleId="top2">
    <w:name w:val="top2"/>
    <w:basedOn w:val="Normal"/>
    <w:uiPriority w:val="99"/>
    <w:rsid w:val="00944826"/>
    <w:pPr>
      <w:spacing w:before="100" w:beforeAutospacing="1" w:after="100" w:afterAutospacing="1"/>
    </w:pPr>
  </w:style>
  <w:style w:type="paragraph" w:customStyle="1" w:styleId="hline">
    <w:name w:val="hline"/>
    <w:basedOn w:val="Normal"/>
    <w:uiPriority w:val="99"/>
    <w:rsid w:val="00944826"/>
    <w:pPr>
      <w:spacing w:before="100" w:beforeAutospacing="1" w:after="100" w:afterAutospacing="1"/>
    </w:pPr>
  </w:style>
  <w:style w:type="paragraph" w:customStyle="1" w:styleId="vline">
    <w:name w:val="vline"/>
    <w:basedOn w:val="Normal"/>
    <w:uiPriority w:val="99"/>
    <w:rsid w:val="00944826"/>
    <w:pPr>
      <w:spacing w:before="100" w:beforeAutospacing="1" w:after="100" w:afterAutospacing="1"/>
    </w:pPr>
  </w:style>
  <w:style w:type="paragraph" w:customStyle="1" w:styleId="zvabri">
    <w:name w:val="zvabri"/>
    <w:basedOn w:val="Normal"/>
    <w:uiPriority w:val="99"/>
    <w:rsid w:val="00944826"/>
    <w:pPr>
      <w:spacing w:before="100" w:beforeAutospacing="1" w:after="100" w:afterAutospacing="1"/>
    </w:pPr>
    <w:rPr>
      <w:color w:val="FF0000"/>
    </w:rPr>
  </w:style>
  <w:style w:type="paragraph" w:styleId="z-TopofForm">
    <w:name w:val="HTML Top of Form"/>
    <w:basedOn w:val="Normal"/>
    <w:next w:val="Normal"/>
    <w:link w:val="z-TopofFormChar"/>
    <w:hidden/>
    <w:uiPriority w:val="99"/>
    <w:semiHidden/>
    <w:rsid w:val="00944826"/>
    <w:pPr>
      <w:pBdr>
        <w:bottom w:val="single" w:sz="6" w:space="1" w:color="auto"/>
      </w:pBdr>
      <w:jc w:val="center"/>
    </w:pPr>
    <w:rPr>
      <w:rFonts w:ascii="Arial" w:hAnsi="Arial" w:cs="Arial"/>
      <w:vanish/>
      <w:sz w:val="16"/>
      <w:szCs w:val="16"/>
    </w:rPr>
  </w:style>
  <w:style w:type="character" w:customStyle="1" w:styleId="z-TopofFormChar">
    <w:name w:val="z-Top of Form Char"/>
    <w:link w:val="z-TopofForm"/>
    <w:uiPriority w:val="99"/>
    <w:semiHidden/>
    <w:locked/>
    <w:rsid w:val="00944826"/>
    <w:rPr>
      <w:rFonts w:ascii="Arial" w:hAnsi="Arial" w:cs="Arial"/>
      <w:vanish/>
      <w:sz w:val="16"/>
      <w:szCs w:val="16"/>
    </w:rPr>
  </w:style>
  <w:style w:type="paragraph" w:styleId="z-BottomofForm">
    <w:name w:val="HTML Bottom of Form"/>
    <w:basedOn w:val="Normal"/>
    <w:next w:val="Normal"/>
    <w:link w:val="z-BottomofFormChar"/>
    <w:hidden/>
    <w:uiPriority w:val="99"/>
    <w:rsid w:val="00944826"/>
    <w:pPr>
      <w:pBdr>
        <w:top w:val="single" w:sz="6" w:space="1" w:color="auto"/>
      </w:pBdr>
      <w:jc w:val="center"/>
    </w:pPr>
    <w:rPr>
      <w:rFonts w:ascii="Arial" w:hAnsi="Arial" w:cs="Arial"/>
      <w:vanish/>
      <w:sz w:val="16"/>
      <w:szCs w:val="16"/>
    </w:rPr>
  </w:style>
  <w:style w:type="character" w:customStyle="1" w:styleId="z-BottomofFormChar">
    <w:name w:val="z-Bottom of Form Char"/>
    <w:link w:val="z-BottomofForm"/>
    <w:uiPriority w:val="99"/>
    <w:locked/>
    <w:rsid w:val="00944826"/>
    <w:rPr>
      <w:rFonts w:ascii="Arial" w:hAnsi="Arial" w:cs="Arial"/>
      <w:vanish/>
      <w:sz w:val="16"/>
      <w:szCs w:val="16"/>
    </w:rPr>
  </w:style>
  <w:style w:type="paragraph" w:styleId="NormalWeb">
    <w:name w:val="Normal (Web)"/>
    <w:basedOn w:val="Normal"/>
    <w:uiPriority w:val="99"/>
    <w:rsid w:val="00944826"/>
    <w:pPr>
      <w:spacing w:before="100" w:beforeAutospacing="1" w:after="100" w:afterAutospacing="1"/>
    </w:pPr>
  </w:style>
  <w:style w:type="paragraph" w:customStyle="1" w:styleId="naisf">
    <w:name w:val="naisf"/>
    <w:basedOn w:val="Normal"/>
    <w:link w:val="naisfChar"/>
    <w:rsid w:val="00944826"/>
    <w:pPr>
      <w:spacing w:before="75" w:after="75"/>
      <w:ind w:firstLine="375"/>
      <w:jc w:val="both"/>
    </w:pPr>
  </w:style>
  <w:style w:type="paragraph" w:customStyle="1" w:styleId="nais1">
    <w:name w:val="nais1"/>
    <w:basedOn w:val="Normal"/>
    <w:uiPriority w:val="99"/>
    <w:rsid w:val="00944826"/>
    <w:pPr>
      <w:spacing w:before="75" w:after="75"/>
      <w:ind w:left="450" w:firstLine="375"/>
      <w:jc w:val="both"/>
    </w:pPr>
  </w:style>
  <w:style w:type="paragraph" w:customStyle="1" w:styleId="nais2">
    <w:name w:val="nais2"/>
    <w:basedOn w:val="Normal"/>
    <w:uiPriority w:val="99"/>
    <w:rsid w:val="00944826"/>
    <w:pPr>
      <w:spacing w:before="75" w:after="75"/>
      <w:ind w:left="900" w:firstLine="375"/>
      <w:jc w:val="both"/>
    </w:pPr>
  </w:style>
  <w:style w:type="paragraph" w:customStyle="1" w:styleId="naispant">
    <w:name w:val="naispant"/>
    <w:basedOn w:val="Normal"/>
    <w:uiPriority w:val="99"/>
    <w:rsid w:val="00944826"/>
    <w:pPr>
      <w:spacing w:before="75" w:after="75"/>
      <w:ind w:left="375" w:firstLine="375"/>
      <w:jc w:val="both"/>
    </w:pPr>
    <w:rPr>
      <w:b/>
      <w:bCs/>
    </w:rPr>
  </w:style>
  <w:style w:type="paragraph" w:customStyle="1" w:styleId="naisvisr">
    <w:name w:val="naisvisr"/>
    <w:basedOn w:val="Normal"/>
    <w:uiPriority w:val="99"/>
    <w:rsid w:val="00944826"/>
    <w:pPr>
      <w:spacing w:before="150" w:after="150"/>
      <w:jc w:val="center"/>
    </w:pPr>
    <w:rPr>
      <w:b/>
      <w:bCs/>
      <w:sz w:val="28"/>
      <w:szCs w:val="28"/>
    </w:rPr>
  </w:style>
  <w:style w:type="paragraph" w:customStyle="1" w:styleId="naisnod">
    <w:name w:val="naisnod"/>
    <w:basedOn w:val="Normal"/>
    <w:uiPriority w:val="99"/>
    <w:rsid w:val="00944826"/>
    <w:pPr>
      <w:spacing w:before="150" w:after="150"/>
      <w:jc w:val="center"/>
    </w:pPr>
    <w:rPr>
      <w:b/>
      <w:bCs/>
    </w:rPr>
  </w:style>
  <w:style w:type="paragraph" w:customStyle="1" w:styleId="naislab">
    <w:name w:val="naislab"/>
    <w:basedOn w:val="Normal"/>
    <w:uiPriority w:val="99"/>
    <w:rsid w:val="00944826"/>
    <w:pPr>
      <w:spacing w:before="75" w:after="75"/>
      <w:jc w:val="right"/>
    </w:pPr>
  </w:style>
  <w:style w:type="paragraph" w:customStyle="1" w:styleId="naiskr">
    <w:name w:val="naiskr"/>
    <w:basedOn w:val="Normal"/>
    <w:rsid w:val="00944826"/>
    <w:pPr>
      <w:spacing w:before="75" w:after="75"/>
    </w:pPr>
  </w:style>
  <w:style w:type="paragraph" w:customStyle="1" w:styleId="naisc">
    <w:name w:val="naisc"/>
    <w:basedOn w:val="Normal"/>
    <w:uiPriority w:val="99"/>
    <w:rsid w:val="00944826"/>
    <w:pPr>
      <w:spacing w:before="75" w:after="75"/>
      <w:jc w:val="center"/>
    </w:pPr>
  </w:style>
  <w:style w:type="character" w:styleId="Strong">
    <w:name w:val="Strong"/>
    <w:uiPriority w:val="99"/>
    <w:qFormat/>
    <w:rsid w:val="00944826"/>
    <w:rPr>
      <w:rFonts w:cs="Times New Roman"/>
      <w:b/>
      <w:bCs/>
    </w:rPr>
  </w:style>
  <w:style w:type="character" w:customStyle="1" w:styleId="th1">
    <w:name w:val="th1"/>
    <w:uiPriority w:val="99"/>
    <w:rsid w:val="00944826"/>
    <w:rPr>
      <w:rFonts w:cs="Times New Roman"/>
      <w:b/>
      <w:bCs/>
      <w:color w:val="333333"/>
    </w:rPr>
  </w:style>
  <w:style w:type="character" w:styleId="Emphasis">
    <w:name w:val="Emphasis"/>
    <w:uiPriority w:val="20"/>
    <w:qFormat/>
    <w:rsid w:val="00944826"/>
    <w:rPr>
      <w:rFonts w:cs="Times New Roman"/>
      <w:i/>
      <w:iCs/>
    </w:rPr>
  </w:style>
  <w:style w:type="paragraph" w:styleId="BalloonText">
    <w:name w:val="Balloon Text"/>
    <w:basedOn w:val="Normal"/>
    <w:link w:val="BalloonTextChar"/>
    <w:uiPriority w:val="99"/>
    <w:semiHidden/>
    <w:rsid w:val="002308FA"/>
    <w:rPr>
      <w:rFonts w:ascii="Tahoma" w:hAnsi="Tahoma" w:cs="Tahoma"/>
      <w:sz w:val="16"/>
      <w:szCs w:val="16"/>
    </w:rPr>
  </w:style>
  <w:style w:type="character" w:customStyle="1" w:styleId="BalloonTextChar">
    <w:name w:val="Balloon Text Char"/>
    <w:link w:val="BalloonText"/>
    <w:uiPriority w:val="99"/>
    <w:semiHidden/>
    <w:locked/>
    <w:rsid w:val="002308FA"/>
    <w:rPr>
      <w:rFonts w:ascii="Tahoma" w:hAnsi="Tahoma" w:cs="Tahoma"/>
      <w:sz w:val="16"/>
      <w:szCs w:val="16"/>
    </w:rPr>
  </w:style>
  <w:style w:type="table" w:styleId="TableGrid">
    <w:name w:val="Table Grid"/>
    <w:basedOn w:val="TableNormal"/>
    <w:uiPriority w:val="99"/>
    <w:locked/>
    <w:rsid w:val="00CD23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3">
    <w:name w:val="Body Text Indent 3"/>
    <w:basedOn w:val="Normal"/>
    <w:link w:val="BodyTextIndent3Char"/>
    <w:uiPriority w:val="99"/>
    <w:rsid w:val="006D24A9"/>
    <w:pPr>
      <w:ind w:firstLine="709"/>
      <w:jc w:val="both"/>
    </w:pPr>
    <w:rPr>
      <w:sz w:val="28"/>
      <w:szCs w:val="28"/>
      <w:lang w:eastAsia="en-US"/>
    </w:rPr>
  </w:style>
  <w:style w:type="character" w:customStyle="1" w:styleId="BodyTextIndent3Char">
    <w:name w:val="Body Text Indent 3 Char"/>
    <w:link w:val="BodyTextIndent3"/>
    <w:uiPriority w:val="99"/>
    <w:locked/>
    <w:rsid w:val="006D24A9"/>
    <w:rPr>
      <w:rFonts w:cs="Times New Roman"/>
      <w:sz w:val="28"/>
      <w:szCs w:val="28"/>
      <w:lang w:val="lv-LV"/>
    </w:rPr>
  </w:style>
  <w:style w:type="paragraph" w:styleId="Header">
    <w:name w:val="header"/>
    <w:basedOn w:val="Normal"/>
    <w:link w:val="HeaderChar"/>
    <w:uiPriority w:val="99"/>
    <w:rsid w:val="00745496"/>
    <w:pPr>
      <w:tabs>
        <w:tab w:val="center" w:pos="4153"/>
        <w:tab w:val="right" w:pos="8306"/>
      </w:tabs>
    </w:pPr>
  </w:style>
  <w:style w:type="character" w:customStyle="1" w:styleId="HeaderChar">
    <w:name w:val="Header Char"/>
    <w:link w:val="Header"/>
    <w:uiPriority w:val="99"/>
    <w:locked/>
    <w:rsid w:val="009A1431"/>
    <w:rPr>
      <w:rFonts w:cs="Times New Roman"/>
      <w:sz w:val="24"/>
      <w:szCs w:val="24"/>
      <w:lang w:val="lv-LV" w:eastAsia="lv-LV"/>
    </w:rPr>
  </w:style>
  <w:style w:type="character" w:styleId="PageNumber">
    <w:name w:val="page number"/>
    <w:uiPriority w:val="99"/>
    <w:rsid w:val="00745496"/>
    <w:rPr>
      <w:rFonts w:cs="Times New Roman"/>
    </w:rPr>
  </w:style>
  <w:style w:type="paragraph" w:styleId="Footer">
    <w:name w:val="footer"/>
    <w:basedOn w:val="Normal"/>
    <w:link w:val="FooterChar"/>
    <w:uiPriority w:val="99"/>
    <w:rsid w:val="00745496"/>
    <w:pPr>
      <w:tabs>
        <w:tab w:val="center" w:pos="4153"/>
        <w:tab w:val="right" w:pos="8306"/>
      </w:tabs>
    </w:pPr>
  </w:style>
  <w:style w:type="character" w:customStyle="1" w:styleId="FooterChar">
    <w:name w:val="Footer Char"/>
    <w:link w:val="Footer"/>
    <w:uiPriority w:val="99"/>
    <w:semiHidden/>
    <w:locked/>
    <w:rsid w:val="009A1431"/>
    <w:rPr>
      <w:rFonts w:cs="Times New Roman"/>
      <w:sz w:val="24"/>
      <w:szCs w:val="24"/>
      <w:lang w:val="lv-LV" w:eastAsia="lv-LV"/>
    </w:rPr>
  </w:style>
  <w:style w:type="paragraph" w:styleId="ListParagraph">
    <w:name w:val="List Paragraph"/>
    <w:aliases w:val="2,Saraksta rindkopa1"/>
    <w:basedOn w:val="Normal"/>
    <w:link w:val="ListParagraphChar"/>
    <w:uiPriority w:val="34"/>
    <w:qFormat/>
    <w:rsid w:val="00426E9B"/>
    <w:pPr>
      <w:spacing w:after="200" w:line="276" w:lineRule="auto"/>
      <w:ind w:left="720"/>
      <w:contextualSpacing/>
    </w:pPr>
    <w:rPr>
      <w:rFonts w:ascii="Calibri" w:hAnsi="Calibri"/>
      <w:sz w:val="22"/>
      <w:szCs w:val="22"/>
      <w:lang w:eastAsia="en-US"/>
    </w:rPr>
  </w:style>
  <w:style w:type="character" w:styleId="CommentReference">
    <w:name w:val="annotation reference"/>
    <w:uiPriority w:val="99"/>
    <w:semiHidden/>
    <w:unhideWhenUsed/>
    <w:rsid w:val="00FE43E7"/>
    <w:rPr>
      <w:sz w:val="16"/>
      <w:szCs w:val="16"/>
    </w:rPr>
  </w:style>
  <w:style w:type="paragraph" w:styleId="CommentText">
    <w:name w:val="annotation text"/>
    <w:basedOn w:val="Normal"/>
    <w:link w:val="CommentTextChar"/>
    <w:uiPriority w:val="99"/>
    <w:unhideWhenUsed/>
    <w:rsid w:val="00FE43E7"/>
    <w:rPr>
      <w:sz w:val="20"/>
      <w:szCs w:val="20"/>
    </w:rPr>
  </w:style>
  <w:style w:type="character" w:customStyle="1" w:styleId="CommentTextChar">
    <w:name w:val="Comment Text Char"/>
    <w:basedOn w:val="DefaultParagraphFont"/>
    <w:link w:val="CommentText"/>
    <w:uiPriority w:val="99"/>
    <w:rsid w:val="00FE43E7"/>
  </w:style>
  <w:style w:type="paragraph" w:styleId="CommentSubject">
    <w:name w:val="annotation subject"/>
    <w:basedOn w:val="CommentText"/>
    <w:next w:val="CommentText"/>
    <w:link w:val="CommentSubjectChar"/>
    <w:uiPriority w:val="99"/>
    <w:semiHidden/>
    <w:unhideWhenUsed/>
    <w:rsid w:val="00FE43E7"/>
    <w:rPr>
      <w:b/>
      <w:bCs/>
    </w:rPr>
  </w:style>
  <w:style w:type="character" w:customStyle="1" w:styleId="CommentSubjectChar">
    <w:name w:val="Comment Subject Char"/>
    <w:link w:val="CommentSubject"/>
    <w:uiPriority w:val="99"/>
    <w:semiHidden/>
    <w:rsid w:val="00FE43E7"/>
    <w:rPr>
      <w:b/>
      <w:bCs/>
    </w:rPr>
  </w:style>
  <w:style w:type="character" w:customStyle="1" w:styleId="ListParagraphChar">
    <w:name w:val="List Paragraph Char"/>
    <w:aliases w:val="2 Char,Saraksta rindkopa1 Char"/>
    <w:link w:val="ListParagraph"/>
    <w:uiPriority w:val="34"/>
    <w:locked/>
    <w:rsid w:val="00742026"/>
    <w:rPr>
      <w:rFonts w:ascii="Calibri" w:hAnsi="Calibri"/>
      <w:sz w:val="22"/>
      <w:szCs w:val="22"/>
      <w:lang w:eastAsia="en-US"/>
    </w:rPr>
  </w:style>
  <w:style w:type="character" w:customStyle="1" w:styleId="normaltextrun">
    <w:name w:val="normaltextrun"/>
    <w:basedOn w:val="DefaultParagraphFont"/>
    <w:rsid w:val="00DA4E5A"/>
  </w:style>
  <w:style w:type="paragraph" w:styleId="NoSpacing">
    <w:name w:val="No Spacing"/>
    <w:uiPriority w:val="1"/>
    <w:qFormat/>
    <w:rsid w:val="00662AB7"/>
    <w:pPr>
      <w:widowControl w:val="0"/>
      <w:ind w:firstLine="720"/>
      <w:jc w:val="both"/>
    </w:pPr>
    <w:rPr>
      <w:sz w:val="26"/>
      <w:lang w:eastAsia="en-US"/>
    </w:rPr>
  </w:style>
  <w:style w:type="paragraph" w:customStyle="1" w:styleId="tv213">
    <w:name w:val="tv213"/>
    <w:basedOn w:val="Normal"/>
    <w:rsid w:val="001D7AE5"/>
    <w:pPr>
      <w:spacing w:before="100" w:beforeAutospacing="1" w:after="100" w:afterAutospacing="1"/>
    </w:pPr>
  </w:style>
  <w:style w:type="character" w:styleId="UnresolvedMention">
    <w:name w:val="Unresolved Mention"/>
    <w:basedOn w:val="DefaultParagraphFont"/>
    <w:uiPriority w:val="99"/>
    <w:semiHidden/>
    <w:unhideWhenUsed/>
    <w:rsid w:val="0074629D"/>
    <w:rPr>
      <w:color w:val="605E5C"/>
      <w:shd w:val="clear" w:color="auto" w:fill="E1DFDD"/>
    </w:rPr>
  </w:style>
  <w:style w:type="character" w:customStyle="1" w:styleId="naisfChar">
    <w:name w:val="naisf Char"/>
    <w:link w:val="naisf"/>
    <w:locked/>
    <w:rsid w:val="00562AEB"/>
    <w:rPr>
      <w:sz w:val="24"/>
      <w:szCs w:val="24"/>
    </w:rPr>
  </w:style>
  <w:style w:type="paragraph" w:customStyle="1" w:styleId="tv2121">
    <w:name w:val="tv2121"/>
    <w:basedOn w:val="Normal"/>
    <w:rsid w:val="00C85A50"/>
    <w:pPr>
      <w:spacing w:before="400" w:line="360" w:lineRule="auto"/>
      <w:jc w:val="center"/>
    </w:pPr>
    <w:rPr>
      <w:rFonts w:ascii="Verdana" w:hAnsi="Verdana"/>
      <w:b/>
      <w:bCs/>
      <w:sz w:val="20"/>
      <w:szCs w:val="20"/>
    </w:rPr>
  </w:style>
  <w:style w:type="character" w:customStyle="1" w:styleId="c1">
    <w:name w:val="c1"/>
    <w:rsid w:val="00C85A50"/>
    <w:rPr>
      <w:color w:val="FF0000"/>
    </w:rPr>
  </w:style>
  <w:style w:type="paragraph" w:customStyle="1" w:styleId="sti-art">
    <w:name w:val="sti-art"/>
    <w:basedOn w:val="Normal"/>
    <w:rsid w:val="00A64AFC"/>
    <w:pPr>
      <w:spacing w:before="60" w:after="120"/>
      <w:jc w:val="center"/>
    </w:pPr>
    <w:rPr>
      <w:b/>
      <w:bCs/>
    </w:rPr>
  </w:style>
  <w:style w:type="character" w:customStyle="1" w:styleId="Heading4Char">
    <w:name w:val="Heading 4 Char"/>
    <w:basedOn w:val="DefaultParagraphFont"/>
    <w:link w:val="Heading4"/>
    <w:uiPriority w:val="9"/>
    <w:rsid w:val="00053FA0"/>
    <w:rPr>
      <w:rFonts w:asciiTheme="majorHAnsi" w:eastAsiaTheme="majorEastAsia" w:hAnsiTheme="majorHAnsi" w:cstheme="majorBidi"/>
      <w:i/>
      <w:iCs/>
      <w:color w:val="2F5496" w:themeColor="accent1" w:themeShade="BF"/>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3841154">
      <w:bodyDiv w:val="1"/>
      <w:marLeft w:val="0"/>
      <w:marRight w:val="0"/>
      <w:marTop w:val="0"/>
      <w:marBottom w:val="0"/>
      <w:divBdr>
        <w:top w:val="none" w:sz="0" w:space="0" w:color="auto"/>
        <w:left w:val="none" w:sz="0" w:space="0" w:color="auto"/>
        <w:bottom w:val="none" w:sz="0" w:space="0" w:color="auto"/>
        <w:right w:val="none" w:sz="0" w:space="0" w:color="auto"/>
      </w:divBdr>
    </w:div>
    <w:div w:id="85074381">
      <w:bodyDiv w:val="1"/>
      <w:marLeft w:val="0"/>
      <w:marRight w:val="0"/>
      <w:marTop w:val="0"/>
      <w:marBottom w:val="0"/>
      <w:divBdr>
        <w:top w:val="none" w:sz="0" w:space="0" w:color="auto"/>
        <w:left w:val="none" w:sz="0" w:space="0" w:color="auto"/>
        <w:bottom w:val="none" w:sz="0" w:space="0" w:color="auto"/>
        <w:right w:val="none" w:sz="0" w:space="0" w:color="auto"/>
      </w:divBdr>
    </w:div>
    <w:div w:id="99955131">
      <w:bodyDiv w:val="1"/>
      <w:marLeft w:val="0"/>
      <w:marRight w:val="0"/>
      <w:marTop w:val="0"/>
      <w:marBottom w:val="0"/>
      <w:divBdr>
        <w:top w:val="none" w:sz="0" w:space="0" w:color="auto"/>
        <w:left w:val="none" w:sz="0" w:space="0" w:color="auto"/>
        <w:bottom w:val="none" w:sz="0" w:space="0" w:color="auto"/>
        <w:right w:val="none" w:sz="0" w:space="0" w:color="auto"/>
      </w:divBdr>
    </w:div>
    <w:div w:id="135344323">
      <w:bodyDiv w:val="1"/>
      <w:marLeft w:val="0"/>
      <w:marRight w:val="0"/>
      <w:marTop w:val="0"/>
      <w:marBottom w:val="0"/>
      <w:divBdr>
        <w:top w:val="none" w:sz="0" w:space="0" w:color="auto"/>
        <w:left w:val="none" w:sz="0" w:space="0" w:color="auto"/>
        <w:bottom w:val="none" w:sz="0" w:space="0" w:color="auto"/>
        <w:right w:val="none" w:sz="0" w:space="0" w:color="auto"/>
      </w:divBdr>
    </w:div>
    <w:div w:id="150759971">
      <w:bodyDiv w:val="1"/>
      <w:marLeft w:val="0"/>
      <w:marRight w:val="0"/>
      <w:marTop w:val="0"/>
      <w:marBottom w:val="0"/>
      <w:divBdr>
        <w:top w:val="none" w:sz="0" w:space="0" w:color="auto"/>
        <w:left w:val="none" w:sz="0" w:space="0" w:color="auto"/>
        <w:bottom w:val="none" w:sz="0" w:space="0" w:color="auto"/>
        <w:right w:val="none" w:sz="0" w:space="0" w:color="auto"/>
      </w:divBdr>
    </w:div>
    <w:div w:id="154687865">
      <w:bodyDiv w:val="1"/>
      <w:marLeft w:val="0"/>
      <w:marRight w:val="0"/>
      <w:marTop w:val="0"/>
      <w:marBottom w:val="0"/>
      <w:divBdr>
        <w:top w:val="none" w:sz="0" w:space="0" w:color="auto"/>
        <w:left w:val="none" w:sz="0" w:space="0" w:color="auto"/>
        <w:bottom w:val="none" w:sz="0" w:space="0" w:color="auto"/>
        <w:right w:val="none" w:sz="0" w:space="0" w:color="auto"/>
      </w:divBdr>
    </w:div>
    <w:div w:id="220679462">
      <w:bodyDiv w:val="1"/>
      <w:marLeft w:val="0"/>
      <w:marRight w:val="0"/>
      <w:marTop w:val="0"/>
      <w:marBottom w:val="0"/>
      <w:divBdr>
        <w:top w:val="none" w:sz="0" w:space="0" w:color="auto"/>
        <w:left w:val="none" w:sz="0" w:space="0" w:color="auto"/>
        <w:bottom w:val="none" w:sz="0" w:space="0" w:color="auto"/>
        <w:right w:val="none" w:sz="0" w:space="0" w:color="auto"/>
      </w:divBdr>
    </w:div>
    <w:div w:id="274866095">
      <w:bodyDiv w:val="1"/>
      <w:marLeft w:val="0"/>
      <w:marRight w:val="0"/>
      <w:marTop w:val="0"/>
      <w:marBottom w:val="0"/>
      <w:divBdr>
        <w:top w:val="none" w:sz="0" w:space="0" w:color="auto"/>
        <w:left w:val="none" w:sz="0" w:space="0" w:color="auto"/>
        <w:bottom w:val="none" w:sz="0" w:space="0" w:color="auto"/>
        <w:right w:val="none" w:sz="0" w:space="0" w:color="auto"/>
      </w:divBdr>
    </w:div>
    <w:div w:id="303311751">
      <w:bodyDiv w:val="1"/>
      <w:marLeft w:val="0"/>
      <w:marRight w:val="0"/>
      <w:marTop w:val="0"/>
      <w:marBottom w:val="0"/>
      <w:divBdr>
        <w:top w:val="none" w:sz="0" w:space="0" w:color="auto"/>
        <w:left w:val="none" w:sz="0" w:space="0" w:color="auto"/>
        <w:bottom w:val="none" w:sz="0" w:space="0" w:color="auto"/>
        <w:right w:val="none" w:sz="0" w:space="0" w:color="auto"/>
      </w:divBdr>
    </w:div>
    <w:div w:id="304087121">
      <w:bodyDiv w:val="1"/>
      <w:marLeft w:val="0"/>
      <w:marRight w:val="0"/>
      <w:marTop w:val="0"/>
      <w:marBottom w:val="0"/>
      <w:divBdr>
        <w:top w:val="none" w:sz="0" w:space="0" w:color="auto"/>
        <w:left w:val="none" w:sz="0" w:space="0" w:color="auto"/>
        <w:bottom w:val="none" w:sz="0" w:space="0" w:color="auto"/>
        <w:right w:val="none" w:sz="0" w:space="0" w:color="auto"/>
      </w:divBdr>
    </w:div>
    <w:div w:id="313677950">
      <w:bodyDiv w:val="1"/>
      <w:marLeft w:val="0"/>
      <w:marRight w:val="0"/>
      <w:marTop w:val="0"/>
      <w:marBottom w:val="0"/>
      <w:divBdr>
        <w:top w:val="none" w:sz="0" w:space="0" w:color="auto"/>
        <w:left w:val="none" w:sz="0" w:space="0" w:color="auto"/>
        <w:bottom w:val="none" w:sz="0" w:space="0" w:color="auto"/>
        <w:right w:val="none" w:sz="0" w:space="0" w:color="auto"/>
      </w:divBdr>
    </w:div>
    <w:div w:id="314838089">
      <w:bodyDiv w:val="1"/>
      <w:marLeft w:val="0"/>
      <w:marRight w:val="0"/>
      <w:marTop w:val="0"/>
      <w:marBottom w:val="0"/>
      <w:divBdr>
        <w:top w:val="none" w:sz="0" w:space="0" w:color="auto"/>
        <w:left w:val="none" w:sz="0" w:space="0" w:color="auto"/>
        <w:bottom w:val="none" w:sz="0" w:space="0" w:color="auto"/>
        <w:right w:val="none" w:sz="0" w:space="0" w:color="auto"/>
      </w:divBdr>
    </w:div>
    <w:div w:id="460342962">
      <w:marLeft w:val="0"/>
      <w:marRight w:val="0"/>
      <w:marTop w:val="0"/>
      <w:marBottom w:val="0"/>
      <w:divBdr>
        <w:top w:val="none" w:sz="0" w:space="0" w:color="auto"/>
        <w:left w:val="none" w:sz="0" w:space="0" w:color="auto"/>
        <w:bottom w:val="none" w:sz="0" w:space="0" w:color="auto"/>
        <w:right w:val="none" w:sz="0" w:space="0" w:color="auto"/>
      </w:divBdr>
    </w:div>
    <w:div w:id="460342965">
      <w:marLeft w:val="0"/>
      <w:marRight w:val="0"/>
      <w:marTop w:val="0"/>
      <w:marBottom w:val="0"/>
      <w:divBdr>
        <w:top w:val="none" w:sz="0" w:space="0" w:color="auto"/>
        <w:left w:val="none" w:sz="0" w:space="0" w:color="auto"/>
        <w:bottom w:val="none" w:sz="0" w:space="0" w:color="auto"/>
        <w:right w:val="none" w:sz="0" w:space="0" w:color="auto"/>
      </w:divBdr>
    </w:div>
    <w:div w:id="460342966">
      <w:marLeft w:val="0"/>
      <w:marRight w:val="0"/>
      <w:marTop w:val="0"/>
      <w:marBottom w:val="0"/>
      <w:divBdr>
        <w:top w:val="none" w:sz="0" w:space="0" w:color="auto"/>
        <w:left w:val="none" w:sz="0" w:space="0" w:color="auto"/>
        <w:bottom w:val="none" w:sz="0" w:space="0" w:color="auto"/>
        <w:right w:val="none" w:sz="0" w:space="0" w:color="auto"/>
      </w:divBdr>
    </w:div>
    <w:div w:id="460342967">
      <w:marLeft w:val="0"/>
      <w:marRight w:val="0"/>
      <w:marTop w:val="0"/>
      <w:marBottom w:val="0"/>
      <w:divBdr>
        <w:top w:val="none" w:sz="0" w:space="0" w:color="auto"/>
        <w:left w:val="none" w:sz="0" w:space="0" w:color="auto"/>
        <w:bottom w:val="none" w:sz="0" w:space="0" w:color="auto"/>
        <w:right w:val="none" w:sz="0" w:space="0" w:color="auto"/>
      </w:divBdr>
      <w:divsChild>
        <w:div w:id="460342963">
          <w:marLeft w:val="0"/>
          <w:marRight w:val="0"/>
          <w:marTop w:val="0"/>
          <w:marBottom w:val="0"/>
          <w:divBdr>
            <w:top w:val="none" w:sz="0" w:space="0" w:color="auto"/>
            <w:left w:val="none" w:sz="0" w:space="0" w:color="auto"/>
            <w:bottom w:val="none" w:sz="0" w:space="0" w:color="auto"/>
            <w:right w:val="none" w:sz="0" w:space="0" w:color="auto"/>
          </w:divBdr>
        </w:div>
        <w:div w:id="460342968">
          <w:marLeft w:val="0"/>
          <w:marRight w:val="0"/>
          <w:marTop w:val="0"/>
          <w:marBottom w:val="0"/>
          <w:divBdr>
            <w:top w:val="single" w:sz="12" w:space="0" w:color="8CC4C3"/>
            <w:left w:val="single" w:sz="12" w:space="0" w:color="8CC4C3"/>
            <w:bottom w:val="single" w:sz="12" w:space="0" w:color="8CC4C3"/>
            <w:right w:val="single" w:sz="12" w:space="0" w:color="8CC4C3"/>
          </w:divBdr>
          <w:divsChild>
            <w:div w:id="460342964">
              <w:marLeft w:val="0"/>
              <w:marRight w:val="0"/>
              <w:marTop w:val="0"/>
              <w:marBottom w:val="0"/>
              <w:divBdr>
                <w:top w:val="none" w:sz="0" w:space="0" w:color="auto"/>
                <w:left w:val="none" w:sz="0" w:space="0" w:color="auto"/>
                <w:bottom w:val="none" w:sz="0" w:space="0" w:color="auto"/>
                <w:right w:val="none" w:sz="0" w:space="0" w:color="auto"/>
              </w:divBdr>
            </w:div>
            <w:div w:id="460342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342970">
      <w:marLeft w:val="0"/>
      <w:marRight w:val="0"/>
      <w:marTop w:val="0"/>
      <w:marBottom w:val="0"/>
      <w:divBdr>
        <w:top w:val="none" w:sz="0" w:space="0" w:color="auto"/>
        <w:left w:val="none" w:sz="0" w:space="0" w:color="auto"/>
        <w:bottom w:val="none" w:sz="0" w:space="0" w:color="auto"/>
        <w:right w:val="none" w:sz="0" w:space="0" w:color="auto"/>
      </w:divBdr>
    </w:div>
    <w:div w:id="460342971">
      <w:marLeft w:val="0"/>
      <w:marRight w:val="0"/>
      <w:marTop w:val="0"/>
      <w:marBottom w:val="0"/>
      <w:divBdr>
        <w:top w:val="none" w:sz="0" w:space="0" w:color="auto"/>
        <w:left w:val="none" w:sz="0" w:space="0" w:color="auto"/>
        <w:bottom w:val="none" w:sz="0" w:space="0" w:color="auto"/>
        <w:right w:val="none" w:sz="0" w:space="0" w:color="auto"/>
      </w:divBdr>
      <w:divsChild>
        <w:div w:id="460342979">
          <w:marLeft w:val="0"/>
          <w:marRight w:val="0"/>
          <w:marTop w:val="0"/>
          <w:marBottom w:val="0"/>
          <w:divBdr>
            <w:top w:val="none" w:sz="0" w:space="0" w:color="auto"/>
            <w:left w:val="none" w:sz="0" w:space="0" w:color="auto"/>
            <w:bottom w:val="none" w:sz="0" w:space="0" w:color="auto"/>
            <w:right w:val="none" w:sz="0" w:space="0" w:color="auto"/>
          </w:divBdr>
        </w:div>
      </w:divsChild>
    </w:div>
    <w:div w:id="460342972">
      <w:marLeft w:val="0"/>
      <w:marRight w:val="0"/>
      <w:marTop w:val="0"/>
      <w:marBottom w:val="0"/>
      <w:divBdr>
        <w:top w:val="none" w:sz="0" w:space="0" w:color="auto"/>
        <w:left w:val="none" w:sz="0" w:space="0" w:color="auto"/>
        <w:bottom w:val="none" w:sz="0" w:space="0" w:color="auto"/>
        <w:right w:val="none" w:sz="0" w:space="0" w:color="auto"/>
      </w:divBdr>
    </w:div>
    <w:div w:id="460342973">
      <w:marLeft w:val="0"/>
      <w:marRight w:val="0"/>
      <w:marTop w:val="0"/>
      <w:marBottom w:val="0"/>
      <w:divBdr>
        <w:top w:val="none" w:sz="0" w:space="0" w:color="auto"/>
        <w:left w:val="none" w:sz="0" w:space="0" w:color="auto"/>
        <w:bottom w:val="none" w:sz="0" w:space="0" w:color="auto"/>
        <w:right w:val="none" w:sz="0" w:space="0" w:color="auto"/>
      </w:divBdr>
    </w:div>
    <w:div w:id="460342974">
      <w:marLeft w:val="0"/>
      <w:marRight w:val="0"/>
      <w:marTop w:val="0"/>
      <w:marBottom w:val="0"/>
      <w:divBdr>
        <w:top w:val="none" w:sz="0" w:space="0" w:color="auto"/>
        <w:left w:val="none" w:sz="0" w:space="0" w:color="auto"/>
        <w:bottom w:val="none" w:sz="0" w:space="0" w:color="auto"/>
        <w:right w:val="none" w:sz="0" w:space="0" w:color="auto"/>
      </w:divBdr>
    </w:div>
    <w:div w:id="460342976">
      <w:marLeft w:val="0"/>
      <w:marRight w:val="0"/>
      <w:marTop w:val="0"/>
      <w:marBottom w:val="0"/>
      <w:divBdr>
        <w:top w:val="none" w:sz="0" w:space="0" w:color="auto"/>
        <w:left w:val="none" w:sz="0" w:space="0" w:color="auto"/>
        <w:bottom w:val="none" w:sz="0" w:space="0" w:color="auto"/>
        <w:right w:val="none" w:sz="0" w:space="0" w:color="auto"/>
      </w:divBdr>
    </w:div>
    <w:div w:id="460342977">
      <w:marLeft w:val="0"/>
      <w:marRight w:val="0"/>
      <w:marTop w:val="0"/>
      <w:marBottom w:val="0"/>
      <w:divBdr>
        <w:top w:val="none" w:sz="0" w:space="0" w:color="auto"/>
        <w:left w:val="none" w:sz="0" w:space="0" w:color="auto"/>
        <w:bottom w:val="none" w:sz="0" w:space="0" w:color="auto"/>
        <w:right w:val="none" w:sz="0" w:space="0" w:color="auto"/>
      </w:divBdr>
    </w:div>
    <w:div w:id="460342978">
      <w:marLeft w:val="0"/>
      <w:marRight w:val="0"/>
      <w:marTop w:val="0"/>
      <w:marBottom w:val="0"/>
      <w:divBdr>
        <w:top w:val="none" w:sz="0" w:space="0" w:color="auto"/>
        <w:left w:val="none" w:sz="0" w:space="0" w:color="auto"/>
        <w:bottom w:val="none" w:sz="0" w:space="0" w:color="auto"/>
        <w:right w:val="none" w:sz="0" w:space="0" w:color="auto"/>
      </w:divBdr>
      <w:divsChild>
        <w:div w:id="460342975">
          <w:marLeft w:val="0"/>
          <w:marRight w:val="0"/>
          <w:marTop w:val="0"/>
          <w:marBottom w:val="0"/>
          <w:divBdr>
            <w:top w:val="none" w:sz="0" w:space="0" w:color="auto"/>
            <w:left w:val="none" w:sz="0" w:space="0" w:color="auto"/>
            <w:bottom w:val="none" w:sz="0" w:space="0" w:color="auto"/>
            <w:right w:val="none" w:sz="0" w:space="0" w:color="auto"/>
          </w:divBdr>
        </w:div>
      </w:divsChild>
    </w:div>
    <w:div w:id="460342980">
      <w:marLeft w:val="0"/>
      <w:marRight w:val="0"/>
      <w:marTop w:val="0"/>
      <w:marBottom w:val="0"/>
      <w:divBdr>
        <w:top w:val="none" w:sz="0" w:space="0" w:color="auto"/>
        <w:left w:val="none" w:sz="0" w:space="0" w:color="auto"/>
        <w:bottom w:val="none" w:sz="0" w:space="0" w:color="auto"/>
        <w:right w:val="none" w:sz="0" w:space="0" w:color="auto"/>
      </w:divBdr>
    </w:div>
    <w:div w:id="474567960">
      <w:bodyDiv w:val="1"/>
      <w:marLeft w:val="0"/>
      <w:marRight w:val="0"/>
      <w:marTop w:val="0"/>
      <w:marBottom w:val="0"/>
      <w:divBdr>
        <w:top w:val="none" w:sz="0" w:space="0" w:color="auto"/>
        <w:left w:val="none" w:sz="0" w:space="0" w:color="auto"/>
        <w:bottom w:val="none" w:sz="0" w:space="0" w:color="auto"/>
        <w:right w:val="none" w:sz="0" w:space="0" w:color="auto"/>
      </w:divBdr>
    </w:div>
    <w:div w:id="490103146">
      <w:bodyDiv w:val="1"/>
      <w:marLeft w:val="0"/>
      <w:marRight w:val="0"/>
      <w:marTop w:val="0"/>
      <w:marBottom w:val="0"/>
      <w:divBdr>
        <w:top w:val="none" w:sz="0" w:space="0" w:color="auto"/>
        <w:left w:val="none" w:sz="0" w:space="0" w:color="auto"/>
        <w:bottom w:val="none" w:sz="0" w:space="0" w:color="auto"/>
        <w:right w:val="none" w:sz="0" w:space="0" w:color="auto"/>
      </w:divBdr>
    </w:div>
    <w:div w:id="508376427">
      <w:bodyDiv w:val="1"/>
      <w:marLeft w:val="0"/>
      <w:marRight w:val="0"/>
      <w:marTop w:val="0"/>
      <w:marBottom w:val="0"/>
      <w:divBdr>
        <w:top w:val="none" w:sz="0" w:space="0" w:color="auto"/>
        <w:left w:val="none" w:sz="0" w:space="0" w:color="auto"/>
        <w:bottom w:val="none" w:sz="0" w:space="0" w:color="auto"/>
        <w:right w:val="none" w:sz="0" w:space="0" w:color="auto"/>
      </w:divBdr>
    </w:div>
    <w:div w:id="513884722">
      <w:bodyDiv w:val="1"/>
      <w:marLeft w:val="0"/>
      <w:marRight w:val="0"/>
      <w:marTop w:val="0"/>
      <w:marBottom w:val="0"/>
      <w:divBdr>
        <w:top w:val="none" w:sz="0" w:space="0" w:color="auto"/>
        <w:left w:val="none" w:sz="0" w:space="0" w:color="auto"/>
        <w:bottom w:val="none" w:sz="0" w:space="0" w:color="auto"/>
        <w:right w:val="none" w:sz="0" w:space="0" w:color="auto"/>
      </w:divBdr>
    </w:div>
    <w:div w:id="593981109">
      <w:bodyDiv w:val="1"/>
      <w:marLeft w:val="0"/>
      <w:marRight w:val="0"/>
      <w:marTop w:val="0"/>
      <w:marBottom w:val="0"/>
      <w:divBdr>
        <w:top w:val="none" w:sz="0" w:space="0" w:color="auto"/>
        <w:left w:val="none" w:sz="0" w:space="0" w:color="auto"/>
        <w:bottom w:val="none" w:sz="0" w:space="0" w:color="auto"/>
        <w:right w:val="none" w:sz="0" w:space="0" w:color="auto"/>
      </w:divBdr>
    </w:div>
    <w:div w:id="621227481">
      <w:bodyDiv w:val="1"/>
      <w:marLeft w:val="0"/>
      <w:marRight w:val="0"/>
      <w:marTop w:val="0"/>
      <w:marBottom w:val="0"/>
      <w:divBdr>
        <w:top w:val="none" w:sz="0" w:space="0" w:color="auto"/>
        <w:left w:val="none" w:sz="0" w:space="0" w:color="auto"/>
        <w:bottom w:val="none" w:sz="0" w:space="0" w:color="auto"/>
        <w:right w:val="none" w:sz="0" w:space="0" w:color="auto"/>
      </w:divBdr>
    </w:div>
    <w:div w:id="626745202">
      <w:bodyDiv w:val="1"/>
      <w:marLeft w:val="0"/>
      <w:marRight w:val="0"/>
      <w:marTop w:val="0"/>
      <w:marBottom w:val="0"/>
      <w:divBdr>
        <w:top w:val="none" w:sz="0" w:space="0" w:color="auto"/>
        <w:left w:val="none" w:sz="0" w:space="0" w:color="auto"/>
        <w:bottom w:val="none" w:sz="0" w:space="0" w:color="auto"/>
        <w:right w:val="none" w:sz="0" w:space="0" w:color="auto"/>
      </w:divBdr>
    </w:div>
    <w:div w:id="712384785">
      <w:bodyDiv w:val="1"/>
      <w:marLeft w:val="0"/>
      <w:marRight w:val="0"/>
      <w:marTop w:val="0"/>
      <w:marBottom w:val="0"/>
      <w:divBdr>
        <w:top w:val="none" w:sz="0" w:space="0" w:color="auto"/>
        <w:left w:val="none" w:sz="0" w:space="0" w:color="auto"/>
        <w:bottom w:val="none" w:sz="0" w:space="0" w:color="auto"/>
        <w:right w:val="none" w:sz="0" w:space="0" w:color="auto"/>
      </w:divBdr>
    </w:div>
    <w:div w:id="784809139">
      <w:bodyDiv w:val="1"/>
      <w:marLeft w:val="0"/>
      <w:marRight w:val="0"/>
      <w:marTop w:val="0"/>
      <w:marBottom w:val="0"/>
      <w:divBdr>
        <w:top w:val="none" w:sz="0" w:space="0" w:color="auto"/>
        <w:left w:val="none" w:sz="0" w:space="0" w:color="auto"/>
        <w:bottom w:val="none" w:sz="0" w:space="0" w:color="auto"/>
        <w:right w:val="none" w:sz="0" w:space="0" w:color="auto"/>
      </w:divBdr>
    </w:div>
    <w:div w:id="804811007">
      <w:bodyDiv w:val="1"/>
      <w:marLeft w:val="0"/>
      <w:marRight w:val="0"/>
      <w:marTop w:val="0"/>
      <w:marBottom w:val="0"/>
      <w:divBdr>
        <w:top w:val="none" w:sz="0" w:space="0" w:color="auto"/>
        <w:left w:val="none" w:sz="0" w:space="0" w:color="auto"/>
        <w:bottom w:val="none" w:sz="0" w:space="0" w:color="auto"/>
        <w:right w:val="none" w:sz="0" w:space="0" w:color="auto"/>
      </w:divBdr>
    </w:div>
    <w:div w:id="820659715">
      <w:bodyDiv w:val="1"/>
      <w:marLeft w:val="0"/>
      <w:marRight w:val="0"/>
      <w:marTop w:val="0"/>
      <w:marBottom w:val="0"/>
      <w:divBdr>
        <w:top w:val="none" w:sz="0" w:space="0" w:color="auto"/>
        <w:left w:val="none" w:sz="0" w:space="0" w:color="auto"/>
        <w:bottom w:val="none" w:sz="0" w:space="0" w:color="auto"/>
        <w:right w:val="none" w:sz="0" w:space="0" w:color="auto"/>
      </w:divBdr>
    </w:div>
    <w:div w:id="842083875">
      <w:bodyDiv w:val="1"/>
      <w:marLeft w:val="0"/>
      <w:marRight w:val="0"/>
      <w:marTop w:val="0"/>
      <w:marBottom w:val="0"/>
      <w:divBdr>
        <w:top w:val="none" w:sz="0" w:space="0" w:color="auto"/>
        <w:left w:val="none" w:sz="0" w:space="0" w:color="auto"/>
        <w:bottom w:val="none" w:sz="0" w:space="0" w:color="auto"/>
        <w:right w:val="none" w:sz="0" w:space="0" w:color="auto"/>
      </w:divBdr>
    </w:div>
    <w:div w:id="857623538">
      <w:bodyDiv w:val="1"/>
      <w:marLeft w:val="0"/>
      <w:marRight w:val="0"/>
      <w:marTop w:val="0"/>
      <w:marBottom w:val="0"/>
      <w:divBdr>
        <w:top w:val="none" w:sz="0" w:space="0" w:color="auto"/>
        <w:left w:val="none" w:sz="0" w:space="0" w:color="auto"/>
        <w:bottom w:val="none" w:sz="0" w:space="0" w:color="auto"/>
        <w:right w:val="none" w:sz="0" w:space="0" w:color="auto"/>
      </w:divBdr>
    </w:div>
    <w:div w:id="975183238">
      <w:bodyDiv w:val="1"/>
      <w:marLeft w:val="0"/>
      <w:marRight w:val="0"/>
      <w:marTop w:val="0"/>
      <w:marBottom w:val="0"/>
      <w:divBdr>
        <w:top w:val="none" w:sz="0" w:space="0" w:color="auto"/>
        <w:left w:val="none" w:sz="0" w:space="0" w:color="auto"/>
        <w:bottom w:val="none" w:sz="0" w:space="0" w:color="auto"/>
        <w:right w:val="none" w:sz="0" w:space="0" w:color="auto"/>
      </w:divBdr>
    </w:div>
    <w:div w:id="1020744338">
      <w:bodyDiv w:val="1"/>
      <w:marLeft w:val="0"/>
      <w:marRight w:val="0"/>
      <w:marTop w:val="0"/>
      <w:marBottom w:val="0"/>
      <w:divBdr>
        <w:top w:val="none" w:sz="0" w:space="0" w:color="auto"/>
        <w:left w:val="none" w:sz="0" w:space="0" w:color="auto"/>
        <w:bottom w:val="none" w:sz="0" w:space="0" w:color="auto"/>
        <w:right w:val="none" w:sz="0" w:space="0" w:color="auto"/>
      </w:divBdr>
    </w:div>
    <w:div w:id="1072656053">
      <w:bodyDiv w:val="1"/>
      <w:marLeft w:val="0"/>
      <w:marRight w:val="0"/>
      <w:marTop w:val="0"/>
      <w:marBottom w:val="0"/>
      <w:divBdr>
        <w:top w:val="none" w:sz="0" w:space="0" w:color="auto"/>
        <w:left w:val="none" w:sz="0" w:space="0" w:color="auto"/>
        <w:bottom w:val="none" w:sz="0" w:space="0" w:color="auto"/>
        <w:right w:val="none" w:sz="0" w:space="0" w:color="auto"/>
      </w:divBdr>
    </w:div>
    <w:div w:id="1189297748">
      <w:bodyDiv w:val="1"/>
      <w:marLeft w:val="0"/>
      <w:marRight w:val="0"/>
      <w:marTop w:val="0"/>
      <w:marBottom w:val="0"/>
      <w:divBdr>
        <w:top w:val="none" w:sz="0" w:space="0" w:color="auto"/>
        <w:left w:val="none" w:sz="0" w:space="0" w:color="auto"/>
        <w:bottom w:val="none" w:sz="0" w:space="0" w:color="auto"/>
        <w:right w:val="none" w:sz="0" w:space="0" w:color="auto"/>
      </w:divBdr>
    </w:div>
    <w:div w:id="1247761926">
      <w:bodyDiv w:val="1"/>
      <w:marLeft w:val="0"/>
      <w:marRight w:val="0"/>
      <w:marTop w:val="0"/>
      <w:marBottom w:val="0"/>
      <w:divBdr>
        <w:top w:val="none" w:sz="0" w:space="0" w:color="auto"/>
        <w:left w:val="none" w:sz="0" w:space="0" w:color="auto"/>
        <w:bottom w:val="none" w:sz="0" w:space="0" w:color="auto"/>
        <w:right w:val="none" w:sz="0" w:space="0" w:color="auto"/>
      </w:divBdr>
    </w:div>
    <w:div w:id="1257204952">
      <w:bodyDiv w:val="1"/>
      <w:marLeft w:val="0"/>
      <w:marRight w:val="0"/>
      <w:marTop w:val="0"/>
      <w:marBottom w:val="0"/>
      <w:divBdr>
        <w:top w:val="none" w:sz="0" w:space="0" w:color="auto"/>
        <w:left w:val="none" w:sz="0" w:space="0" w:color="auto"/>
        <w:bottom w:val="none" w:sz="0" w:space="0" w:color="auto"/>
        <w:right w:val="none" w:sz="0" w:space="0" w:color="auto"/>
      </w:divBdr>
    </w:div>
    <w:div w:id="1293289814">
      <w:bodyDiv w:val="1"/>
      <w:marLeft w:val="0"/>
      <w:marRight w:val="0"/>
      <w:marTop w:val="0"/>
      <w:marBottom w:val="0"/>
      <w:divBdr>
        <w:top w:val="none" w:sz="0" w:space="0" w:color="auto"/>
        <w:left w:val="none" w:sz="0" w:space="0" w:color="auto"/>
        <w:bottom w:val="none" w:sz="0" w:space="0" w:color="auto"/>
        <w:right w:val="none" w:sz="0" w:space="0" w:color="auto"/>
      </w:divBdr>
    </w:div>
    <w:div w:id="1408453094">
      <w:bodyDiv w:val="1"/>
      <w:marLeft w:val="0"/>
      <w:marRight w:val="0"/>
      <w:marTop w:val="0"/>
      <w:marBottom w:val="0"/>
      <w:divBdr>
        <w:top w:val="none" w:sz="0" w:space="0" w:color="auto"/>
        <w:left w:val="none" w:sz="0" w:space="0" w:color="auto"/>
        <w:bottom w:val="none" w:sz="0" w:space="0" w:color="auto"/>
        <w:right w:val="none" w:sz="0" w:space="0" w:color="auto"/>
      </w:divBdr>
    </w:div>
    <w:div w:id="1425419427">
      <w:bodyDiv w:val="1"/>
      <w:marLeft w:val="0"/>
      <w:marRight w:val="0"/>
      <w:marTop w:val="0"/>
      <w:marBottom w:val="0"/>
      <w:divBdr>
        <w:top w:val="none" w:sz="0" w:space="0" w:color="auto"/>
        <w:left w:val="none" w:sz="0" w:space="0" w:color="auto"/>
        <w:bottom w:val="none" w:sz="0" w:space="0" w:color="auto"/>
        <w:right w:val="none" w:sz="0" w:space="0" w:color="auto"/>
      </w:divBdr>
    </w:div>
    <w:div w:id="1502239520">
      <w:bodyDiv w:val="1"/>
      <w:marLeft w:val="0"/>
      <w:marRight w:val="0"/>
      <w:marTop w:val="0"/>
      <w:marBottom w:val="0"/>
      <w:divBdr>
        <w:top w:val="none" w:sz="0" w:space="0" w:color="auto"/>
        <w:left w:val="none" w:sz="0" w:space="0" w:color="auto"/>
        <w:bottom w:val="none" w:sz="0" w:space="0" w:color="auto"/>
        <w:right w:val="none" w:sz="0" w:space="0" w:color="auto"/>
      </w:divBdr>
    </w:div>
    <w:div w:id="1508791206">
      <w:bodyDiv w:val="1"/>
      <w:marLeft w:val="0"/>
      <w:marRight w:val="0"/>
      <w:marTop w:val="0"/>
      <w:marBottom w:val="0"/>
      <w:divBdr>
        <w:top w:val="none" w:sz="0" w:space="0" w:color="auto"/>
        <w:left w:val="none" w:sz="0" w:space="0" w:color="auto"/>
        <w:bottom w:val="none" w:sz="0" w:space="0" w:color="auto"/>
        <w:right w:val="none" w:sz="0" w:space="0" w:color="auto"/>
      </w:divBdr>
    </w:div>
    <w:div w:id="1573537941">
      <w:bodyDiv w:val="1"/>
      <w:marLeft w:val="0"/>
      <w:marRight w:val="0"/>
      <w:marTop w:val="0"/>
      <w:marBottom w:val="0"/>
      <w:divBdr>
        <w:top w:val="none" w:sz="0" w:space="0" w:color="auto"/>
        <w:left w:val="none" w:sz="0" w:space="0" w:color="auto"/>
        <w:bottom w:val="none" w:sz="0" w:space="0" w:color="auto"/>
        <w:right w:val="none" w:sz="0" w:space="0" w:color="auto"/>
      </w:divBdr>
    </w:div>
    <w:div w:id="1585799389">
      <w:bodyDiv w:val="1"/>
      <w:marLeft w:val="0"/>
      <w:marRight w:val="0"/>
      <w:marTop w:val="0"/>
      <w:marBottom w:val="0"/>
      <w:divBdr>
        <w:top w:val="none" w:sz="0" w:space="0" w:color="auto"/>
        <w:left w:val="none" w:sz="0" w:space="0" w:color="auto"/>
        <w:bottom w:val="none" w:sz="0" w:space="0" w:color="auto"/>
        <w:right w:val="none" w:sz="0" w:space="0" w:color="auto"/>
      </w:divBdr>
    </w:div>
    <w:div w:id="1629319251">
      <w:bodyDiv w:val="1"/>
      <w:marLeft w:val="0"/>
      <w:marRight w:val="0"/>
      <w:marTop w:val="0"/>
      <w:marBottom w:val="0"/>
      <w:divBdr>
        <w:top w:val="none" w:sz="0" w:space="0" w:color="auto"/>
        <w:left w:val="none" w:sz="0" w:space="0" w:color="auto"/>
        <w:bottom w:val="none" w:sz="0" w:space="0" w:color="auto"/>
        <w:right w:val="none" w:sz="0" w:space="0" w:color="auto"/>
      </w:divBdr>
    </w:div>
    <w:div w:id="1629894019">
      <w:bodyDiv w:val="1"/>
      <w:marLeft w:val="0"/>
      <w:marRight w:val="0"/>
      <w:marTop w:val="0"/>
      <w:marBottom w:val="0"/>
      <w:divBdr>
        <w:top w:val="none" w:sz="0" w:space="0" w:color="auto"/>
        <w:left w:val="none" w:sz="0" w:space="0" w:color="auto"/>
        <w:bottom w:val="none" w:sz="0" w:space="0" w:color="auto"/>
        <w:right w:val="none" w:sz="0" w:space="0" w:color="auto"/>
      </w:divBdr>
    </w:div>
    <w:div w:id="1739286751">
      <w:bodyDiv w:val="1"/>
      <w:marLeft w:val="0"/>
      <w:marRight w:val="0"/>
      <w:marTop w:val="0"/>
      <w:marBottom w:val="0"/>
      <w:divBdr>
        <w:top w:val="none" w:sz="0" w:space="0" w:color="auto"/>
        <w:left w:val="none" w:sz="0" w:space="0" w:color="auto"/>
        <w:bottom w:val="none" w:sz="0" w:space="0" w:color="auto"/>
        <w:right w:val="none" w:sz="0" w:space="0" w:color="auto"/>
      </w:divBdr>
    </w:div>
    <w:div w:id="1764259437">
      <w:bodyDiv w:val="1"/>
      <w:marLeft w:val="0"/>
      <w:marRight w:val="0"/>
      <w:marTop w:val="0"/>
      <w:marBottom w:val="0"/>
      <w:divBdr>
        <w:top w:val="none" w:sz="0" w:space="0" w:color="auto"/>
        <w:left w:val="none" w:sz="0" w:space="0" w:color="auto"/>
        <w:bottom w:val="none" w:sz="0" w:space="0" w:color="auto"/>
        <w:right w:val="none" w:sz="0" w:space="0" w:color="auto"/>
      </w:divBdr>
    </w:div>
    <w:div w:id="1782652661">
      <w:bodyDiv w:val="1"/>
      <w:marLeft w:val="0"/>
      <w:marRight w:val="0"/>
      <w:marTop w:val="0"/>
      <w:marBottom w:val="0"/>
      <w:divBdr>
        <w:top w:val="none" w:sz="0" w:space="0" w:color="auto"/>
        <w:left w:val="none" w:sz="0" w:space="0" w:color="auto"/>
        <w:bottom w:val="none" w:sz="0" w:space="0" w:color="auto"/>
        <w:right w:val="none" w:sz="0" w:space="0" w:color="auto"/>
      </w:divBdr>
    </w:div>
    <w:div w:id="1876960317">
      <w:bodyDiv w:val="1"/>
      <w:marLeft w:val="0"/>
      <w:marRight w:val="0"/>
      <w:marTop w:val="0"/>
      <w:marBottom w:val="0"/>
      <w:divBdr>
        <w:top w:val="none" w:sz="0" w:space="0" w:color="auto"/>
        <w:left w:val="none" w:sz="0" w:space="0" w:color="auto"/>
        <w:bottom w:val="none" w:sz="0" w:space="0" w:color="auto"/>
        <w:right w:val="none" w:sz="0" w:space="0" w:color="auto"/>
      </w:divBdr>
    </w:div>
    <w:div w:id="1883251486">
      <w:bodyDiv w:val="1"/>
      <w:marLeft w:val="0"/>
      <w:marRight w:val="0"/>
      <w:marTop w:val="0"/>
      <w:marBottom w:val="0"/>
      <w:divBdr>
        <w:top w:val="none" w:sz="0" w:space="0" w:color="auto"/>
        <w:left w:val="none" w:sz="0" w:space="0" w:color="auto"/>
        <w:bottom w:val="none" w:sz="0" w:space="0" w:color="auto"/>
        <w:right w:val="none" w:sz="0" w:space="0" w:color="auto"/>
      </w:divBdr>
    </w:div>
    <w:div w:id="1931159922">
      <w:bodyDiv w:val="1"/>
      <w:marLeft w:val="0"/>
      <w:marRight w:val="0"/>
      <w:marTop w:val="0"/>
      <w:marBottom w:val="0"/>
      <w:divBdr>
        <w:top w:val="none" w:sz="0" w:space="0" w:color="auto"/>
        <w:left w:val="none" w:sz="0" w:space="0" w:color="auto"/>
        <w:bottom w:val="none" w:sz="0" w:space="0" w:color="auto"/>
        <w:right w:val="none" w:sz="0" w:space="0" w:color="auto"/>
      </w:divBdr>
      <w:divsChild>
        <w:div w:id="430585059">
          <w:marLeft w:val="0"/>
          <w:marRight w:val="0"/>
          <w:marTop w:val="0"/>
          <w:marBottom w:val="0"/>
          <w:divBdr>
            <w:top w:val="none" w:sz="0" w:space="0" w:color="auto"/>
            <w:left w:val="none" w:sz="0" w:space="0" w:color="auto"/>
            <w:bottom w:val="none" w:sz="0" w:space="0" w:color="auto"/>
            <w:right w:val="none" w:sz="0" w:space="0" w:color="auto"/>
          </w:divBdr>
        </w:div>
      </w:divsChild>
    </w:div>
    <w:div w:id="19360187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6FF8DF-6725-4893-8C4C-A86DA560DB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10350</Words>
  <Characters>5900</Characters>
  <Application>Microsoft Office Word</Application>
  <DocSecurity>0</DocSecurity>
  <Lines>49</Lines>
  <Paragraphs>32</Paragraphs>
  <ScaleCrop>false</ScaleCrop>
  <HeadingPairs>
    <vt:vector size="2" baseType="variant">
      <vt:variant>
        <vt:lpstr>Title</vt:lpstr>
      </vt:variant>
      <vt:variant>
        <vt:i4>1</vt:i4>
      </vt:variant>
    </vt:vector>
  </HeadingPairs>
  <TitlesOfParts>
    <vt:vector size="1" baseType="lpstr">
      <vt:lpstr>Izziņa likumprojektam "Grozījumi Enerģētikas likumā"</vt:lpstr>
    </vt:vector>
  </TitlesOfParts>
  <Manager/>
  <Company/>
  <LinksUpToDate>false</LinksUpToDate>
  <CharactersWithSpaces>16218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 likumprojektam "Grozījumi Enerģētikas likumā"</dc:title>
  <dc:subject/>
  <dc:creator/>
  <dc:description/>
  <cp:lastModifiedBy/>
  <cp:revision>1</cp:revision>
  <dcterms:created xsi:type="dcterms:W3CDTF">2020-10-02T11:36:00Z</dcterms:created>
  <dcterms:modified xsi:type="dcterms:W3CDTF">2020-12-08T07:11:00Z</dcterms:modified>
</cp:coreProperties>
</file>