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22-TA-2319: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Grozījums Ministru kabineta 2018. gada 26. jūnija noteikumos Nr. 355 "Ārpusģimenes aprūpes atbalsta centra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r w:rsidR="00000000" w:rsidRPr="00000000" w:rsidDel="00000000">
              <w:rPr>
                <w:vertAlign w:val="superscript"/>
                <w:rtl w:val="0"/>
              </w:rPr>
              <w:t xml:space="preserve">1</w:t>
            </w:r>
            <w:r w:rsidR="00000000" w:rsidRPr="00000000" w:rsidDel="00000000">
              <w:rPr>
                <w:rtl w:val="0"/>
              </w:rPr>
              <w:t xml:space="preserve"> Ja laikposmā no 2022. gada 1. septembra  līdz 2022. gada 31. decembrim šo noteikumu </w:t>
            </w:r>
            <w:r w:rsidR="00000000" w:rsidRPr="00000000" w:rsidDel="00000000">
              <w:rPr>
                <w:rtl w:val="0"/>
              </w:rPr>
              <w:t xml:space="preserve">21. </w:t>
            </w:r>
            <w:r w:rsidR="00000000" w:rsidRPr="00000000" w:rsidDel="00000000">
              <w:rPr>
                <w:rtl w:val="0"/>
              </w:rPr>
              <w:t xml:space="preserve">punkt</w:t>
            </w:r>
            <w:r w:rsidR="00000000" w:rsidRPr="00000000" w:rsidDel="00000000">
              <w:rPr>
                <w:rtl w:val="0"/>
              </w:rPr>
              <w:t xml:space="preserve">ā minētie administrēšanas izdevumiem paredzētie līdzekļi ir nepietiekami, lai segtu telpu īres, apsaimniekošanas un komunālo pakalpojumu izdevumus, ministrija izmaksā  atbalsta centram ikmēneša kompensāciju ne vairāk kā 300 euro apmērā minēto izdevumu segšanai. Kārtību, kādā izmaksā kompensāciju, nosaka šo noteikumu </w:t>
            </w:r>
            <w:r w:rsidR="00000000" w:rsidRPr="00000000" w:rsidDel="00000000">
              <w:rPr>
                <w:rtl w:val="0"/>
              </w:rPr>
              <w:t xml:space="preserve">3.1. </w:t>
            </w:r>
            <w:r w:rsidR="00000000" w:rsidRPr="00000000" w:rsidDel="00000000">
              <w:rPr>
                <w:rtl w:val="0"/>
              </w:rPr>
              <w:t xml:space="preserve">apakšpunktā</w:t>
            </w:r>
            <w:r w:rsidR="00000000" w:rsidRPr="00000000" w:rsidDel="00000000">
              <w:rPr>
                <w:rtl w:val="0"/>
              </w:rPr>
              <w:t xml:space="preserve">  minētajā līgumā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- 05.09.2022.)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Ministru kabineta noteikumu projekta "Grozījumi Ministru kabineta 2018. gada 26. jūnija noteikumos Nr. 355 "Ārpusģimenes aprūpes atbalsta centra noteikumi"" (turpmāk – projekts) 1. punktā ietvertais regulējums pēc būtības ir pārejas regulējums, ko neraksta normatīvā akta pamattekstā. Savukārt saskaņā ar Oficiālo publikāciju un tiesiskās informācijas likuma 9. panta ceturtajā daļā noteikto normatīvajam aktam vai tā daļai nav atpakaļejoša spēka, izņemot likumā īpaši paredzētus gadījumus. Vienlaikus norādām, ka projekta 1. punktā paredzētā atbalsta piemērošana tikai par periodu no 2022. gada 1. septembra līdz 2022. gada 31. decembrim jau izriet no projekta 1. punktā ietvertā regulējuma, tādējādi nav nepieciešams tam noteikt atsevišķu spēkā stāšanās laiku un spēkā esības periodu. Ņemot vērā minēto, lūdzam projekta 1. punktā paredzēto regulējumu ietvert Ministru kabineta 2018. gada 26. jūnija noteikumu Nr. 355 "Ārpusģimenes aprūpes atbalsta centra noteikumi" noslēguma jautājumos un projekta 2. punktu svītrot.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projektā paredzēto, ka, ja laikposmā no 2022.gada 1.septembra  līdz 2022.gada 31.decembrim ārpusģimenes atbalsta centra administrēšanas izdevumiem paredzētie līdzekļi ir nepietiekami, lai segtu telpu īres, apsaimniekošanas un komunālo pakalpojumu izdevumus, LM izmaksā atbalsta centram ikmēneša kompensāciju ne vairāk kā 300 </w:t>
            </w:r>
            <w:r w:rsidR="00000000" w:rsidRPr="00000000" w:rsidDel="00000000">
              <w:rPr>
                <w:i w:val="1"/>
                <w:rtl w:val="0"/>
              </w:rPr>
              <w:t xml:space="preserve">euro </w:t>
            </w:r>
            <w:r w:rsidR="00000000" w:rsidRPr="00000000" w:rsidDel="00000000">
              <w:rPr>
                <w:rtl w:val="0"/>
              </w:rPr>
              <w:t xml:space="preserve">apmērā minēto izdevumu segšanai, lūdzam skaidrot anotācijā, kāpēc tiek noteikts kompensācijas apmērs </w:t>
            </w:r>
            <w:r w:rsidR="00000000" w:rsidRPr="00000000" w:rsidDel="00000000">
              <w:rPr>
                <w:u w:val="single"/>
                <w:rtl w:val="0"/>
              </w:rPr>
              <w:t xml:space="preserve">visiem atbalsta centriem ne vairāk kā 300 </w:t>
            </w:r>
            <w:r w:rsidR="00000000" w:rsidRPr="00000000" w:rsidDel="00000000">
              <w:rPr>
                <w:i w:val="1"/>
                <w:u w:val="single"/>
                <w:rtl w:val="0"/>
              </w:rPr>
              <w:t xml:space="preserve">euro </w:t>
            </w:r>
            <w:r w:rsidR="00000000" w:rsidRPr="00000000" w:rsidDel="00000000">
              <w:rPr>
                <w:u w:val="single"/>
                <w:rtl w:val="0"/>
              </w:rPr>
              <w:t xml:space="preserve">apmērā</w:t>
            </w:r>
            <w:r w:rsidR="00000000" w:rsidRPr="00000000" w:rsidDel="00000000">
              <w:rPr>
                <w:rtl w:val="0"/>
              </w:rPr>
              <w:t xml:space="preserve">, pamatojot to ar detalizētiem aprēķiniem. Vienlaikus lūdzam papildināt anotāciju ar informāciju par atbalsta centros jau šobrīd veiktajiem pasākumiem energoresursu patēriņa samazināšanai.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1.sadaļas apakšsadaļā “Risinājuma apraksts” norādīts, ka, ja pieprasījums prioritārajiem pasākumiem 2023.gadam atbalsta centru administrēšanas izdevumu palielinājumam netiks atbalstīts, </w:t>
            </w:r>
            <w:r w:rsidR="00000000" w:rsidRPr="00000000" w:rsidDel="00000000">
              <w:rPr>
                <w:u w:val="single"/>
                <w:rtl w:val="0"/>
              </w:rPr>
              <w:t xml:space="preserve">LM gatavos grozījumus MK noteikumos Nr.355</w:t>
            </w:r>
            <w:r w:rsidR="00000000" w:rsidRPr="00000000" w:rsidDel="00000000">
              <w:rPr>
                <w:rtl w:val="0"/>
              </w:rPr>
              <w:t xml:space="preserve">, lai nodrošinātu, ka atbalsta centri varētu saņemt telpu īres, apsaimniekošanas un komunālo pakalpojumu izdevumu palielināšanas kompensāciju arī 2023.gadā. Lūdzam papildināt anotāciju, norādot, kādu LM piešķirto valsts budžeta līdzekļu ietvaros minētais atbalsts tiks nodrošināts.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anotācijā norādīto, ka plānotie izdevumi kompensācijas nodrošināšanai 2022. un 2023.gadā tiks segti LM pamatbudžeta apakšprogrammas 22.03.00 “Valsts atbalsts ārpusģimenes aprūpei” ietvaros, lūdzam aizpildīt anotācijas 3.sadaļu.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22-TA-2319</w:t>
    </w:r>
    <w:r>
      <w:br/>
    </w:r>
    <w:r w:rsidR="00000000" w:rsidRPr="00000000" w:rsidDel="00000000">
      <w:rPr>
        <w:rtl w:val="0"/>
      </w:rPr>
      <w:t xml:space="preserve">22.09.2022. 11.01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22-TA-2319</w:t>
    </w:r>
    <w:r>
      <w:br/>
    </w:r>
    <w:r w:rsidR="00000000" w:rsidRPr="00000000" w:rsidDel="00000000">
      <w:rPr>
        <w:rtl w:val="0"/>
      </w:rPr>
      <w:t xml:space="preserve">22.09.2022. 11.01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Izziņa_22-TA-2319.docx</dc:title>
</cp:coreProperties>
</file>

<file path=docProps/custom.xml><?xml version="1.0" encoding="utf-8"?>
<Properties xmlns="http://schemas.openxmlformats.org/officeDocument/2006/custom-properties" xmlns:vt="http://schemas.openxmlformats.org/officeDocument/2006/docPropsVTypes"/>
</file>