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078C" w14:textId="77777777" w:rsidR="000C7C1A" w:rsidRDefault="003B7808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>
        <w:rPr>
          <w:rFonts w:ascii="Open Sans Light" w:hAnsi="Open Sans Light" w:cs="Open Sans Light"/>
          <w:color w:val="auto"/>
          <w:sz w:val="22"/>
          <w:szCs w:val="22"/>
        </w:rPr>
        <w:t>Vides aizsardzības un reģionālās attīstības ministrijai</w:t>
      </w:r>
    </w:p>
    <w:p w14:paraId="011A6F96" w14:textId="77777777" w:rsidR="003B7808" w:rsidRDefault="003B7808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>
        <w:rPr>
          <w:rFonts w:ascii="Open Sans Light" w:hAnsi="Open Sans Light" w:cs="Open Sans Light"/>
          <w:color w:val="auto"/>
          <w:sz w:val="22"/>
          <w:szCs w:val="22"/>
        </w:rPr>
        <w:t>Peldu iela 25, Rīga, LV-1494</w:t>
      </w:r>
    </w:p>
    <w:p w14:paraId="6E378C48" w14:textId="77777777" w:rsidR="00A1131A" w:rsidRDefault="00431B77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hyperlink r:id="rId10" w:history="1">
        <w:r w:rsidR="001F6ED1" w:rsidRPr="00AF470B">
          <w:rPr>
            <w:rStyle w:val="Hyperlink"/>
            <w:rFonts w:ascii="Open Sans Light" w:hAnsi="Open Sans Light" w:cs="Open Sans Light"/>
            <w:sz w:val="22"/>
            <w:szCs w:val="22"/>
          </w:rPr>
          <w:t>pasts@varam.gov.lv</w:t>
        </w:r>
      </w:hyperlink>
      <w:r w:rsidR="001F6ED1">
        <w:rPr>
          <w:rFonts w:ascii="Open Sans Light" w:hAnsi="Open Sans Light" w:cs="Open Sans Light"/>
          <w:color w:val="auto"/>
          <w:sz w:val="22"/>
          <w:szCs w:val="22"/>
        </w:rPr>
        <w:t xml:space="preserve"> </w:t>
      </w:r>
    </w:p>
    <w:p w14:paraId="640D883D" w14:textId="77777777" w:rsidR="00654AEA" w:rsidRDefault="00654AEA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</w:p>
    <w:p w14:paraId="763068B2" w14:textId="77777777" w:rsidR="00B22C97" w:rsidRPr="00FE5C26" w:rsidRDefault="00B22C97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FE5C26">
        <w:rPr>
          <w:rFonts w:ascii="Open Sans Light" w:hAnsi="Open Sans Light" w:cs="Open Sans Light"/>
          <w:color w:val="auto"/>
          <w:sz w:val="22"/>
          <w:szCs w:val="22"/>
        </w:rPr>
        <w:t>20</w:t>
      </w:r>
      <w:r w:rsidR="003B7808">
        <w:rPr>
          <w:rFonts w:ascii="Open Sans Light" w:hAnsi="Open Sans Light" w:cs="Open Sans Light"/>
          <w:color w:val="auto"/>
          <w:sz w:val="22"/>
          <w:szCs w:val="22"/>
        </w:rPr>
        <w:t>2</w:t>
      </w:r>
      <w:r w:rsidR="001F6ED1">
        <w:rPr>
          <w:rFonts w:ascii="Open Sans Light" w:hAnsi="Open Sans Light" w:cs="Open Sans Light"/>
          <w:color w:val="auto"/>
          <w:sz w:val="22"/>
          <w:szCs w:val="22"/>
        </w:rPr>
        <w:t>1</w:t>
      </w:r>
      <w:r w:rsidRPr="00FE5C26">
        <w:rPr>
          <w:rFonts w:ascii="Open Sans Light" w:hAnsi="Open Sans Light" w:cs="Open Sans Light"/>
          <w:color w:val="auto"/>
          <w:sz w:val="22"/>
          <w:szCs w:val="22"/>
        </w:rPr>
        <w:t xml:space="preserve">. gada </w:t>
      </w:r>
      <w:r w:rsidR="001F6ED1">
        <w:rPr>
          <w:rFonts w:ascii="Open Sans Light" w:hAnsi="Open Sans Light" w:cs="Open Sans Light"/>
          <w:color w:val="auto"/>
          <w:sz w:val="22"/>
          <w:szCs w:val="22"/>
        </w:rPr>
        <w:t>6.septembrī</w:t>
      </w:r>
      <w:r w:rsidRPr="00FE5C26">
        <w:rPr>
          <w:rFonts w:ascii="Open Sans Light" w:hAnsi="Open Sans Light" w:cs="Open Sans Light"/>
          <w:color w:val="auto"/>
          <w:sz w:val="22"/>
          <w:szCs w:val="22"/>
        </w:rPr>
        <w:t xml:space="preserve"> </w:t>
      </w:r>
    </w:p>
    <w:p w14:paraId="3A2D5B04" w14:textId="77777777" w:rsidR="00B22C97" w:rsidRPr="00FE5C26" w:rsidRDefault="00B22C97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FE5C26">
        <w:rPr>
          <w:rFonts w:ascii="Open Sans Light" w:hAnsi="Open Sans Light" w:cs="Open Sans Light"/>
          <w:color w:val="auto"/>
          <w:sz w:val="22"/>
          <w:szCs w:val="22"/>
        </w:rPr>
        <w:t xml:space="preserve">Nr. </w:t>
      </w:r>
      <w:r w:rsidR="003B7808">
        <w:rPr>
          <w:rFonts w:ascii="Open Sans Light" w:hAnsi="Open Sans Light" w:cs="Open Sans Light"/>
          <w:color w:val="auto"/>
          <w:sz w:val="22"/>
          <w:szCs w:val="22"/>
        </w:rPr>
        <w:t>3</w:t>
      </w:r>
      <w:r w:rsidR="001F6ED1">
        <w:rPr>
          <w:rFonts w:ascii="Open Sans Light" w:hAnsi="Open Sans Light" w:cs="Open Sans Light"/>
          <w:color w:val="auto"/>
          <w:sz w:val="22"/>
          <w:szCs w:val="22"/>
        </w:rPr>
        <w:t>8</w:t>
      </w:r>
      <w:r w:rsidR="003B7808">
        <w:rPr>
          <w:rFonts w:ascii="Open Sans Light" w:hAnsi="Open Sans Light" w:cs="Open Sans Light"/>
          <w:color w:val="auto"/>
          <w:sz w:val="22"/>
          <w:szCs w:val="22"/>
        </w:rPr>
        <w:t>-202</w:t>
      </w:r>
      <w:r w:rsidR="001F6ED1">
        <w:rPr>
          <w:rFonts w:ascii="Open Sans Light" w:hAnsi="Open Sans Light" w:cs="Open Sans Light"/>
          <w:color w:val="auto"/>
          <w:sz w:val="22"/>
          <w:szCs w:val="22"/>
        </w:rPr>
        <w:t>1</w:t>
      </w:r>
      <w:r w:rsidRPr="00FE5C26">
        <w:rPr>
          <w:rFonts w:ascii="Open Sans Light" w:hAnsi="Open Sans Light" w:cs="Open Sans Light"/>
          <w:color w:val="auto"/>
          <w:sz w:val="22"/>
          <w:szCs w:val="22"/>
        </w:rPr>
        <w:t xml:space="preserve"> </w:t>
      </w:r>
    </w:p>
    <w:p w14:paraId="79098716" w14:textId="77777777" w:rsidR="000C7C1A" w:rsidRDefault="000C7C1A" w:rsidP="00B22C97">
      <w:pPr>
        <w:pStyle w:val="Default"/>
        <w:jc w:val="both"/>
        <w:rPr>
          <w:rFonts w:ascii="Open Sans Light" w:hAnsi="Open Sans Light" w:cs="Open Sans Light"/>
          <w:i/>
          <w:iCs/>
          <w:color w:val="auto"/>
          <w:sz w:val="22"/>
          <w:szCs w:val="22"/>
        </w:rPr>
      </w:pPr>
    </w:p>
    <w:p w14:paraId="7D9040A3" w14:textId="77777777" w:rsidR="00B22C97" w:rsidRDefault="003B7808" w:rsidP="00B22C97">
      <w:pPr>
        <w:pStyle w:val="Default"/>
        <w:jc w:val="both"/>
        <w:rPr>
          <w:rFonts w:ascii="Open Sans Light" w:hAnsi="Open Sans Light" w:cs="Open Sans Light"/>
          <w:i/>
          <w:iCs/>
          <w:color w:val="auto"/>
          <w:sz w:val="22"/>
          <w:szCs w:val="22"/>
        </w:rPr>
      </w:pPr>
      <w:r>
        <w:rPr>
          <w:rFonts w:ascii="Open Sans Light" w:hAnsi="Open Sans Light" w:cs="Open Sans Light"/>
          <w:i/>
          <w:iCs/>
          <w:color w:val="auto"/>
          <w:sz w:val="22"/>
          <w:szCs w:val="22"/>
        </w:rPr>
        <w:t xml:space="preserve">Par </w:t>
      </w:r>
      <w:r w:rsidR="001F6ED1">
        <w:rPr>
          <w:rFonts w:ascii="Open Sans Light" w:hAnsi="Open Sans Light" w:cs="Open Sans Light"/>
          <w:i/>
          <w:iCs/>
          <w:color w:val="auto"/>
          <w:sz w:val="22"/>
          <w:szCs w:val="22"/>
        </w:rPr>
        <w:t>precizētā noteikumu projekta elektronisku saskaņošanu</w:t>
      </w:r>
      <w:r>
        <w:rPr>
          <w:rFonts w:ascii="Open Sans Light" w:hAnsi="Open Sans Light" w:cs="Open Sans Light"/>
          <w:i/>
          <w:iCs/>
          <w:color w:val="auto"/>
          <w:sz w:val="22"/>
          <w:szCs w:val="22"/>
        </w:rPr>
        <w:t xml:space="preserve"> (VSS-50</w:t>
      </w:r>
      <w:r w:rsidR="001F6ED1">
        <w:rPr>
          <w:rFonts w:ascii="Open Sans Light" w:hAnsi="Open Sans Light" w:cs="Open Sans Light"/>
          <w:i/>
          <w:iCs/>
          <w:color w:val="auto"/>
          <w:sz w:val="22"/>
          <w:szCs w:val="22"/>
        </w:rPr>
        <w:t>7</w:t>
      </w:r>
      <w:r>
        <w:rPr>
          <w:rFonts w:ascii="Open Sans Light" w:hAnsi="Open Sans Light" w:cs="Open Sans Light"/>
          <w:i/>
          <w:iCs/>
          <w:color w:val="auto"/>
          <w:sz w:val="22"/>
          <w:szCs w:val="22"/>
        </w:rPr>
        <w:t>)</w:t>
      </w:r>
    </w:p>
    <w:p w14:paraId="220CB1EA" w14:textId="77777777" w:rsidR="003B7808" w:rsidRDefault="003B7808" w:rsidP="00B22C97">
      <w:pPr>
        <w:pStyle w:val="Default"/>
        <w:jc w:val="both"/>
        <w:rPr>
          <w:rFonts w:ascii="Open Sans Light" w:hAnsi="Open Sans Light" w:cs="Open Sans Light"/>
          <w:i/>
          <w:iCs/>
          <w:color w:val="auto"/>
          <w:sz w:val="22"/>
          <w:szCs w:val="22"/>
        </w:rPr>
      </w:pPr>
    </w:p>
    <w:p w14:paraId="5C122BDB" w14:textId="77777777" w:rsidR="003B7808" w:rsidRDefault="003B7808" w:rsidP="00B22C97">
      <w:pPr>
        <w:pStyle w:val="Default"/>
        <w:jc w:val="both"/>
        <w:rPr>
          <w:rFonts w:ascii="Open Sans Light" w:hAnsi="Open Sans Light" w:cs="Open Sans Light"/>
          <w:iCs/>
          <w:color w:val="auto"/>
          <w:sz w:val="22"/>
          <w:szCs w:val="22"/>
        </w:rPr>
      </w:pPr>
      <w:r>
        <w:rPr>
          <w:rFonts w:ascii="Open Sans Light" w:hAnsi="Open Sans Light" w:cs="Open Sans Light"/>
          <w:iCs/>
          <w:color w:val="auto"/>
          <w:sz w:val="22"/>
          <w:szCs w:val="22"/>
        </w:rPr>
        <w:tab/>
        <w:t>Latvijas siltumuzņēmumu asociācija (LSUA), atbildot uz Vides aizsardzības un reģionālās attīstības ministrijas</w:t>
      </w:r>
      <w:r w:rsidR="006931D7">
        <w:rPr>
          <w:rFonts w:ascii="Open Sans Light" w:hAnsi="Open Sans Light" w:cs="Open Sans Light"/>
          <w:iCs/>
          <w:color w:val="auto"/>
          <w:sz w:val="22"/>
          <w:szCs w:val="22"/>
        </w:rPr>
        <w:t xml:space="preserve"> (VARAM)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 202</w:t>
      </w:r>
      <w:r w:rsidR="001F6ED1">
        <w:rPr>
          <w:rFonts w:ascii="Open Sans Light" w:hAnsi="Open Sans Light" w:cs="Open Sans Light"/>
          <w:iCs/>
          <w:color w:val="auto"/>
          <w:sz w:val="22"/>
          <w:szCs w:val="22"/>
        </w:rPr>
        <w:t>1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.gada </w:t>
      </w:r>
      <w:r w:rsidR="001F6ED1">
        <w:rPr>
          <w:rFonts w:ascii="Open Sans Light" w:hAnsi="Open Sans Light" w:cs="Open Sans Light"/>
          <w:iCs/>
          <w:color w:val="auto"/>
          <w:sz w:val="22"/>
          <w:szCs w:val="22"/>
        </w:rPr>
        <w:t>30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.augustā nosūtīto </w:t>
      </w:r>
      <w:r w:rsidR="00017BFB">
        <w:rPr>
          <w:rFonts w:ascii="Open Sans Light" w:hAnsi="Open Sans Light" w:cs="Open Sans Light"/>
          <w:iCs/>
          <w:color w:val="auto"/>
          <w:sz w:val="22"/>
          <w:szCs w:val="22"/>
        </w:rPr>
        <w:t xml:space="preserve">e-pasta 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>vēstuli Nr. 1-132/</w:t>
      </w:r>
      <w:r w:rsidR="00017BFB">
        <w:rPr>
          <w:rFonts w:ascii="Open Sans Light" w:hAnsi="Open Sans Light" w:cs="Open Sans Light"/>
          <w:iCs/>
          <w:color w:val="auto"/>
          <w:sz w:val="22"/>
          <w:szCs w:val="22"/>
        </w:rPr>
        <w:t>7900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>, ar kuru atkārtotai elektroniskai saskaņošanai tika nosūtī</w:t>
      </w:r>
      <w:r w:rsidR="00017BFB">
        <w:rPr>
          <w:rFonts w:ascii="Open Sans Light" w:hAnsi="Open Sans Light" w:cs="Open Sans Light"/>
          <w:iCs/>
          <w:color w:val="auto"/>
          <w:sz w:val="22"/>
          <w:szCs w:val="22"/>
        </w:rPr>
        <w:t>t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>s</w:t>
      </w:r>
      <w:r w:rsidR="00017BFB">
        <w:rPr>
          <w:rFonts w:ascii="Open Sans Light" w:hAnsi="Open Sans Light" w:cs="Open Sans Light"/>
          <w:iCs/>
          <w:color w:val="auto"/>
          <w:sz w:val="22"/>
          <w:szCs w:val="22"/>
        </w:rPr>
        <w:t xml:space="preserve"> precizētais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 noteikumu projekts </w:t>
      </w:r>
      <w:r w:rsidR="00017BFB">
        <w:rPr>
          <w:rFonts w:ascii="Open Sans Light" w:hAnsi="Open Sans Light" w:cs="Open Sans Light"/>
          <w:iCs/>
          <w:color w:val="auto"/>
          <w:sz w:val="22"/>
          <w:szCs w:val="22"/>
        </w:rPr>
        <w:t>“</w:t>
      </w:r>
      <w:r w:rsidR="00017BFB" w:rsidRPr="00017BFB">
        <w:rPr>
          <w:rFonts w:ascii="Open Sans Light" w:hAnsi="Open Sans Light" w:cs="Open Sans Light"/>
          <w:iCs/>
          <w:color w:val="auto"/>
          <w:sz w:val="22"/>
          <w:szCs w:val="22"/>
        </w:rPr>
        <w:t xml:space="preserve">Grozījumi Ministru kabineta 2021. gada 7. janvāra noteikumos Nr. 17 “Noteikumi par gaisa piesārņojuma ierobežošanu no sadedzināšanas iekārtām”” 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 (turpmāk Noteikumu projekts</w:t>
      </w:r>
      <w:r w:rsidR="00017BFB">
        <w:rPr>
          <w:rFonts w:ascii="Open Sans Light" w:hAnsi="Open Sans Light" w:cs="Open Sans Light"/>
          <w:iCs/>
          <w:color w:val="auto"/>
          <w:sz w:val="22"/>
          <w:szCs w:val="22"/>
        </w:rPr>
        <w:t>)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>, nosūta ieteikumus Noteikumu projekta redakcijas pilnveidošanai.</w:t>
      </w:r>
    </w:p>
    <w:p w14:paraId="40296632" w14:textId="77777777" w:rsidR="00E168CA" w:rsidRDefault="00017BFB" w:rsidP="00017BFB">
      <w:pPr>
        <w:pStyle w:val="Default"/>
        <w:numPr>
          <w:ilvl w:val="0"/>
          <w:numId w:val="26"/>
        </w:numPr>
        <w:jc w:val="both"/>
        <w:rPr>
          <w:rFonts w:ascii="Open Sans Light" w:hAnsi="Open Sans Light" w:cs="Open Sans Light"/>
          <w:iCs/>
          <w:color w:val="auto"/>
          <w:sz w:val="22"/>
          <w:szCs w:val="22"/>
        </w:rPr>
      </w:pP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Noteikumu projekta 10.punkts  paredz veikt grozījumus 1.pielikuma 2.tabulas 1.4. rindā, kur vārdus </w:t>
      </w:r>
      <w:r w:rsidRPr="00017BFB">
        <w:rPr>
          <w:rFonts w:ascii="Open Sans Light" w:hAnsi="Open Sans Light" w:cs="Open Sans Light"/>
          <w:iCs/>
          <w:color w:val="auto"/>
          <w:sz w:val="22"/>
          <w:szCs w:val="22"/>
        </w:rPr>
        <w:t>“akmeņogles, brūnogles, kūdra un cits cietais kurināmais (izņemot biomasu)”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  ir paredzēts aizstāt ar vārdu “kūdra”. LSUA ieskatā, šāda korekcija būtu veicama arī 1.pielikuma 1.tabulas 1.4.; 2.4. un 3.4. punktos, tādējādi paredzot vienādas prasības visām sadedzināšanas iekārtām, neatkarīgi no uzstādītās jaudas. </w:t>
      </w:r>
    </w:p>
    <w:p w14:paraId="0F426CC0" w14:textId="77777777" w:rsidR="00210870" w:rsidRDefault="00017BFB" w:rsidP="00017BFB">
      <w:pPr>
        <w:pStyle w:val="Default"/>
        <w:numPr>
          <w:ilvl w:val="0"/>
          <w:numId w:val="26"/>
        </w:numPr>
        <w:jc w:val="both"/>
        <w:rPr>
          <w:rFonts w:ascii="Open Sans Light" w:hAnsi="Open Sans Light" w:cs="Open Sans Light"/>
          <w:iCs/>
          <w:color w:val="auto"/>
          <w:sz w:val="22"/>
          <w:szCs w:val="22"/>
        </w:rPr>
      </w:pP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Noteikumu projekta 12.punkts paredz </w:t>
      </w:r>
      <w:r w:rsidR="00210870">
        <w:rPr>
          <w:rFonts w:ascii="Open Sans Light" w:hAnsi="Open Sans Light" w:cs="Open Sans Light"/>
          <w:iCs/>
          <w:color w:val="auto"/>
          <w:sz w:val="22"/>
          <w:szCs w:val="22"/>
        </w:rPr>
        <w:t xml:space="preserve">vairākus </w:t>
      </w: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grozījumus </w:t>
      </w:r>
      <w:r w:rsidR="00210870">
        <w:rPr>
          <w:rFonts w:ascii="Open Sans Light" w:hAnsi="Open Sans Light" w:cs="Open Sans Light"/>
          <w:iCs/>
          <w:color w:val="auto"/>
          <w:sz w:val="22"/>
          <w:szCs w:val="22"/>
        </w:rPr>
        <w:t xml:space="preserve">9.pielikumā, tostarp 9.2. punkta tabulas 1.punktā norādīts, ka Emisijas avota koordinātas ir jānorāda kā “x, y”. </w:t>
      </w:r>
      <w:r w:rsidR="00210870">
        <w:rPr>
          <w:rFonts w:ascii="Open Sans Light" w:hAnsi="Open Sans Light" w:cs="Open Sans Light"/>
          <w:iCs/>
          <w:color w:val="auto"/>
          <w:sz w:val="22"/>
          <w:szCs w:val="22"/>
        </w:rPr>
        <w:br/>
        <w:t xml:space="preserve">Valsts Vides dienesta informācijas sistēmā TULPE ir norādīts, ka koordinātas ir jāizsaka: </w:t>
      </w:r>
    </w:p>
    <w:p w14:paraId="0252BA66" w14:textId="77777777" w:rsidR="00210870" w:rsidRPr="00210870" w:rsidRDefault="00210870" w:rsidP="00210870">
      <w:pPr>
        <w:pStyle w:val="Default"/>
        <w:ind w:left="1418" w:hanging="284"/>
        <w:jc w:val="both"/>
        <w:rPr>
          <w:rFonts w:ascii="Open Sans Light" w:hAnsi="Open Sans Light" w:cs="Open Sans Light"/>
          <w:i/>
          <w:iCs/>
          <w:color w:val="auto"/>
          <w:sz w:val="22"/>
          <w:szCs w:val="22"/>
        </w:rPr>
      </w:pPr>
      <w:r w:rsidRPr="00210870">
        <w:rPr>
          <w:rFonts w:ascii="Open Sans Light" w:hAnsi="Open Sans Light" w:cs="Open Sans Light"/>
          <w:i/>
          <w:iCs/>
          <w:color w:val="auto"/>
          <w:sz w:val="22"/>
          <w:szCs w:val="22"/>
        </w:rPr>
        <w:t>2.1.</w:t>
      </w:r>
      <w:r>
        <w:rPr>
          <w:rFonts w:ascii="Open Sans Light" w:hAnsi="Open Sans Light" w:cs="Open Sans Light"/>
          <w:i/>
          <w:iCs/>
          <w:color w:val="auto"/>
          <w:sz w:val="22"/>
          <w:szCs w:val="22"/>
        </w:rPr>
        <w:t xml:space="preserve"> </w:t>
      </w:r>
      <w:r w:rsidRPr="00210870">
        <w:rPr>
          <w:rFonts w:ascii="Open Sans Light" w:hAnsi="Open Sans Light" w:cs="Open Sans Light"/>
          <w:i/>
          <w:iCs/>
          <w:color w:val="auto"/>
          <w:sz w:val="22"/>
          <w:szCs w:val="22"/>
        </w:rPr>
        <w:t xml:space="preserve">kā ģeogrāfiskās koordinātas: grādi, minūtes un sekundes (SEG iesniegumā un A,B kategorijas atļaujas iesniegums) </w:t>
      </w:r>
    </w:p>
    <w:p w14:paraId="3AC59AD2" w14:textId="77777777" w:rsidR="00210870" w:rsidRPr="00210870" w:rsidRDefault="00210870" w:rsidP="00210870">
      <w:pPr>
        <w:pStyle w:val="Default"/>
        <w:ind w:left="1418" w:hanging="338"/>
        <w:jc w:val="both"/>
        <w:rPr>
          <w:rFonts w:ascii="Open Sans Light" w:hAnsi="Open Sans Light" w:cs="Open Sans Light"/>
          <w:i/>
          <w:iCs/>
          <w:color w:val="auto"/>
          <w:sz w:val="22"/>
          <w:szCs w:val="22"/>
        </w:rPr>
      </w:pPr>
      <w:r w:rsidRPr="00210870">
        <w:rPr>
          <w:rFonts w:ascii="Open Sans Light" w:hAnsi="Open Sans Light" w:cs="Open Sans Light"/>
          <w:i/>
          <w:iCs/>
          <w:color w:val="auto"/>
          <w:sz w:val="22"/>
          <w:szCs w:val="22"/>
        </w:rPr>
        <w:t>2.2.</w:t>
      </w:r>
      <w:r w:rsidRPr="00210870">
        <w:rPr>
          <w:rFonts w:ascii="Open Sans Light" w:hAnsi="Open Sans Light" w:cs="Open Sans Light"/>
          <w:i/>
          <w:iCs/>
          <w:color w:val="auto"/>
          <w:sz w:val="22"/>
          <w:szCs w:val="22"/>
        </w:rPr>
        <w:tab/>
      </w:r>
      <w:r>
        <w:rPr>
          <w:rFonts w:ascii="Open Sans Light" w:hAnsi="Open Sans Light" w:cs="Open Sans Light"/>
          <w:i/>
          <w:iCs/>
          <w:color w:val="auto"/>
          <w:sz w:val="22"/>
          <w:szCs w:val="22"/>
        </w:rPr>
        <w:t xml:space="preserve"> </w:t>
      </w:r>
      <w:r w:rsidRPr="00210870">
        <w:rPr>
          <w:rFonts w:ascii="Open Sans Light" w:hAnsi="Open Sans Light" w:cs="Open Sans Light"/>
          <w:i/>
          <w:iCs/>
          <w:color w:val="auto"/>
          <w:sz w:val="22"/>
          <w:szCs w:val="22"/>
        </w:rPr>
        <w:t>kā ģeogrāfiskās koordinātas Z platums (piem., 57.043313) un A garums ( piem., 23.909151) (A,B kategorijas atļaujas iesniegums)</w:t>
      </w:r>
    </w:p>
    <w:p w14:paraId="49D133DF" w14:textId="77777777" w:rsidR="00017BFB" w:rsidRDefault="00210870" w:rsidP="00210870">
      <w:pPr>
        <w:pStyle w:val="Default"/>
        <w:ind w:left="1080"/>
        <w:jc w:val="both"/>
        <w:rPr>
          <w:rFonts w:ascii="Open Sans Light" w:hAnsi="Open Sans Light" w:cs="Open Sans Light"/>
          <w:iCs/>
          <w:color w:val="auto"/>
          <w:sz w:val="22"/>
          <w:szCs w:val="22"/>
        </w:rPr>
      </w:pP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LSUA aicina pārskatīt šī punkta prasības un noteikt vienotu koordinātu izteikšanas sistēmu. </w:t>
      </w:r>
    </w:p>
    <w:p w14:paraId="79BFCAB9" w14:textId="77777777" w:rsidR="00283D68" w:rsidRDefault="000E5D9C" w:rsidP="00B22C97">
      <w:pPr>
        <w:pStyle w:val="Default"/>
        <w:jc w:val="both"/>
        <w:rPr>
          <w:rFonts w:ascii="Open Sans Light" w:hAnsi="Open Sans Light" w:cs="Open Sans Light"/>
          <w:i/>
          <w:iCs/>
          <w:color w:val="auto"/>
          <w:sz w:val="22"/>
          <w:szCs w:val="22"/>
        </w:rPr>
      </w:pPr>
      <w:r>
        <w:rPr>
          <w:rFonts w:ascii="Open Sans Light" w:hAnsi="Open Sans Light" w:cs="Open Sans Light"/>
          <w:iCs/>
          <w:color w:val="auto"/>
          <w:sz w:val="22"/>
          <w:szCs w:val="22"/>
        </w:rPr>
        <w:t xml:space="preserve">Ņemot vērā šajā vēstulē minēto, LSUA aicina pārskatīt Noteikumu projektu un precizēt 1.pielikuma 1.tabulas 1.4.; 2.4. un 3.4. punktus, un pārskatīt 9.pielikuma 9.2. punkta tabulas 1.punkta prasības.  </w:t>
      </w:r>
    </w:p>
    <w:p w14:paraId="4DD11DCE" w14:textId="77777777" w:rsidR="00B22C97" w:rsidRPr="00FE5C26" w:rsidRDefault="00B22C97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</w:p>
    <w:p w14:paraId="6A7158C0" w14:textId="77777777" w:rsidR="00B22C97" w:rsidRPr="00FE5C26" w:rsidRDefault="00B22C97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FE5C26">
        <w:rPr>
          <w:rFonts w:ascii="Open Sans Light" w:hAnsi="Open Sans Light" w:cs="Open Sans Light"/>
          <w:color w:val="auto"/>
          <w:sz w:val="22"/>
          <w:szCs w:val="22"/>
        </w:rPr>
        <w:t xml:space="preserve">Ar cieņu </w:t>
      </w:r>
    </w:p>
    <w:p w14:paraId="1966B3B1" w14:textId="77777777" w:rsidR="00B22C97" w:rsidRPr="00FE5C26" w:rsidRDefault="00B22C97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FE5C26">
        <w:rPr>
          <w:rFonts w:ascii="Open Sans Light" w:hAnsi="Open Sans Light" w:cs="Open Sans Light"/>
          <w:color w:val="auto"/>
          <w:sz w:val="22"/>
          <w:szCs w:val="22"/>
        </w:rPr>
        <w:t xml:space="preserve">Valdis Vītoliņš </w:t>
      </w:r>
    </w:p>
    <w:p w14:paraId="14083D08" w14:textId="77777777" w:rsidR="00B22C97" w:rsidRPr="00FE5C26" w:rsidRDefault="00B22C97" w:rsidP="00B22C97">
      <w:pPr>
        <w:pStyle w:val="Default"/>
        <w:jc w:val="both"/>
        <w:rPr>
          <w:rFonts w:ascii="Open Sans Light" w:hAnsi="Open Sans Light" w:cs="Open Sans Light"/>
          <w:color w:val="auto"/>
          <w:sz w:val="22"/>
          <w:szCs w:val="22"/>
        </w:rPr>
      </w:pPr>
      <w:r w:rsidRPr="00FE5C26">
        <w:rPr>
          <w:rFonts w:ascii="Open Sans Light" w:hAnsi="Open Sans Light" w:cs="Open Sans Light"/>
          <w:color w:val="auto"/>
          <w:sz w:val="22"/>
          <w:szCs w:val="22"/>
        </w:rPr>
        <w:t xml:space="preserve">Biedrības Latvijas siltumuzņēmumu asociācija </w:t>
      </w:r>
    </w:p>
    <w:p w14:paraId="1B1A2A6F" w14:textId="77777777" w:rsidR="00B22C97" w:rsidRPr="009B7971" w:rsidRDefault="00B22C97" w:rsidP="00B22C97">
      <w:pPr>
        <w:jc w:val="both"/>
        <w:rPr>
          <w:rFonts w:ascii="Open Sans Light" w:hAnsi="Open Sans Light" w:cs="Open Sans Light"/>
        </w:rPr>
      </w:pPr>
      <w:r w:rsidRPr="00FE5C26">
        <w:rPr>
          <w:rFonts w:ascii="Open Sans Light" w:hAnsi="Open Sans Light" w:cs="Open Sans Light"/>
        </w:rPr>
        <w:t>Valdes loceklis</w:t>
      </w:r>
    </w:p>
    <w:p w14:paraId="55DAA596" w14:textId="77777777" w:rsidR="00567B7F" w:rsidRDefault="00567B7F" w:rsidP="00276AAC">
      <w:pPr>
        <w:ind w:right="4"/>
        <w:jc w:val="both"/>
        <w:rPr>
          <w:rFonts w:asciiTheme="majorHAnsi" w:hAnsiTheme="majorHAnsi"/>
          <w:noProof/>
          <w:sz w:val="24"/>
          <w:szCs w:val="24"/>
          <w:lang w:eastAsia="lv-LV"/>
        </w:rPr>
      </w:pPr>
    </w:p>
    <w:sectPr w:rsidR="00567B7F" w:rsidSect="00C437D7">
      <w:headerReference w:type="default" r:id="rId11"/>
      <w:headerReference w:type="first" r:id="rId12"/>
      <w:footerReference w:type="first" r:id="rId13"/>
      <w:pgSz w:w="12240" w:h="15840"/>
      <w:pgMar w:top="1135" w:right="1440" w:bottom="1440" w:left="1440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2D38" w14:textId="77777777" w:rsidR="00431B77" w:rsidRDefault="00431B77" w:rsidP="00DB40CB">
      <w:r>
        <w:separator/>
      </w:r>
    </w:p>
  </w:endnote>
  <w:endnote w:type="continuationSeparator" w:id="0">
    <w:p w14:paraId="47A79898" w14:textId="77777777" w:rsidR="00431B77" w:rsidRDefault="00431B77" w:rsidP="00DB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611A" w14:textId="77777777" w:rsidR="00064D90" w:rsidRDefault="00064D90" w:rsidP="00B22C97">
    <w:pPr>
      <w:tabs>
        <w:tab w:val="center" w:pos="4153"/>
        <w:tab w:val="right" w:pos="8306"/>
      </w:tabs>
      <w:spacing w:after="0" w:line="240" w:lineRule="auto"/>
      <w:jc w:val="center"/>
      <w:rPr>
        <w:rFonts w:ascii="Open Sans Light" w:hAnsi="Open Sans Light" w:cs="Open Sans Light"/>
        <w:sz w:val="20"/>
        <w:szCs w:val="20"/>
      </w:rPr>
    </w:pPr>
    <w:r>
      <w:rPr>
        <w:rFonts w:ascii="Open Sans Light" w:hAnsi="Open Sans Light" w:cs="Open Sans Light"/>
        <w:sz w:val="20"/>
        <w:szCs w:val="20"/>
      </w:rPr>
      <w:t>__________________________________________________________________________________________</w:t>
    </w:r>
  </w:p>
  <w:p w14:paraId="6B09F16B" w14:textId="77777777" w:rsidR="00B22C97" w:rsidRPr="00DB40CB" w:rsidRDefault="00B22C97" w:rsidP="00B22C97">
    <w:pPr>
      <w:tabs>
        <w:tab w:val="center" w:pos="4153"/>
        <w:tab w:val="right" w:pos="8306"/>
      </w:tabs>
      <w:spacing w:after="0" w:line="240" w:lineRule="auto"/>
      <w:jc w:val="center"/>
      <w:rPr>
        <w:rFonts w:ascii="Open Sans Light" w:hAnsi="Open Sans Light" w:cs="Open Sans Light"/>
        <w:sz w:val="20"/>
        <w:szCs w:val="20"/>
      </w:rPr>
    </w:pPr>
    <w:r w:rsidRPr="00DB40CB">
      <w:rPr>
        <w:rFonts w:ascii="Open Sans Light" w:hAnsi="Open Sans Light" w:cs="Open Sans Light"/>
        <w:sz w:val="20"/>
        <w:szCs w:val="20"/>
      </w:rPr>
      <w:t>Biedrība “Latvijas siltumuzņēmumu asociācija”</w:t>
    </w:r>
  </w:p>
  <w:p w14:paraId="777F80F1" w14:textId="77777777" w:rsidR="00B22C97" w:rsidRPr="00DB40CB" w:rsidRDefault="00B22C97" w:rsidP="00B22C97">
    <w:pPr>
      <w:tabs>
        <w:tab w:val="center" w:pos="4153"/>
        <w:tab w:val="right" w:pos="8306"/>
      </w:tabs>
      <w:spacing w:after="0" w:line="240" w:lineRule="auto"/>
      <w:jc w:val="center"/>
      <w:rPr>
        <w:rFonts w:ascii="Open Sans Light" w:hAnsi="Open Sans Light" w:cs="Open Sans Light"/>
        <w:sz w:val="20"/>
        <w:szCs w:val="20"/>
      </w:rPr>
    </w:pPr>
    <w:r w:rsidRPr="00DB40CB">
      <w:rPr>
        <w:rFonts w:ascii="Open Sans Light" w:hAnsi="Open Sans Light" w:cs="Open Sans Light"/>
        <w:sz w:val="20"/>
        <w:szCs w:val="20"/>
      </w:rPr>
      <w:t>T.: +371 67605706  |  LSUA@LF.LV  |  www.LSUA.lv</w:t>
    </w:r>
  </w:p>
  <w:p w14:paraId="71828D1E" w14:textId="77777777" w:rsidR="00B22C97" w:rsidRPr="00DB40CB" w:rsidRDefault="00B22C97" w:rsidP="00B22C97">
    <w:pPr>
      <w:tabs>
        <w:tab w:val="center" w:pos="4153"/>
        <w:tab w:val="right" w:pos="8306"/>
      </w:tabs>
      <w:spacing w:after="0" w:line="240" w:lineRule="auto"/>
      <w:jc w:val="center"/>
      <w:rPr>
        <w:rFonts w:ascii="Open Sans Light" w:hAnsi="Open Sans Light" w:cs="Open Sans Light"/>
        <w:sz w:val="20"/>
        <w:szCs w:val="20"/>
      </w:rPr>
    </w:pPr>
    <w:r w:rsidRPr="00DB40CB">
      <w:rPr>
        <w:rFonts w:ascii="Open Sans Light" w:hAnsi="Open Sans Light" w:cs="Open Sans Light"/>
        <w:sz w:val="20"/>
        <w:szCs w:val="20"/>
      </w:rPr>
      <w:t>Kandavas iela 16, Rīga, LV-1083</w:t>
    </w:r>
  </w:p>
  <w:p w14:paraId="386CA392" w14:textId="77777777" w:rsidR="00B22C97" w:rsidRDefault="00B22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2C8D" w14:textId="77777777" w:rsidR="00431B77" w:rsidRDefault="00431B77" w:rsidP="00DB40CB">
      <w:r>
        <w:separator/>
      </w:r>
    </w:p>
  </w:footnote>
  <w:footnote w:type="continuationSeparator" w:id="0">
    <w:p w14:paraId="632634DE" w14:textId="77777777" w:rsidR="00431B77" w:rsidRDefault="00431B77" w:rsidP="00DB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2340" w14:textId="77777777" w:rsidR="00EE6E0D" w:rsidRDefault="00B22C97" w:rsidP="00B22C97">
    <w:pPr>
      <w:pStyle w:val="Header"/>
      <w:tabs>
        <w:tab w:val="left" w:pos="5672"/>
      </w:tabs>
      <w:ind w:left="-709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5D18" w14:textId="77777777" w:rsidR="00B22C97" w:rsidRDefault="00B22C97" w:rsidP="00B22C97">
    <w:pPr>
      <w:pStyle w:val="Header"/>
      <w:ind w:left="-709"/>
    </w:pPr>
    <w:r>
      <w:rPr>
        <w:noProof/>
        <w:lang w:eastAsia="lv-LV"/>
      </w:rPr>
      <w:drawing>
        <wp:inline distT="0" distB="0" distL="0" distR="0" wp14:anchorId="3C27B671" wp14:editId="5A8EDF05">
          <wp:extent cx="3244362" cy="11715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UA-logo-gradient-full-2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420" cy="11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96C01"/>
    <w:multiLevelType w:val="hybridMultilevel"/>
    <w:tmpl w:val="4B4C0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0AF1231"/>
    <w:multiLevelType w:val="hybridMultilevel"/>
    <w:tmpl w:val="D540A278"/>
    <w:lvl w:ilvl="0" w:tplc="2EFA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707B20"/>
    <w:multiLevelType w:val="hybridMultilevel"/>
    <w:tmpl w:val="743C9426"/>
    <w:lvl w:ilvl="0" w:tplc="369210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BA7CC00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CB"/>
    <w:rsid w:val="00017BFB"/>
    <w:rsid w:val="00064D90"/>
    <w:rsid w:val="00095ED5"/>
    <w:rsid w:val="000C7C1A"/>
    <w:rsid w:val="000D712A"/>
    <w:rsid w:val="000E5D9C"/>
    <w:rsid w:val="001628F7"/>
    <w:rsid w:val="00184EFC"/>
    <w:rsid w:val="001A1F88"/>
    <w:rsid w:val="001D0EE4"/>
    <w:rsid w:val="001F6ED1"/>
    <w:rsid w:val="00210870"/>
    <w:rsid w:val="00252FF1"/>
    <w:rsid w:val="00253E09"/>
    <w:rsid w:val="002612A4"/>
    <w:rsid w:val="00270591"/>
    <w:rsid w:val="00276AAC"/>
    <w:rsid w:val="00283D68"/>
    <w:rsid w:val="003B7808"/>
    <w:rsid w:val="003F21C4"/>
    <w:rsid w:val="00420841"/>
    <w:rsid w:val="00431B77"/>
    <w:rsid w:val="004743E9"/>
    <w:rsid w:val="004A7036"/>
    <w:rsid w:val="00535FC4"/>
    <w:rsid w:val="00567B7F"/>
    <w:rsid w:val="005D78C1"/>
    <w:rsid w:val="00624196"/>
    <w:rsid w:val="00634EA6"/>
    <w:rsid w:val="00645252"/>
    <w:rsid w:val="00654AEA"/>
    <w:rsid w:val="006931D7"/>
    <w:rsid w:val="006D3D74"/>
    <w:rsid w:val="007209DD"/>
    <w:rsid w:val="0073409D"/>
    <w:rsid w:val="007F20DD"/>
    <w:rsid w:val="008B4C18"/>
    <w:rsid w:val="008B72B0"/>
    <w:rsid w:val="00905795"/>
    <w:rsid w:val="00931D7C"/>
    <w:rsid w:val="00932AE5"/>
    <w:rsid w:val="0096519E"/>
    <w:rsid w:val="00A1131A"/>
    <w:rsid w:val="00A9204E"/>
    <w:rsid w:val="00A96D0A"/>
    <w:rsid w:val="00B22C97"/>
    <w:rsid w:val="00C437D7"/>
    <w:rsid w:val="00C51012"/>
    <w:rsid w:val="00C6551D"/>
    <w:rsid w:val="00CE40FE"/>
    <w:rsid w:val="00D754C3"/>
    <w:rsid w:val="00DB1949"/>
    <w:rsid w:val="00DB40CB"/>
    <w:rsid w:val="00DF11C7"/>
    <w:rsid w:val="00E115CA"/>
    <w:rsid w:val="00E168CA"/>
    <w:rsid w:val="00EB28BD"/>
    <w:rsid w:val="00ED7124"/>
    <w:rsid w:val="00ED78C4"/>
    <w:rsid w:val="00EE6E0D"/>
    <w:rsid w:val="00F24C16"/>
    <w:rsid w:val="00F6606B"/>
    <w:rsid w:val="00FA7645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8BB5E"/>
  <w15:chartTrackingRefBased/>
  <w15:docId w15:val="{986C8BC0-6835-4B2C-802D-BD6B732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97"/>
    <w:pPr>
      <w:spacing w:after="160" w:line="259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535FC4"/>
    <w:rPr>
      <w:rFonts w:eastAsia="Times New Roman" w:cs="Times New Roman"/>
      <w:lang w:val="lv-LV"/>
    </w:rPr>
  </w:style>
  <w:style w:type="paragraph" w:customStyle="1" w:styleId="Default">
    <w:name w:val="Default"/>
    <w:rsid w:val="00B22C9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sts@vara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Hide on web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/>
  <dc:creator>Admin</dc:creator>
  <cp:keywords/>
  <dc:description/>
  <cp:lastModifiedBy>Lana Maslova</cp:lastModifiedBy>
  <cp:revision>2</cp:revision>
  <cp:lastPrinted>2017-10-13T05:31:00Z</cp:lastPrinted>
  <dcterms:created xsi:type="dcterms:W3CDTF">2021-09-07T07:14:00Z</dcterms:created>
  <dcterms:modified xsi:type="dcterms:W3CDTF">2021-09-07T07:14:00Z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