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piešķiršanas kārtība vaislas lauksaimniecības dzīvnieku ierakstīšanai ciltsgrāmatā un ciltsreģistrā un vietējo apdraudēto šķirņu saglabāšanai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atbalstu par lauksaimniecības dzīvnieku ierakstīšanu ciltsgrāmatā un ciltsreģistrā, kā arī to ģenētiskās kvalitātes noteikšanu un produktivitātes datu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 apakšpunktā kā atbalsta mērķis minēta arī lauksaimniecības dzīvnieku novērtēšana pēc pēcnācējiem. Attiecīgi lūdzam precizēt projekta 1.1. apakšpunktu, kā arī izvērtēt un precizēt citas projekta normas, nodrošinot konsekventas normas. Aicinām arī konsekventus skaidrojumus ietvert anotācijas 1.3. sadaļā (sk., piemēram, risinājuma apraksta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apakšpunkts un 13.2.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atbalstu par lauksaimniecības dzīvnieku ierakstīšanu ciltsgrāmatā un ciltsreģistrā, kā arī to ģenētiskās kvalitātes noteikšanu, produktivitātes datu izvērtēšanu un novērtēšanu pēc pēcnācējiem;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saņēmējs un Lauku atbalsta dienests datus par izmaksāto atbalstu glabā atbilstoši regulas </w:t>
            </w:r>
            <w:r w:rsidR="00000000" w:rsidRPr="00000000" w:rsidDel="00000000">
              <w:rPr>
                <w:rtl w:val="0"/>
              </w:rPr>
              <w:t xml:space="preserve">2022/2472</w:t>
            </w:r>
            <w:r w:rsidR="00000000" w:rsidRPr="00000000" w:rsidDel="00000000">
              <w:rPr>
                <w:rtl w:val="0"/>
              </w:rPr>
              <w:t xml:space="preserve"> 13.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punktu, ņemot vērā, ka regulas Komisijas 2022. gada 14. decembra Regulas (ES) 2022/2472, ar kuru, piemērojot Līguma par Eiropas Savienības darbību 107. un 108. pantu, dažu kategoriju atbalstu lauksaimniecības un mežsaimniecības nozarē un lauku apvidos atzīst par saderīgu ar iekšējo tirgu, 13. pants par datu par izmaksāto atbalstu glabāšanu attiecināms tikai uz dienestu (piemēram, normā minētais atskaites brīdis nav attiecināms uz atbalsta saņēmēju, attiecīgi atbalsta saņēmējam nemaz no atsauces nebūtu skaidrs, no kāda brīža jāglabā dati). Piemēram, projekta 9. punktā ietverot atsauci tikai attiecībā uz dienestu un attiecīgi nosakot, no kāda brīža un cik ilgi datus par izmaksāto atbalstu glabā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Lauku atbalsta dienests datus par izmaksāto atbalstu glabā atbilstoši regulas </w:t>
            </w:r>
            <w:r w:rsidR="00000000" w:rsidRPr="00000000" w:rsidDel="00000000">
              <w:rPr>
                <w:rtl w:val="0"/>
              </w:rPr>
              <w:t xml:space="preserve">2022/2472</w:t>
            </w:r>
            <w:r w:rsidR="00000000" w:rsidRPr="00000000" w:rsidDel="00000000">
              <w:rPr>
                <w:rtl w:val="0"/>
              </w:rPr>
              <w:t xml:space="preserve"> 13. pantā noteiktajam. Atbalsta saņēmējs datus par izmaksāto atbalstu glabā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izmaksāto atbalstu glabā atbilstoši regulas </w:t>
            </w:r>
            <w:r w:rsidR="00000000" w:rsidRPr="00000000" w:rsidDel="00000000">
              <w:rPr>
                <w:rtl w:val="0"/>
              </w:rPr>
              <w:t xml:space="preserve">2022/2472</w:t>
            </w:r>
            <w:r w:rsidR="00000000" w:rsidRPr="00000000" w:rsidDel="00000000">
              <w:rPr>
                <w:rtl w:val="0"/>
              </w:rPr>
              <w:t xml:space="preserve"> 13.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9. punktā precizēt, kas glabā datus par izmaksāto atbalstu atbilstoši regulas 2022/2472 13.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Lauku atbalsta dienests datus par izmaksāto atbalstu glabā atbilstoši regulas </w:t>
            </w:r>
            <w:r w:rsidR="00000000" w:rsidRPr="00000000" w:rsidDel="00000000">
              <w:rPr>
                <w:rtl w:val="0"/>
              </w:rPr>
              <w:t xml:space="preserve">2022/2472</w:t>
            </w:r>
            <w:r w:rsidR="00000000" w:rsidRPr="00000000" w:rsidDel="00000000">
              <w:rPr>
                <w:rtl w:val="0"/>
              </w:rPr>
              <w:t xml:space="preserve"> 13. pantā noteiktajam. Atbalsta saņēmējs datus par izmaksāto atbalstu glabā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pretendents kārto lauksaimniecības dzīvnieku ciltsgrāmatu, tostarp ciltsreģistru, atbilstoši normatīvajiem aktiem par liellopu, cūku, aitu, kazu un zirgu šķirņu ciltsgrāmatas un krustojuma cūku ciltsreģistra kārtošanu, bet briežkopības nozarē – atbilstoši staltbriežu un dambriežu audzēšanas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par kādām staltbriežu un dambriežu audzēšanas programmām ir runa (proti, vai tās ir kādas programmas, kas apstiprinātas atbilstoši attiecīgiem normatīvajiem aktiem). Lūdzam izvērtēt iespēju arī precizēt projekta 14.2. apakšpunktu u.c. normas, konkretizējot, vai runa ir par attiecīgi apstiprinātām audzēšanas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13.2. apakšpunkts, 13.2.2. apakšpunktā iekļaujot atsauci uz normatīvajiem aktiem par audzēšanas programmu apstiprināšanu, jo visām dzīvnieku sugām audzēšanas programmas apstiprina saskaņā ar šiem normatīvajiem aktiem. Precizējums ietekmē arī 14.2. apakšpunktu un pārējos punktus, kuros minētas audzēšanas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pretendents kārto lauksaimniecības dzīvnieku ciltsgrāmatu, tostarp ciltsreģistru, atbilstoši normatīvajiem aktiem par liellopu, cūku, aitu, kazu un zirgu šķirņu ciltsgrāmatas un krustojuma cūku ciltsreģistra kārtošanu, bet briežkopības nozarē – atbilstoši staltbriežu un dambriežu audzēšanas programmām;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nepārsniedzot 95 procentus no katrā šķirnes saimniecībā esošajām sivēnmātēm (pēc stāvokļa kārtējā gada 1.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projektā ietvertos kādu konkrētu apstākļu vērtēšanas datumus (vismaz attiecībā uz 2023. gadu - sk., piemēram, projekta 15., 19. un 22. punktu), ņemot vērā, ka projekts šobrīd ir saskaņošanas stadijā. Alternatīvi lūdzam sniegt pamatotu skaidrojumu, ņemot vērā, ka normas ar atpakaļejošu spēku Latvijas normatīvajos aktos nav piemērojamas. Proti, Oficiālo publikāciju un tiesiskās informācijas likuma 9. panta ceturtā daļa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nepārsniedzot 95 procentus no katrā šķirnes saimniecībā esošajām sivēnmātēm (pēc stāvokļa kārtējā gada 1. februārī);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pieteiktos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atbalsta saņemšanai, pretendents līdz 20. martam iesniedz dienestā plānoto pakalpojuma izdevumu tāmi. Pretendents, kas darbojas zirgkopības vai briežkopības nozarē, izdevumu tāmei pievieno to pārraudzības ganāmpulku sarakstu, kuros plānots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29. punktā norādīto termiņu, līdz kuram pretendents iesniedz iesniegumu, ņemot vērā, ka projekts šobrīd ir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 punkts, nosakot iesniegumu iesniegšanas termiņu līdz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pieteiktos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 atbalsta saņemšanai, pretendents līdz 10. aprīlim iesniedz dienestā iesniegumu, kurā ietverta plānoto pakalpojuma izdevumu tāme. Pretendents, kas darbojas zirgkopības vai briežkopības nozarē, iesniegumam pievieno to pārraudzības ganāmpulku sarakstu, kuros plānots sniegt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Dienests mēneša laikā pēc pretendenta izdevumu tāmes saņemšanas izvērtē tās atbilstību šo noteikumu prasībām un pieņem lēmumu par pretendenta izdevumu tāmes apstiprināšanu vai noraidīšanu. Ja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 izdevumu tāme tiek apstiprināta, dienests pretendentam izmaksā priekšapmaksu: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projekta 6. punktā ietverto norādi gan uz projekta 31., gan 35. punktu norādām, ka nav pilnīgi skaidrs, vai projekta 29.-35. punktā ietvertais regulējums atbilst administratīvā procesa būtībai un vai normās ir runa par diviem administratīvajiem procesiem vai vienu. Vēršam uzmanību, ka projekta 31. un 33. punktā punktā minēto dokumentu iesniegšanai, šķiet, ir viens mērķis - saņemt atbalstu. Attiecīgi no tā izriet, ka nav iespējami divi secīgi administratīvie procesi, bet gan viens. Attiecīgi jābūt arī vienam lēmumam (administratīvam aktam) par atbalsta piešķiršanu vai atteikumu piešķirt atbalstu. No normās ietvertā regulējuma, šķiet, ka tāds būtībā tiek faktiski pieņemts jau ar tāmes apstiprināšanu vai noraidīšanu (sk. 31. punktu). Proti, tiek pieņemts lēmums par izdevumu tāmes apstiprināšanu un atbalsta piešķiršanu vai izdevumu tāmes noraidīšanu un atteikumu piešķirt atbalstu. Turklāt nešķiet loģiski, ka vispirms tiktu izmaksāta priekšapmaksa (tātad būtībā daļa no atbalsta) un tikai pēc tam pieņemts lēmums par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punkts, kas vairs neparedz lēmuma pieņemšanu. Atbilstoši precizēts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arī noteikumu 29. un 30. punkts, ietverot tajos arī iesnieguma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Dienests mēneša laikā pēc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minētā iesnieguma saņemšanas izvērtē tā atbilstību šo noteikumu prasībām un pieņem lēmumu par atbalsta piešķiršanu vai atteikumu piešķirt atbalstu. Ja pieņemts lēmums par atbalsta piešķiršanu, dienests pretendentam izmaksā priekšapmaksu: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pretendentam piešķir, pamatojoties uz normatīvajos aktos par valsts atbalstu lauksaimniecībai noteiktajā kārtībā 2022. gadā iesniegto iesniegumu un atzinumu par attiecīgā dzīvnieka atbilstību lauksaimniecības dzīvnieku vietējās apdraudētās šķirnes saglabāšanas kritērijiem saskaņā ar lauksaimniecības dzīvnieku šķirnes audzēšanas programmu, kuras mērķis ir apdraudētās šķirnes saglabāšana.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III nodaļā ietverto atbalstu paužam bažas, ka projekta regulējums, ņemot vērā tostarp anotācijā minēto par atbalsta piešķiršanas nosacījumu atvieglošanu, faktiski paredz nevienlīdzīgu attieksmi attiecībā uz personu iespējām pieteikties un attiecīgi saņemt atbalstu. Kā anotācijā minēts, atbalsta pasākums projektā ietverts, svītrojot no Ministru kabineta 2013.gada 17.decembra noteikumu Nr.1524 "Noteikumi par valsts atbalstu lauksaimniecībai" (turpmāk - noteikumi Nr. 1524) 2.14. apakšnodaļu, un atbalsta saņemšanas nosacījumi ir atviegloti, salīdzinot ar nosacījumiem, kādi bija paredzēti noteikumos Nr. 1524, 2022. gadā iesniedzot iesniegumu atbalsta saņemšanai. Paužam bažas, ka pastāv iespēja, ka kāda persona nav varējusi vai nav vēlējusies iesniegt iesniegumu atbalsta saņemšanai 2022. gadā, ņemot vērā tobrīd pastāvošos nosacījumus (piemēram, nav atbildusi kādam nosacījumam vai nav vēlējusies uzņemties kādas saistības), tomēr, ņemot vērā nosacījumu atvieglošanu, varētu vēlēties pieteikties atbalstam. Attiecīgi lūdzam projektā ietvert attiecīgu regulējumu, kas pieļauj iespēju iesniegt iesniegumu arī personām, kas nav iesniegušas iesniegumu 2022. gadā, attiecīgi nodrošinot vienlīdzīgas iespējas. Aicinām arī izvērtēt, vai, ņemot vērā regulējuma izmaiņas, nav nepieciešams paredzēt iespēju precizēt iesniegumu tiem atbalsta pretendentiem, kas to jau ir iesnieguši, un nepieciešamības gadījumā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arī norādām, ka projekta 40. punktā ir ietverta norāde uz "</w:t>
            </w:r>
            <w:r w:rsidR="00000000" w:rsidRPr="00000000" w:rsidDel="00000000">
              <w:rPr>
                <w:i w:val="1"/>
                <w:rtl w:val="0"/>
              </w:rPr>
              <w:t xml:space="preserve">2022. gadā iesniegto iesniegumu un atzinumu par attiecīgā dzīvnieka atbilstību </w:t>
            </w:r>
            <w:r w:rsidR="00000000" w:rsidRPr="00000000" w:rsidDel="00000000">
              <w:rPr>
                <w:i w:val="1"/>
                <w:u w:val="single"/>
                <w:rtl w:val="0"/>
              </w:rPr>
              <w:t xml:space="preserve">lauksaimniecības dzīvnieku vietējās apdraudētās šķirnes saglabāšanas</w:t>
            </w:r>
            <w:r w:rsidR="00000000" w:rsidRPr="00000000" w:rsidDel="00000000">
              <w:rPr>
                <w:i w:val="1"/>
                <w:rtl w:val="0"/>
              </w:rPr>
              <w:t xml:space="preserve"> kritērijiem</w:t>
            </w:r>
            <w:r w:rsidR="00000000" w:rsidRPr="00000000" w:rsidDel="00000000">
              <w:rPr>
                <w:rtl w:val="0"/>
              </w:rPr>
              <w:t xml:space="preserve">", taču noteikumu Nr. 1524 2.14. apakšnodaļā (redakcijā pirms apakšnodaļas svītrošanas ar Ministru kabineta 2023. gada 7. marta noteikumiem Nr. 107) ir runa par </w:t>
            </w:r>
            <w:r w:rsidR="00000000" w:rsidRPr="00000000" w:rsidDel="00000000">
              <w:rPr>
                <w:u w:val="single"/>
                <w:rtl w:val="0"/>
              </w:rPr>
              <w:t xml:space="preserve">atbalstu lauksaimniecības dzīvnieku ģenētisko resursu saglabāšanai</w:t>
            </w:r>
            <w:r w:rsidR="00000000" w:rsidRPr="00000000" w:rsidDel="00000000">
              <w:rPr>
                <w:rtl w:val="0"/>
              </w:rPr>
              <w:t xml:space="preserve">. Attiecīgi lūdzam precizēt projekta 40.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projektā, šķiet, nav kādas normas attiecībā uz atbalsta piešķiršanu, kuras ietvertas noteikumu Nr. 1524 2.14. apakšnodaļā (redakcijā pirms apakšnodaļas svītrošanas ar Ministru kabineta 2023. gada 7. marta noteikumiem Nr. 107), piemēram, 129.</w:t>
            </w:r>
            <w:r w:rsidR="00000000" w:rsidRPr="00000000" w:rsidDel="00000000">
              <w:rPr>
                <w:vertAlign w:val="superscript"/>
                <w:rtl w:val="0"/>
              </w:rPr>
              <w:t xml:space="preserve">8 </w:t>
            </w:r>
            <w:r w:rsidR="00000000" w:rsidRPr="00000000" w:rsidDel="00000000">
              <w:rPr>
                <w:rtl w:val="0"/>
              </w:rPr>
              <w:t xml:space="preserve">punkta 2. teikums, 129.</w:t>
            </w:r>
            <w:r w:rsidR="00000000" w:rsidRPr="00000000" w:rsidDel="00000000">
              <w:rPr>
                <w:vertAlign w:val="superscript"/>
                <w:rtl w:val="0"/>
              </w:rPr>
              <w:t xml:space="preserve">10</w:t>
            </w:r>
            <w:r w:rsidR="00000000" w:rsidRPr="00000000" w:rsidDel="00000000">
              <w:rPr>
                <w:rtl w:val="0"/>
              </w:rPr>
              <w:t xml:space="preserve"> punkts. Norādām arī, ka šobrīd III nodaļa formulēta tādējādi, ka tā attiecas tikai uz atbalsta piešķiršanu 2023. gadā (salīdzinājumam lūdzam sk. II. nodaļas normas, tostarp norādes uz "kārtējo gadu"). Attiecīgi lūdzam izvērtēt nepieciešamību precizēt projektu, kā arī lūdzam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40. punkts, noteikumu prjekts papildināts ar pārejas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saņemtu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atbalstu, pretendents līdz 10. aprīlim iesniedz dienestā iesniegumu un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biedrības izsniegto atzinumu par attiecīgā dzīvnieka atbilstību lauksaimniecības dzīvnieku vietējās apdraudētās šķirnes saglabāšanas kritērijiem saskaņā ar lauksaimniecības dzīvnieku šķirnes audzēšanas programmu, kuras mērķis ir apdraudētās šķirnes saglabāšana (turpmāk –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pretendentam piešķir, pamatojoties uz normatīvajos aktos par valsts atbalstu lauksaimniecībai noteiktajā kārtībā 2022. gadā iesniegto iesniegumu un atzinumu par attiecīgā dzīvnieka atbilstību lauksaimniecības dzīvnieku vietējās apdraudētās šķirnes saglabāšanas kritērijiem saskaņā ar lauksaimniecības dzīvnieku šķirnes audzēšanas programmu, kuras mērķis ir apdraudētās šķirnes saglabāšana.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projekta III. nodaļā noteiktās prasības, īpaši skaidrojot projekta 40. un 41. punktu (tostarp tajā noteikto termiņu), atbalsta saņemšanas nosacījumus un regulējuma ietekmi uz atbalsta pretendentiem, ņemot vērā, ka projekta iesniegumi jau ir iesniegti 2022. gadā saskaņā ar tobrīd spēkā esošo noteikumu Nr. 1524 redakciju un tajā iekļautajām prasībām.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Attiecībā uz atbalsta pretendentiem regulējums nerada negatīvu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saņemtu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atbalstu, pretendents līdz 10. aprīlim iesniedz dienestā iesniegumu un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minētās biedrības izsniegto atzinumu par attiecīgā dzīvnieka atbilstību lauksaimniecības dzīvnieku vietējās apdraudētās šķirnes saglabāšanas kritērijiem saskaņā ar lauksaimniecības dzīvnieku šķirnes audzēšanas programmu, kuras mērķis ir apdraudētās šķirnes saglabāšana (turpmāk – atzinums);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Dienests izvērtē iesniegumu un līdz 30. jūnijam pieņem lēmumu par atbalsta piešķiršanu vai atteikumu piešķirt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precizēt projekta normās noteiktos termiņus, kādā Lauku atbalsta dienests izvērtē un pieņem lēmumu par atbalsta piešķiršanu vai atteikumu piešķirt atbalstu (sk., piemēram, projekta 41. punkts kontekstā ar 40. punktu, 29.-35. punktā ietvertais regulējums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Administratīvā procesa likuma 64.panta pirmā daļa paredz, ka, ja administratīvā lieta ierosināta uz iesnieguma pamata, iestāde pieņem lēmumu par administratīvā akta izdošanu viena mēneša laikā no iesnieguma saņemšanas dienas, </w:t>
            </w:r>
            <w:r w:rsidR="00000000" w:rsidRPr="00000000" w:rsidDel="00000000">
              <w:rPr>
                <w:u w:val="single"/>
                <w:rtl w:val="0"/>
              </w:rPr>
              <w:t xml:space="preserve">ja likumā nav noteikts cits termiņš vai citā normatīvajā aktā — īsāks termiņš administratīvā akta izdošanai</w:t>
            </w:r>
            <w:r w:rsidR="00000000" w:rsidRPr="00000000" w:rsidDel="00000000">
              <w:rPr>
                <w:rtl w:val="0"/>
              </w:rPr>
              <w:t xml:space="preserve">. Attiecīgi lūdzam izvērtēt un sniegt skaidrojumu, kā arī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2023. gads ir pēdējais gads, kurā atbalstu izmaksā par iepriekšējā gadā iesniegtajiem iesniegumiem.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2024. gada atbalstu, pretendenti iesniegumus iesniegs tikai 2024. gadā, jo pašlaik neviens normatīvais akts neparedz, ka 2023. gada rudenī pretendents iesniedz iesniegumu, kā tas bija līdz šim.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Dienests izvērtē šo notikumu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minētos dokumentus un līdz 30. jūnijam pieņem lēmumu par atbalsta piešķiršanu vai atteikumu piešķirt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sadaļu, novēršot neprecizitātes.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norādīts: "</w:t>
            </w:r>
            <w:r w:rsidR="00000000" w:rsidRPr="00000000" w:rsidDel="00000000">
              <w:rPr>
                <w:i w:val="1"/>
                <w:rtl w:val="0"/>
              </w:rPr>
              <w:t xml:space="preserve">Valsts atbalsts 2023. gadam paredzēts 22 000 000  euro apmērā. Noteikumu projektā iekļauts atbalsts briežkopības nozarei un atbalsts vietējo apdraudēto šķirņu saglabāšanai</w:t>
            </w:r>
            <w:r w:rsidR="00000000" w:rsidRPr="00000000" w:rsidDel="00000000">
              <w:rPr>
                <w:rtl w:val="0"/>
              </w:rPr>
              <w:t xml:space="preserve">." Ņemot vērā, ka projektā iekļauts ne tikai minētais atbalsts, norāde nav līdz galam precīza;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w:t>
            </w:r>
            <w:r w:rsidR="00000000" w:rsidRPr="00000000" w:rsidDel="00000000">
              <w:rPr>
                <w:i w:val="1"/>
                <w:rtl w:val="0"/>
              </w:rPr>
              <w:t xml:space="preserve">Salīdzinājumā ar 2022. gadu finansējums šim pasākumam ir par 2,5 miljoniem euro lielāks</w:t>
            </w:r>
            <w:r w:rsidR="00000000" w:rsidRPr="00000000" w:rsidDel="00000000">
              <w:rPr>
                <w:rtl w:val="0"/>
              </w:rPr>
              <w:t xml:space="preserve">." Nav skaidrs, vai runa ir par projektā paredzēto finansējumu kopumā vai par kādu atsevišķu projektā paredzētu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arī, ka projekts ir jaunu Ministru kabineta noteikumu projekts, nevis Ministru kabineta noteikumu grozījumu projekts. Attiecīgi lūdzam anotācijā skaidrot projekta normas kopumā, nevis tikai atšķirības no noteikumiem Nr. 1524 un Ministru kabineta 2017. gada 3. maija noteikumiem Nr. 247 "Valsts atbalsta piešķiršanas kārtība vaislas lauksaimniecības dzīvnieku ierakstīšanai ciltsgrāmatā, kā arī to ģenētiskās kvalitātes noteikšanai un produktivitātes datu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informāciju par noteikumu Nr. 1524 izmaiņām saistībā ar projektā paredzēto regulējumu, aicinām papildināt anotācijas 4. sadaļu, sniedzot informāciju par saistīto tiesību aktu projektu (proti, grozījumiem noteikumos Nr. 1524) un tā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4.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sadaļas mērķa apraksta 1. punktu atbilstoši projekta 1. punktam (piemēram, ietverta norāde uz "darbspēju noteikšanu", kas nemaz projekta 1. punktā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norādīto finansējumu salāgot ar anotācijas 3.sadaļas 1.-2.punktā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1. - 2. punktā un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īstenošanai finansējums šobrīd Zemkopības ministrijas budžetā nav paredzēts, bet tas ir iekļauts likumprojektā "Par valsts budžetu 2023. gadam un budžeta ietvaru 2023., 2024. un 2025. gadam", attiecīgi noteikumu projekts virzāms izskatīšanai Ministru kabineta sēdē tikai pēc likumprojekta "Par valsts budžetu 2023. gadam un budžeta ietvaru 2023., 2024. un 2025. gadam" pieņemšanas Saeimā un tā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izskatīšanai MK sēdē pēc likumprojekta "Par valsts budžetu 2023. gadam un budžeta ietvaru 2023., 2024. un 2025. gadam" pieņemšanas Saeimā un tā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precizēt norādīto informāciju un norādīt atsauci uz Ministru kabineta 2023.gada 28.februāra sēdē pieņemto lēmumu (prot. Nr.12 60.§ 2.7.p.).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punktā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22-TA-3163</w:t>
    </w:r>
    <w:r>
      <w:br/>
    </w:r>
    <w:r w:rsidR="00000000" w:rsidRPr="00000000" w:rsidDel="00000000">
      <w:rPr>
        <w:rtl w:val="0"/>
      </w:rPr>
      <w:t xml:space="preserve">21.03.2023. 15.03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22-TA-3163</w:t>
    </w:r>
    <w:r>
      <w:br/>
    </w:r>
    <w:r w:rsidR="00000000" w:rsidRPr="00000000" w:rsidDel="00000000">
      <w:rPr>
        <w:rtl w:val="0"/>
      </w:rPr>
      <w:t xml:space="preserve">21.03.2023. 15.03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Izziņa_22-TA-3163.docx</dc:title>
</cp:coreProperties>
</file>

<file path=docProps/custom.xml><?xml version="1.0" encoding="utf-8"?>
<Properties xmlns="http://schemas.openxmlformats.org/officeDocument/2006/custom-properties" xmlns:vt="http://schemas.openxmlformats.org/officeDocument/2006/docPropsVTypes"/>
</file>