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23-TA-2562: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Balvu novada pašvaldības nekustamā īpašuma Brīvības ielā 2I, Balvos, Balvu novadā, pārņemšanu valsts īpašumā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Tiesību akta projekta ietekmējamās sabiedrības grupas, ietekme uz tautsaimniecības attīstību un administratīvo slogu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- 14.05.2024.)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aizpildīt anotācijas 2. sadaļu.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u w:val="single"/>
                <w:rtl w:val="0"/>
              </w:rPr>
              <w:t xml:space="preserve">Pamatojums:</w:t>
            </w:r>
            <w:r w:rsidR="00000000" w:rsidRPr="00000000" w:rsidDel="00000000">
              <w:rPr>
                <w:rtl w:val="0"/>
              </w:rPr>
              <w:t xml:space="preserve"> Ministru kabineta 2021. gada 7. septembra noteikumu Nr.617 "Tiesību akta projekta sākotnējās ietekmes izvērtēšanas kārtība" 15. punkts.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Nav 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Tiesību akta projekta ietekmējamās sabiedrības grupas, ietekme uz tautsaimniecības attīstību un administratīvo slogu nav.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Tiesību akta projekta ietekmējamās sabiedrības grupas, ietekme uz tautsaimniecības attīstību un administratīvo slogu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23-TA-2562</w:t>
    </w:r>
    <w:r>
      <w:br/>
    </w:r>
    <w:r w:rsidR="00000000" w:rsidRPr="00000000" w:rsidDel="00000000">
      <w:rPr>
        <w:rtl w:val="0"/>
      </w:rPr>
      <w:t xml:space="preserve">22.05.2024. 09.21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23-TA-2562</w:t>
    </w:r>
    <w:r>
      <w:br/>
    </w:r>
    <w:r w:rsidR="00000000" w:rsidRPr="00000000" w:rsidDel="00000000">
      <w:rPr>
        <w:rtl w:val="0"/>
      </w:rPr>
      <w:t xml:space="preserve">22.05.2024. 09.21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Izziņa_23-TA-2562.docx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