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24-TA-3153: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Ķekavas novada pašvaldībai piederošā nekustamā īpašuma "Pilskalna ceļš" Daugmales pagastā, Ķekavas novadā, daļas pārņemšanu bez atlīdzības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Ķekavas novada pašvaldībai piederošā nekustamā īpašuma "Pilskalna ceļš" Daugmales pagastā, Ķekavas novadā, daļas pārņemšanu bez atlīdzības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Nekustamā īpašuma valsts kadastra informācijas sistēmas datiem izriet, ka rīkojuma projektā minētā nekustamā īpašuma sastāvā ir arī būve. No anotācijā sniegtās informācijas saprotams, ka daļa būves tiks demontēta. Taču ne no anotācijas, ne rīkojuma projekta nav saprotams, vai būve tiek nodota valstij līdz ar zemi.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zemes un ēkas(būves) vienotības prezumpciju (Civillikuma 968. pants), zemi nevar nodot bez būves. Savukārt tas, ka būve tiks demontēta, nav iemesls, ka līdz ar zemi netiek nodota arī būve.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skaidrot, vai daļa (posms) no zemes nekustamā īpašuma sastāvā esošās būves arī tiek nodota valstij; izvērtēt, vai tādā gadījumā tas nav jānorāda arī rīkojuma projektā. Ja būve netiek nodota kopā ar zemi, lūdzam anotācijā iekļaut attiecīgu skaidrojumu un pamatojumu, vienlaikus skaidrojot, uz kāda pamata valsts nojaukt pašvaldības tiesiskajā valdījumā esošu 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 ievērojot Nekustamā īpašuma valsts kadastra informācijas sistēmā (turpmāk – NĪVKIS) 2025. gada 17. janvārī reģistrēto aktuālo informāciju par nekustamā īpašuma sastāvu un apgrūtinājumiem, kas apliecina, ka uz pārņemamām zemes vienībām neatrodas NĪVKIS reģistrētas inženierbūves. Ņemot vērā faktiskos apstākļus dabā esošā transporta objekta "Pilskalna ceļš", kas atrodas Ķekavas novada pašvaldības bilancē, bet kas nav reģistrēts Kadastra informācijas datos un nav iekļauts nekustamā īpašuma sastāvā, posmi paliek Ķekavas novada pašvaldības valdījumā līdz to demontāžai Rail Baltica projekta ietvaros. Transporta objekta "Pilskalna ceļš" posmu demontāža tiks veikta saskaņā ar starp Ķekavas novada pašvaldību un Satiksmes ministriju 2024. gada 30. decembrī noslēgtā sadarbības līguma par savstarpējo sadarbību Rail Baltica projekta īstenošanā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Ķekavas novada pašvaldībai piederošā nekustamā īpašuma "Pilskalna ceļš" Daugmales pagastā, Ķekavas novadā, daļas pārņemšanu bez atlīdzības valsts īpašumā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 panta otro daļu, 43. pantu</w:t>
            </w:r>
            <w:r w:rsidR="00000000" w:rsidRPr="00000000" w:rsidDel="00000000">
              <w:rPr>
                <w:rtl w:val="0"/>
              </w:rPr>
              <w:t xml:space="preserve">, </w:t>
            </w:r>
            <w:r w:rsidR="00000000" w:rsidRPr="00000000" w:rsidDel="00000000">
              <w:rPr>
                <w:rtl w:val="0"/>
              </w:rPr>
              <w:t xml:space="preserve">Dzelzceļa likuma 15. panta pirmo daļu</w:t>
            </w:r>
            <w:r w:rsidR="00000000" w:rsidRPr="00000000" w:rsidDel="00000000">
              <w:rPr>
                <w:rtl w:val="0"/>
              </w:rPr>
              <w:t xml:space="preserve"> un </w:t>
            </w:r>
            <w:r w:rsidR="00000000" w:rsidRPr="00000000" w:rsidDel="00000000">
              <w:rPr>
                <w:rtl w:val="0"/>
              </w:rPr>
              <w:t xml:space="preserve">likuma “Par autoceļiem” 4. pantu</w:t>
            </w:r>
            <w:r w:rsidR="00000000" w:rsidRPr="00000000" w:rsidDel="00000000">
              <w:rPr>
                <w:rtl w:val="0"/>
              </w:rPr>
              <w:t xml:space="preserve"> pārņemt bez atlīdzības valsts īpašumā un nodot Satiksmes ministrijas valdījumā Ķekavas novada pašvaldībai piederošā nekustamā īpašuma “Pilskalna ceļš” (nekustamā īpašuma kadastra numurs 8056 001 0366) sastāvā esošās zemes vienības (zemes vienības kadastra apzīmējums 8056 001 0366) daļu 1,02 ha platībā – Daugmales pagastā, Ķekavas novadā (turpmāk – nekustamais īpašums) (zemes vienību platības pēc zemes robežu kadastrālās uzmērīšanas var tikt precizētas).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pārņemt bez atlīdzības valsts īpašumā Satiksmes ministrijas valdījumā no Ķekavas novada pašvaldībai piederoša nekustamā īpašuma sastāvā esošo zemes vienības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 uz nekustamā īpašuma sastāvā esošās zemes vienības ar kadastra apzīmējumu 8056 001 0366 atrodas būve ar kadastra apzīmējumu 8056 001 0366 001, kura tiesiskais valdītājs ir Ķekavas novada pašvaldība, kā arī būve ar kadastra apzīmējumu 8056 001 0366 003, kuras īpašumtiesības nav reģistrētas.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ar zemes vienības daļu netiek pārņemta Satiksmes ministrijas valdījumā arī attiecīgās būves daļa, neatkarīgi no tā , ka anotācijā norādīts, ka uz pārņemamās zemes vienības daļas esošais Ķekavas novada pašvaldības piekrītošās būves posms Rail Baltic projekta ietvaros tiks demontēts. Vēršam uzmanību, ka saskaņa ar Civillikuma 968.pantu, uz zemes uzcelta un cieši ar to savienota ēka atzīstama par tās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uz kāda pamata Satiksmes ministrija varēs demontēt uz pārņemamās zemes vienības attiecīgās būves daļu. Turklāt, lūdzam skaidrot turpmāko rīcību ar uz pārņemamās zemes vienības esošo būvi uz kuru īpašumtiesības nav reģistrētas.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 ievērojot NĪVKIS 2025. gada 17. janvārī reģistrēto aktuālo informāciju par nekustamā īpašuma sastāvu un apgrūtinājumiem, kas apliecina, ka uz pārņemamām zemes vienībām neatrodas NĪVKIS reģistrētas inženierbūves. Ņemot vērā faktiskos apstākļus dabā esošā transporta objekta "Pilskalna ceļš", kas atrodas Ķekavas novada pašvaldības bilancē, bet kas nav reģistrēts Kadastra informācijas datos un nav iekļauts nekustamā īpašuma sastāvā, posmi paliek Ķekavas novada pašvaldības  valdījumā līdz to demontāžai Rail Baltica projekta ietvaros. Transporta objekta "Pilskalna ceļš" posmu demontāža tiks veikta saskaņā ar starp Ķekavas novada pašvaldību un Satiksmes ministriju 2024. gada 30. decembrī noslēgtā sadarbības līguma par savstarpējo sadarbību Rail Baltica projekta īstenošanā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 panta otro daļu, 43. pantu</w:t>
            </w:r>
            <w:r w:rsidR="00000000" w:rsidRPr="00000000" w:rsidDel="00000000">
              <w:rPr>
                <w:rtl w:val="0"/>
              </w:rPr>
              <w:t xml:space="preserve">, </w:t>
            </w:r>
            <w:r w:rsidR="00000000" w:rsidRPr="00000000" w:rsidDel="00000000">
              <w:rPr>
                <w:rtl w:val="0"/>
              </w:rPr>
              <w:t xml:space="preserve">Dzelzceļa likuma 15. panta pirmo daļu</w:t>
            </w:r>
            <w:r w:rsidR="00000000" w:rsidRPr="00000000" w:rsidDel="00000000">
              <w:rPr>
                <w:rtl w:val="0"/>
              </w:rPr>
              <w:t xml:space="preserve"> un </w:t>
            </w:r>
            <w:r w:rsidR="00000000" w:rsidRPr="00000000" w:rsidDel="00000000">
              <w:rPr>
                <w:rtl w:val="0"/>
              </w:rPr>
              <w:t xml:space="preserve">likuma "Par autoceļiem" 4. pantu</w:t>
            </w:r>
            <w:r w:rsidR="00000000" w:rsidRPr="00000000" w:rsidDel="00000000">
              <w:rPr>
                <w:rtl w:val="0"/>
              </w:rPr>
              <w:t xml:space="preserve"> pārņemt bez atlīdzības valsts īpašumā un nodot Satiksmes ministrijas valdījumā Ķekavas novada pašvaldībai piederošā nekustamā īpašuma "Pilskalna ceļš" (nekustamā īpašuma kadastra numurs 8056 001 0366) daļu – zemes vienību (zemes vienības kadastra apzīmējums 8056 001 0722) 0,44 ha platībā, zemes vienību (zemes vienības kadastra apzīmējums 8056 001 0723) 0,15 ha platībā un zemes vienību (zemes vienības kadastra apzīmējums 8056 001 0724) 0,43 ha platībā Daugmales pagastā, Ķekavas novadā (turpmāk – nekustamais īpašums).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Ķekavas novada pašvaldībai piederošā nekustamā īpašuma "Pilskalna ceļš" Daugmales pagastā, Ķekavas novadā, daļas pārņemšanu bez atlīdzības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pārējos Satiksmes ministrijas sagatavotos MK rīkojuma projektus attiecībā uz nekustamā īpašuma atsavināšanu Rail Baltica projekta realizācijai, kuriem kā avots norādīts finansēšanas līgums, kas noslēgts 2020. gada 16. novembrī starp RB Rail AS un Eiropas Inovācijas un tīklu izpildaģentūru, un  kuram attiecināmības termiņš ir 2024. gada 31. decembris, kā arī anotācijas 3. sadaļā norādīto, ka šim MK rīkojumam kā avots izdevumiem, kas saistīti ar Nekustamā īpašuma daļas tiesību nostiprināšanu zemesgrāmatā, ir finansēšanas līgums, kas noslēgts 2020. gada 16. novembrī starp RB Rail AS un Eiropas Inovācijas un tīklu izpildaģentūru, tad attiecīgi, ievērojot to, ka 17. un 18.decembrī plānotas š. g. pēdējās MK sēdes, lūdzam nodrošināt, ka MK rīkojuma projekts tiek iesniegts izskatīšanai MK sēdē vēl 2024.gada ietvaros un pēc MK rīkojuma pieņemšanas MK sēdē nodrošināt attiecīgo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finansējuma avots rīkojuma projekta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Ķekavas novada pašvaldībai piederošā nekustamā īpašuma "Pilskalna ceļš" Daugmales pagastā, Ķekavas novadā, daļas pārņemšanu bez atlīdzības valsts īpašumā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2.punktā uz Finanšu ministrijas izteikto iebildumu paskaidrots, ka: "</w:t>
            </w:r>
            <w:r w:rsidR="00000000" w:rsidRPr="00000000" w:rsidDel="00000000">
              <w:rPr>
                <w:i w:val="1"/>
                <w:u w:val="single"/>
                <w:rtl w:val="0"/>
              </w:rPr>
              <w:t xml:space="preserve">uz pārņemamām zemes vienībām neatrodas NĪVKIS reģistrētas inženierbūves. </w:t>
            </w:r>
            <w:r w:rsidR="00000000" w:rsidRPr="00000000" w:rsidDel="00000000">
              <w:rPr>
                <w:i w:val="1"/>
                <w:rtl w:val="0"/>
              </w:rPr>
              <w:t xml:space="preserve">Ņemot vērā faktiskos apstākļus d</w:t>
            </w:r>
            <w:r w:rsidR="00000000" w:rsidRPr="00000000" w:rsidDel="00000000">
              <w:rPr>
                <w:i w:val="1"/>
                <w:u w:val="single"/>
                <w:rtl w:val="0"/>
              </w:rPr>
              <w:t xml:space="preserve">abā esošā transporta objekta "Pilskalna ceļš", kas atrodas Ķekavas novada pašvaldības bilancē, bet kas nav reģistrēts Kadastra informācijas datos un nav iekļauts nekustamā īpašuma sastāvā,</w:t>
            </w:r>
            <w:r w:rsidR="00000000" w:rsidRPr="00000000" w:rsidDel="00000000">
              <w:rPr>
                <w:i w:val="1"/>
                <w:rtl w:val="0"/>
              </w:rPr>
              <w:t xml:space="preserve"> posmi paliek Ķekavas novada pašvaldības  valdījumā līdz to demontāžai Rail Baltica projekta ietvaros. Transporta objekta "Pilskalna ceļš" posmu demontāža tiks veikta saskaņā ar starp Ķekavas novada pašvaldību un Satiksmes ministriju 2024. gada 30. decembrī noslēgtā sadarbības līguma par savstarpējo sadarbību Rail Baltica projekta īstenošanā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skaidrot, kāpēc Nekustamā īpašuma valsts kadastra informācijas sistēmas datos inženierbūves ir dzēstas ( jo iepriekš tās bija kadastra datos reģistrētas), bet transporta objekts "Pilskalna ceļš", atrodas pašvaldības bilancē.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Kadastra dati)  teksta datiem (skatīti 15.11.2024.) uz zemes vienības ar kadastra apzīmējumu 8056 001 0366 (līdz tās sadalei) bija reģistrētas divas būves: būve ar kadastra apzīmējumu 8056 001 0366 001, Jaunrožu ceļš, un būve ar kadastra apzīmējumu 8056 001 0366 003, Iebraucamais ceļš. Pēc zemes vienības ar kadastra apzīmējumu 8056 001 0366 sadales būve ar kadastra apzīmējumu 8056 001 0366 001, Jaunrožu ceļš, Kadastra datos reģistrēta pie sadales rezultātā izveidotās zemes vienības ar kadastra apzīmējumu 8056 001 0721 (paliek Ķekavas novada pašvaldības valdījumā), ar kuru būve ar kadastra apzīmējumu 8056 001 0366 001 fiziski ir daļēji saistīta. Savukārt, pirmsreģistrēta būve ar kadastra apzīmējumu 8056 001 0366 003 dzēsta no Kadastra datiem 30.01.2025. kā kļūdaini reģistrēta, pamatojoties uz Ķekavas novada pašvaldības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objekts - Pilskalna ceļš, kas atrodas Ķekavas novada pašvaldības bilancē, kā kadastra objekts – būve (inženierbūve) Kadastra datos nekad nav bijis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u w:val="single"/>
                <w:rtl w:val="0"/>
              </w:rPr>
              <w:t xml:space="preserve">Zemes vienības ar kadastra apzīmējumiem 8056 001 0722 un 8056 001 0724,</w:t>
            </w:r>
            <w:r w:rsidR="00000000" w:rsidRPr="00000000" w:rsidDel="00000000">
              <w:rPr>
                <w:i w:val="1"/>
                <w:rtl w:val="0"/>
              </w:rPr>
              <w:t xml:space="preserve"> kurās plānota valstij piederošu pašvaldības nozīmes autoceļa posmu izbūve, </w:t>
            </w:r>
            <w:r w:rsidR="00000000" w:rsidRPr="00000000" w:rsidDel="00000000">
              <w:rPr>
                <w:i w:val="1"/>
                <w:u w:val="single"/>
                <w:rtl w:val="0"/>
              </w:rPr>
              <w:t xml:space="preserve">kopā ar autoceļa posmiem pēc būvdarbu pabeigšanas plānots nodot atpakaļ bez atlīdzības pašvaldībai tās valstij nodoto nekustamā īpašuma daļu</w:t>
            </w:r>
            <w:r w:rsidR="00000000" w:rsidRPr="00000000" w:rsidDel="00000000">
              <w:rPr>
                <w:i w:val="1"/>
                <w:rtl w:val="0"/>
              </w:rPr>
              <w:t xml:space="preserve">." </w:t>
            </w:r>
            <w:r w:rsidR="00000000" w:rsidRPr="00000000" w:rsidDel="00000000">
              <w:rPr>
                <w:rtl w:val="0"/>
              </w:rPr>
              <w:t xml:space="preserve">Turklāt, anotācijā norādīts, ka: "</w:t>
            </w:r>
            <w:r w:rsidR="00000000" w:rsidRPr="00000000" w:rsidDel="00000000">
              <w:rPr>
                <w:i w:val="1"/>
                <w:rtl w:val="0"/>
              </w:rPr>
              <w:t xml:space="preserve">Satiksmes ministrija šobrīd strādā pie risinājuma (attiecīgu grozījumu normatīvajos aktos un/ vai informatīvā ziņojuma sagatavošana un iesniegšana izskatīšanai valdībā par esošo situāciju), lai </w:t>
            </w:r>
            <w:r w:rsidR="00000000" w:rsidRPr="00000000" w:rsidDel="00000000">
              <w:rPr>
                <w:i w:val="1"/>
                <w:u w:val="single"/>
                <w:rtl w:val="0"/>
              </w:rPr>
              <w:t xml:space="preserve">nākotnē pēc pašvaldības nozīmes ceļa izbūves šāda veida ceļš (autoceļš) ar visiem tā kompleksā ietilpstošajiem elementiem </w:t>
            </w:r>
            <w:r w:rsidR="00000000" w:rsidRPr="00000000" w:rsidDel="00000000">
              <w:rPr>
                <w:b w:val="1"/>
                <w:i w:val="1"/>
                <w:u w:val="single"/>
                <w:rtl w:val="0"/>
              </w:rPr>
              <w:t xml:space="preserve">būtu nododams pašvaldības īpašumā</w:t>
            </w:r>
            <w:r w:rsidR="00000000" w:rsidRPr="00000000" w:rsidDel="00000000">
              <w:rPr>
                <w:i w:val="1"/>
                <w:rtl w:val="0"/>
              </w:rPr>
              <w:t xml:space="preserve">, </w:t>
            </w:r>
            <w:r w:rsidR="00000000" w:rsidRPr="00000000" w:rsidDel="00000000">
              <w:rPr>
                <w:b w:val="1"/>
                <w:i w:val="1"/>
                <w:rtl w:val="0"/>
              </w:rPr>
              <w:t xml:space="preserve">jo, ievērojot Publiskas personas mantas atsavināšanas likuma 42. panta otrās daļas</w:t>
            </w:r>
            <w:r w:rsidR="00000000" w:rsidRPr="00000000" w:rsidDel="00000000">
              <w:rPr>
                <w:i w:val="1"/>
                <w:rtl w:val="0"/>
              </w:rPr>
              <w:t xml:space="preserve"> un likuma "Par autoceļiem" 4. panta trešās daļas tiesisko regulējumu, pašvaldību nozīmes ceļi un to zemes, tai skaitā ceļu zemes nodalījuma joslas, </w:t>
            </w:r>
            <w:r w:rsidR="00000000" w:rsidRPr="00000000" w:rsidDel="00000000">
              <w:rPr>
                <w:b w:val="1"/>
                <w:i w:val="1"/>
                <w:rtl w:val="0"/>
              </w:rPr>
              <w:t xml:space="preserve">ir attiecīgo pašvaldību īpašums.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Publiskas personas mantas atsavināšanas likuma 42.panta otrā daļa nenosaka nekustamā īpašuma piederību pašvaldībai, bet gan paredz, ka atvasinātas publiskas personas, t.sk., pašvaldības nekustamo īpašumu var nodot bez atlīdzības citas atvasinātas publiskas personas vai valsts īpašumā. Attiecīgi šī informācija būtu precizējama, sīkāk skaidrojot par problēmu, jo no šobrīd norādītās informācijas nav skaidra sasaiste ar risinājuma nepieciešamību, ja pašvaldībai tiks nodotas atpakaļ tās valstij nodotās zemes vienības ar uz tās izbūvēto pašvaldības nozīmes autoceļu.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plānotais autoceļš tiks izbūvēts kā vienota valstij piederoša transporta infrastruktūras būve, un tās izbūvei nepieciešamās zemes, tajā skaitā pašvaldībai piederošās un piekrītošās tiek pārņemtas līdztekus ar atsavinātām zemes vienību daļām, lai nodrošinātu piederību vienam īpašniekam –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trešā daļa nosaka, ka pašvaldību un komersantu ceļi un to zemes, tajā skaitā ceļu zemes nodalījuma joslas, kā arī māju ceļi ir attiecīgo pašvaldību, komersantu vai fizisko personu īpašums. Lai nodrošinātu, ka pašvaldību nozīmes ceļi un to zemes, tajā skaitā ceļu zemes nodalījuma joslas, ir attiecīgo pašvaldību īpašums, par zemes un uz tās esošās inženierbūves nodošanu pašvaldībai tiks lemts pēc Rail Baltica projekta īstenošanas pabeigšanas.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Saskaņā ar Valsts zemes dienesta Nekustamā īpašuma valsts kadastra informācijas sistēmas teksta datiem (turpmāk – Kadastra sistēmas dati) (</w:t>
            </w:r>
            <w:r w:rsidR="00000000" w:rsidRPr="00000000" w:rsidDel="00000000">
              <w:rPr>
                <w:i w:val="1"/>
                <w:u w:val="single"/>
                <w:rtl w:val="0"/>
              </w:rPr>
              <w:t xml:space="preserve">dati skatīti 2024. gada 4. februārī) </w:t>
            </w:r>
            <w:r w:rsidR="00000000" w:rsidRPr="00000000" w:rsidDel="00000000">
              <w:rPr>
                <w:i w:val="1"/>
                <w:rtl w:val="0"/>
              </w:rPr>
              <w:t xml:space="preserve">valsts īpašumā Satiksmes ministrijas valdījumā pārņemamajām Zemes vienībām reģistrēti šādi apgrūtinājumi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TA lietai paskaidrojošiem dokumentiem ir pievienotas aktuālās Nekustamā īpašuma valsts kadastra informācijas sistēmas un zemesgrāmatu nodalījuma izdrukas un anotācijā norādītā informācija atšķiras t.sk., par zemes vienībām reģistrētajiem apgrūtinājumiem. Ievērojot minēto, lūdzam attiecīgi anotācijā precizēt informāciju par zemes vienībām reģistrētajiem apgrūtinājumiem atbilstoši aktuālajai informācijai.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apgrūtinājumu apraksts precizēts atbilstoši aktuālajiem Nekustamā īpašuma valsts kadastra informācijas sistēmas teksta datiem (dati skatīti 2025. gada 10. jūnijā), kas pievienoti tiesību akta lietas paskaidrojošiem dokumentiem.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norādīts,ka: "</w:t>
            </w:r>
            <w:r w:rsidR="00000000" w:rsidRPr="00000000" w:rsidDel="00000000">
              <w:rPr>
                <w:i w:val="1"/>
                <w:rtl w:val="0"/>
              </w:rPr>
              <w:t xml:space="preserve">Nekustamā īpašuma sastāvā reģistrētas sekojošas zemes vienības – zemes vienību kadastra apzīmējumi 8056 001 0525, 8056 001 0526, </w:t>
            </w:r>
            <w:r w:rsidR="00000000" w:rsidRPr="00000000" w:rsidDel="00000000">
              <w:rPr>
                <w:i w:val="1"/>
                <w:u w:val="single"/>
                <w:rtl w:val="0"/>
              </w:rPr>
              <w:t xml:space="preserve">8056 001 0678,</w:t>
            </w:r>
            <w:r w:rsidR="00000000" w:rsidRPr="00000000" w:rsidDel="00000000">
              <w:rPr>
                <w:i w:val="1"/>
                <w:rtl w:val="0"/>
              </w:rPr>
              <w:t xml:space="preserve"> 8056 001 0721, 8056 001 0722, 8056 001 0723, 8056 001 0724, 8056 001 0725."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skaidrot, no kurienes ( Nekustamā īpašuma valsts kadastra informācijas sistēmas vai zemesgrāmatas nodalījuma) izriet, ka nekustamā īpašuma "Pilskalna ceļš" (nekustamā īpašuma kadastra numurs 8056 001 0366)  sastāvā reģistrēta arī zemes vienība ar kadastra apzīmējumu 8056 001 0678, ņemot vērā, ka piemēram, atbilstoši paskaidrojošiem dokumentiem pievienotajai aktuālajai zemesgrāmatas nodalījuma izdrukai, rīkojuma projekta minētā nekustamā īpašuma sastāvā neietilpst šāda zemes vienība ar šādu kadastra apzīmējumu.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sistēmas datos zemes vienība ar kadastra apzīmējumu 8056 001 0678 ir reģistrēta nekustamā īpašuma “Pilskalna ceļš" (nekustamā īpašuma kadastra numurs 8056 001 0366) sastāvā, pamatojoties uz 2024. gada 22. janvāra Ķekavas novada pašvaldības iesniegumu un 2023. gada 6. decembra Ķekavas novada pašvaldības lēmumu Nr. 9 (protokols Nr. 26) “Par rezerves zemes fondā ieskaitītās zemes vienības ar kadastra apzīmējumu 8056 001 0678, Daugmales pagastā, Ķekavas novadā, piekritību pašvaldībai”. Zemesgrāmatā minētā zemes vienība nav reģistrēta.  Ar attiecīgu informāciju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Rīkojuma projektā paredzētais valsts īpašuma tiesību aprobežojums par aizlieguma atsavināt ierakstīšanu ir nepieciešams, tādējādi efektivizējot un nodrošinot, ka nākotnē tiks izpildīts Publiskas personas mantas atsavināšanas likuma 42. panta otrajā daļā noteiktais pienākums atdot atpakaļ pašvaldībai nekustamo īpašumu, kas tai nodots uz laiku konkrētas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lai nodrošinātu Publiskas personas mantas atsavināšanas likuma 42. panta otrajā daļā noteikto pienākumu atdot atpakaļ pašvaldībai nekustamo īpašumu, kas tai nodots uz laiku konkrētas funkcijas īstenošanai, vēršam uzmanību, ka Ministru kabineta rīkojuma projekta 3.punkts nosaka, ka Satiksmes ministrijai, ierakstot zemesgrāmatā nekustamo īpašumu, norādīt, ka īpašuma tiesības nostiprinātas uz laiku, kamēr tiek nodrošināta šā rīkojuma 2.1. apakšpunktā minētās funkcijas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sniegtā priekšlikuma nav saprotams ierosinājums, kas būtu skaidrojams vai papildināms tiesību aktu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tas minēts rīkojuma projektā un anotācijā, lai nodrošinātu Publiskas personas mantas atsavināšanas likuma 42. panta otrajā daļā noteikto pienākumu atdot atpakaļ pašvaldībai nekustamo īpašumu, kas ir nodots valstij uz laiku konkrētas funkcijas īstenošanai, rīkojuma projekts paredz, nostiprinot zemesgrāmatā valsts īpašuma tiesības uz pārņemto Nekustamā īpašuma daļu, norādīt, ka īpašuma tiesības nostiprinātas uz laiku, kamēr tiek nodrošināta valsts pārvaldes funkcijas transporta nozarē īstenošana un attiecīgi ierakstīt atzīmi par aizliegumu atsavināt Nekustamā īpašuma daļu bez atsevišķas Ķekavas novada pašvaldības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u w:val="single"/>
                <w:rtl w:val="0"/>
              </w:rPr>
              <w:t xml:space="preserve">zemes vienības ar kadastra apzīmējumu 8056 001 0366 daļās </w:t>
            </w:r>
            <w:r w:rsidR="00000000" w:rsidRPr="00000000" w:rsidDel="00000000">
              <w:rPr>
                <w:rtl w:val="0"/>
              </w:rPr>
              <w:t xml:space="preserve">(projektēto zemes vienību kadastra apzīmējumi 8056 001 0722 un 8056 001 0724),</w:t>
            </w:r>
            <w:r w:rsidR="00000000" w:rsidRPr="00000000" w:rsidDel="00000000">
              <w:rPr>
                <w:u w:val="single"/>
                <w:rtl w:val="0"/>
              </w:rPr>
              <w:t xml:space="preserve"> kurās plānota valstij piederošu pašvaldības nozīmes autoceļu izbūve</w:t>
            </w:r>
            <w:r w:rsidR="00000000" w:rsidRPr="00000000" w:rsidDel="00000000">
              <w:rPr>
                <w:rtl w:val="0"/>
              </w:rPr>
              <w:t xml:space="preserve">, </w:t>
            </w:r>
            <w:r w:rsidR="00000000" w:rsidRPr="00000000" w:rsidDel="00000000">
              <w:rPr>
                <w:u w:val="single"/>
                <w:rtl w:val="0"/>
              </w:rPr>
              <w:t xml:space="preserve">kopā ar autoceļiem pēc būvdarbu pabeigšanas </w:t>
            </w:r>
            <w:r w:rsidR="00000000" w:rsidRPr="00000000" w:rsidDel="00000000">
              <w:rPr>
                <w:b w:val="1"/>
                <w:u w:val="single"/>
                <w:rtl w:val="0"/>
              </w:rPr>
              <w:t xml:space="preserve">plānots nodot pašvaldības īpašumā.</w:t>
            </w:r>
            <w:r w:rsidR="00000000" w:rsidRPr="00000000" w:rsidDel="00000000">
              <w:rPr>
                <w:rtl w:val="0"/>
              </w:rPr>
              <w:t xml:space="preserve"> Satiksmes ministrija šobrīd strādā pie risinājuma (attiecīgu grozījumu normatīvajos aktos un/ vai informatīvā ziņojuma sagatavošanas un iesniegšanas izskatīšanai Ministru kabinetā par esošo situāciju), </w:t>
            </w:r>
            <w:r w:rsidR="00000000" w:rsidRPr="00000000" w:rsidDel="00000000">
              <w:rPr>
                <w:b w:val="1"/>
                <w:u w:val="single"/>
                <w:rtl w:val="0"/>
              </w:rPr>
              <w:t xml:space="preserve">lai nākotnē pēc pašvaldības nozīmes ceļa izbūves šāda veida ceļš (autoceļš) ar visiem tā kompleksā ietilpstošajiem elementiem būtu nododams pašvaldības īpašumā, </w:t>
            </w:r>
            <w:r w:rsidR="00000000" w:rsidRPr="00000000" w:rsidDel="00000000">
              <w:rPr>
                <w:b w:val="1"/>
                <w:rtl w:val="0"/>
              </w:rPr>
              <w:t xml:space="preserve">jo, ievērojot Publiskas personas mantas atsavināšanas likuma 42. panta pirmās daļas</w:t>
            </w:r>
            <w:r w:rsidR="00000000" w:rsidRPr="00000000" w:rsidDel="00000000">
              <w:rPr>
                <w:rtl w:val="0"/>
              </w:rPr>
              <w:t xml:space="preserve"> un likuma “Par autoceļiem” 4. panta trešās daļas tiesisko regulējumu, </w:t>
            </w:r>
            <w:r w:rsidR="00000000" w:rsidRPr="00000000" w:rsidDel="00000000">
              <w:rPr>
                <w:b w:val="1"/>
                <w:rtl w:val="0"/>
              </w:rPr>
              <w:t xml:space="preserve">pašvaldību nozīmes ceļi un to zemes, tai skaitā ceļu zemes nodalījuma joslas, ir attiecīgo pašvaldību īpašums.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 rīcība ir plānota, t.i., vai pašvaldībai tiks atgriezta atpakaļ tās valstij nodotā nekustamā īpašuma daļas bez atlīdzības īpašumā. Tāpat lūdzam skaidrot par šāda risinājuma nepieciešamību, ņemot vērā, ka nav īsti saprotams, kādēļ šāds risinājums ir nepieciešams. Turklāt, norādām, ka Publiskas personas mantas atsavināšanas likuma 42.panta pirmā daļa nenosaka  nekustamā īpašumam piederību pašvaldībai, bet gan paredz, ka valsts nekustamo īpašumu var nodot bez atlīdzības īpašumā pašvaldības funkciju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 norādot, ka pašvaldībai tiks nodota atpakaļ bez atlīdzības tās valstij nodotā nekustamā īpašuma daļa. Rail Baltica projekta realizācijas ietvaros projektētie pašvaldības nozīmes ceļi sākotnēji tiks izbūvēti kā valstij piederoši autoceļi. Pamatojoties uz likuma "Par autoceļiem" 4. panta trešo daļu, kas cita starpā noteic, ka pašvaldību ceļi un to zemes, tai skaitā ceļu zemes nodalījuma joslas, ir attiecīgo pašvaldību īpašums, pēc Rail Baltica projekta realizācijas ir plānots autoceļus, kas projektēti kā pašvaldības nozīmes ceļi, un to zemes nodot atpakaļ pašvaldībām bez atlīdzības saskaņā ar Publiskas personas mantas atsavināšanas likuma 42. panta otrās daļas nosacījumiem. Papildus vēršam uzmanību, ka minētajās zemes vienībās izbūvei plānotais autoceļa posms atradīsies pārvadā pār Rail Baltica dzelzceļa līniju, savstarpēji savienojot paliekošos transporta objekta "Pilskalnes ceļš" posmus, tādējādi nodrošinot to funkcionalitāti.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w:t>
            </w:r>
            <w:r w:rsidR="00000000" w:rsidRPr="00000000" w:rsidDel="00000000">
              <w:rPr>
                <w:i w:val="1"/>
                <w:rtl w:val="0"/>
              </w:rPr>
              <w:t xml:space="preserve"> uz pārņemamās zemes vienības ar kadastra apzīmējumu 8056 001 0366 daļas esošais Ķekavas novada pašvaldībai piekrītošās transporta būves “Pilskalna ceļš” posms Rail Baltica projekta ietvaros tiks demontēts, vienlaikus nodrošinot paliekošās transporta būves “Pilskalna ceļš” posmu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skaidrot, kā tiks nodrošināta paliekošās transporta būves “Pilskalna ceļš” posmu funkcionalitāte.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Rail Baltica projekta ietvaros minētā pašvaldības transporta objekta "Pilskalnes ceļš" posmu funkciju saglabāšanai pārņemamajās zemes vienībās tiks izbūvēti pašvaldības nozīmes ceļa posmi pārvadā (pār jaunbūvējamo Rail Baltica dzelzceļa līniju), savienojot paliekošos transporta objekta "Pilskalnes ceļš" posmus, un tādējādi nodrošinot to turpmāku funkcionalitāti.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Ķekavas novada pašvaldības lēmumam, Satiksmes ministrija ir pilnvarota parakstīt nostiprinājuma lūgumu par nekustamā īpašuma "Pilnskalna ceļš", Daugmales pagastā, Ķekavas novadā, projektēto daļu ierakstīšanu zemesgrāmatā, kā arī veikt citas nepieciešamās darbības, kas nepieciešamas attiecīgo zemes vienību ierakstīšanai zemesgrāmatā uz valsts vārda Satiksmes ministrijas personā, savukārt, rīkojuma projekts neparedz šādu pilnvarojumu Satiksmes ministrijai.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Satiksmes ministriju izvērtēt, vai rīkojuma projekts nav precizējams atbilstoši Ķekavas novada pašvaldības lēmumam un Publiskas personas mantas atsavināšanas likuma 42.</w:t>
            </w:r>
            <w:r w:rsidR="00000000" w:rsidRPr="00000000" w:rsidDel="00000000">
              <w:rPr>
                <w:vertAlign w:val="superscript"/>
                <w:rtl w:val="0"/>
              </w:rPr>
              <w:t xml:space="preserve">1</w:t>
            </w:r>
            <w:r w:rsidR="00000000" w:rsidRPr="00000000" w:rsidDel="00000000">
              <w:rPr>
                <w:rtl w:val="0"/>
              </w:rPr>
              <w:t xml:space="preserve"> pantam.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w:t>
            </w:r>
            <w:r w:rsidR="00000000" w:rsidRPr="00000000" w:rsidDel="00000000">
              <w:rPr>
                <w:vertAlign w:val="superscript"/>
                <w:rtl w:val="0"/>
              </w:rPr>
              <w:t xml:space="preserve">1 </w:t>
            </w:r>
            <w:r w:rsidR="00000000" w:rsidRPr="00000000" w:rsidDel="00000000">
              <w:rPr>
                <w:rtl w:val="0"/>
              </w:rPr>
              <w:t xml:space="preserve">panta regulējums attiecas uz valstij vai pašvaldībām piekrītošiem nekustamiem īpašumiem, proti, kad nekustamais īpašums nav ierakstīts zemesgrāmatā. Rīkojuma projekts ir sagatavots par zemesgrāmatā ierakstīta nekustamā īpašuma daļas pārņemšanu. Savukārt, pamatojoties uz Ķekavas novada pašvaldības lēmumu daļā par pilnvarojuma izsniegšanu Satiksmes ministrijai, nostiprinājuma lūgumu tiesai nekustamā īpašuma daļas ierakstīšanai zemesgrāmatā uz valsts vārda sagatavos Satiksmes ministrija vienpersoniski, proti, rīkojoties Ķekavas novada pašvaldības vārdā.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Rīkojuma projekta 3.3. punkts nosaka, ka</w:t>
            </w:r>
            <w:r w:rsidR="00000000" w:rsidRPr="00000000" w:rsidDel="00000000">
              <w:rPr>
                <w:i w:val="1"/>
                <w:u w:val="single"/>
                <w:rtl w:val="0"/>
              </w:rPr>
              <w:t xml:space="preserve"> </w:t>
            </w:r>
            <w:r w:rsidR="00000000" w:rsidRPr="00000000" w:rsidDel="00000000">
              <w:rPr>
                <w:rtl w:val="0"/>
              </w:rPr>
              <w:t xml:space="preserve">Satiksmes ministrijai, ierakstot zemesgrāmatā nekustamo īpašumu, ierakstīt atzīmi par aizliegumu atsavināt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42.panta otrās daļas trešais teikums nosaka, ka </w:t>
            </w:r>
            <w:r w:rsidR="00000000" w:rsidRPr="00000000" w:rsidDel="00000000">
              <w:rPr>
                <w:u w:val="single"/>
                <w:rtl w:val="0"/>
              </w:rPr>
              <w:t xml:space="preserve">nostiprinot atvasinātas publiskas personas vai valsts īpašuma tiesības uz nekustamo īpašumu, zemesgrāmatā izdarāma atzīme par atvasinātas publiskas personas lēmumā noteiktajiem tiesību aprobežojumiem</w:t>
            </w:r>
            <w:r w:rsidR="00000000" w:rsidRPr="00000000" w:rsidDel="00000000">
              <w:rPr>
                <w:rtl w:val="0"/>
              </w:rPr>
              <w:t xml:space="preserve">.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Ķekavas novada pašvaldības lēmumā nav noteikts attiecīgs tiesību aprobežojums, aicinām izvērtēt rīkojuma projekta 3.3. punkta nepieciešamību.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nevaram piekrist anotācijā norādītajai Publiskas personas mantas atsavināšanas likuma 42.panta otrās daļas interpretācijai, ka  </w:t>
            </w:r>
            <w:r w:rsidR="00000000" w:rsidRPr="00000000" w:rsidDel="00000000">
              <w:rPr>
                <w:i w:val="1"/>
                <w:rtl w:val="0"/>
              </w:rPr>
              <w:t xml:space="preserve">Rīkojuma projektā paredzētais valsts īpašuma tiesību aprobežojums izriet no Publiskas personas mantas atsavināšanas likuma 42. panta otrās daļas jēgas un būtības, neskatoties uz to, vai pašvaldība to ir norādījusi savā lēmumā vai nē</w:t>
            </w:r>
            <w:r w:rsidR="00000000" w:rsidRPr="00000000" w:rsidDel="00000000">
              <w:rPr>
                <w:rtl w:val="0"/>
              </w:rPr>
              <w:t xml:space="preserve">. Līdz ar to aicinām attiecīgi precizēt vai dzēst norādīto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un rīkojuma projekta 3.3.apakšpunkts ir saglabājams. Rīkojuma projekta 3.3.apakšpunktā norādītais valsts īpašuma tiesību aprobežojums ir nepieciešams, lai, reģistrējot minēto nekustamo īpašumu zemesgrāmatā, tiktu ierakstīta atzīme par aizliegumu atsavināt nekustamo īpašumu vai tā daļu, tādējādi nodrošinot, ka nākotnē tiks izpildīts Publiskas personas mantas atsavināšanas likuma 42. panta otrajā daļā noteiktais pienākums atdot atpakaļ pašvaldībai nekustamo īpašumu, kas tai nodots uz laiku konkrētas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Ministru kabineta 2024. gada 28. maija sēdē ir apstiprināts rīkojums Nr. 408 "Par Ropažu novada pašvaldībai piekrītošā nekustamā īpašuma "Rail Baltica dzelzceļa teritorija" Garkalnes pagastā, Ropažu novadā, pārņemšanu bez atlīdzības valsts īpašumā" un Ministru kabineta 2024. gada 17. jūlijā sēdē ir apstiprināts rīkojums Nr. 591 "Par Ropažu novada pašvaldībai piekrītošā nekustamā īpašuma "Rail Baltica dzelzceļa teritorija" Ropažu pagastā, Ropažu novadā, pārņemšanu bez atlīdzības valsts īpašumā", kur abos rīkojumos arī ir norādīts "ierakstīt atzīmi par aizliegumu atsavināt nekustamo īpašumu", lai gan pašvaldība savos lēmumos to nebija norādījusi. Lai nodrošinātu vienveidīgu praksi Ministru kabineta rīkojumu pieņemšanā, Ministru kabineta rīkojumā ir paredzēta atzīme par aizliegumu atsavināt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uz pārņemamās zemes vienības ar kadastra apzīmējumu 8056 001 0366 daļas esošais Ķekavas novada pašvaldībai piekrītošās transporta būves “Pilskalna ceļš” posms Rail Baltica projekta ietvaros tiks demontēts, vienlaikus nodrošinot paliekošās transporta būves “Pilskalna ceļš” posmu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tiks nodrošināta paliekošās transporta būves “Pilskalna ceļš” posma funkcionalitāte.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Rail Baltica projekta ietvaros minētā pašvaldības transporta objekta "Pilskalnes ceļš" posmu funkciju saglabāšanai pārņemamajās zemes vienībās tiks izbūvēti pašvaldības nozīmes ceļa posmi pārvadā (pār jaunbūvējamo Rail Baltica dzelzceļa līniju), savienojot paliekošos transporta objekta "Pilskalnes ceļš" posmus, un tādējādi nodrošinot to turpmāku funkcionalitāti.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24-TA-3153</w:t>
    </w:r>
    <w:r>
      <w:br/>
    </w:r>
    <w:r w:rsidR="00000000" w:rsidRPr="00000000" w:rsidDel="00000000">
      <w:rPr>
        <w:rtl w:val="0"/>
      </w:rPr>
      <w:t xml:space="preserve">01.07.2025. 10.56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24-TA-3153</w:t>
    </w:r>
    <w:r>
      <w:br/>
    </w:r>
    <w:r w:rsidR="00000000" w:rsidRPr="00000000" w:rsidDel="00000000">
      <w:rPr>
        <w:rtl w:val="0"/>
      </w:rPr>
      <w:t xml:space="preserve">01.07.2025. 10.56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Izziņa_24-TA-3153.docx</dc:title>
</cp:coreProperties>
</file>

<file path=docProps/custom.xml><?xml version="1.0" encoding="utf-8"?>
<Properties xmlns="http://schemas.openxmlformats.org/officeDocument/2006/custom-properties" xmlns:vt="http://schemas.openxmlformats.org/officeDocument/2006/docPropsVTypes"/>
</file>