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25-TA-396: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likumā  "Par nodokļu piemērošanu brīvostās un speciālajās ekonomiskajās zonās"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likumā "Par nodokļu piemērošanu brīvostās un speciālajās ekonomiskajās zonās"" (turpmāk – likumprojekts) sākotnējās ietekmes </w:t>
            </w:r>
            <w:r w:rsidR="00000000" w:rsidRPr="00000000" w:rsidDel="00000000">
              <w:rPr>
                <w:i w:val="1"/>
                <w:rtl w:val="0"/>
              </w:rPr>
              <w:t xml:space="preserve">(ex-ante)</w:t>
            </w:r>
            <w:r w:rsidR="00000000" w:rsidRPr="00000000" w:rsidDel="00000000">
              <w:rPr>
                <w:rtl w:val="0"/>
              </w:rPr>
              <w:t xml:space="preserve"> novērtējuma ziņojuma (turpmāk – anotācija) 1.3. apakšsadaļā norādīts, ka Viedās administrācijas un reģionālās attīstības ministrija (turpmāk – VARAM) ir saņēmusi priekšlikumus citiem grozījumiem likumā "Par nodokļu piemērošanu brīvostās un speciālajās ekonomiskajās zonās" un Latgales speciālās ekonomiskās zonas likumā, tādēļ </w:t>
            </w:r>
            <w:r w:rsidR="00000000" w:rsidRPr="00000000" w:rsidDel="00000000">
              <w:rPr>
                <w:u w:val="single"/>
                <w:rtl w:val="0"/>
              </w:rPr>
              <w:t xml:space="preserve">VARAM izveidos darba grupu, kuras sastāvā cita starpā tiek plānots iekļaut Tieslietu ministrijas pārstāvjus</w:t>
            </w:r>
            <w:r w:rsidR="00000000" w:rsidRPr="00000000" w:rsidDel="00000000">
              <w:rPr>
                <w:rtl w:val="0"/>
              </w:rPr>
              <w:t xml:space="preserve">.</w:t>
            </w:r>
            <w:r w:rsidR="00000000" w:rsidRPr="00000000" w:rsidDel="00000000">
              <w:rPr>
                <w:u w:val="single"/>
                <w:rtl w:val="0"/>
              </w:rPr>
              <w:t xml:space="preserve"> VARAM darba grupa strādās ar jautājumiem, kas paredz izvērtēt VARAM darba grupā saņemtos priekšlikumus, tajā skaitā veikt izvērtējumu par Latgales speciālās ekonomiskās zonas atbalstāmo nozaru paplašināšanu</w:t>
            </w:r>
            <w:r w:rsidR="00000000" w:rsidRPr="00000000" w:rsidDel="00000000">
              <w:rPr>
                <w:rtl w:val="0"/>
              </w:rPr>
              <w:t xml:space="preserve">, lai pēc tam VARAM varētu sagatavot un virzīt grozījumus likumā "Par nodokļu piemērošanu brīvostās un speciālajās ekonomiskajās zonās" un Latgales speciālās ekonomiskās zonas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vērš uzmanību uz to, ka atbilstoši Valsts pārvaldes iekārtas likuma 10. panta pirmajai daļai valsts pārvalde ir pakļauta likumam un tiesībām, tā darbojas normatīvajos aktos noteiktās kompetences ietvaros. Tieslietu ministrijas funkcijas, uzdevumus un kompetenci noteic Ministru kabineta 2017. gada 16. augusta noteikumi Nr. 474 "Tieslietu ministrijas nolikums", kas neparedz Tieslietu ministrijas kompetenci speciālo ekonomisko zonu regulējuma izstrādē.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anotācijas 1.3. apakšsadaļā ietverto informāciju par to, ka VARAM darba grupā plānots iekļaut Tieslietu ministrijas pārstāvjus.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svītrots: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MK rīkojuma Nr. 32 1. punktu apstiprinātā Rīcības plāna Latvijas Austrumu pierobežas ekonomiskajai izaugsmei un drošības stiprināšanai 2025.–2027. gadam 2.6. pasākums “Atbalsts SEZ kapacitātei, Alūksnes novada iekļaušana Latgales SEZ, kā arī izvērtēt iespējas paplašināt SEZ ietvaros atbalstāmās nozares” nosaka ne tikai Alūksnes novada iekļaušanu Latgales SEZ, bet arī izvērtēt iespējas paplašināt SEZ ietvaros atbalstāmās nozares. Lai pēc iespējas ātrākā laika periodā Alūksnes novadu iekļautu Latgales SEZ, primāri tiek virzīti šie grozījumi.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Latgales SEZ darbības efektivitātes uzlabošanai VARAM ir saņēmusi priekšlikumus no atsevišķām LPR pašvaldībām citiem grozījumiem likumā “Par nodokļu piemērošanu brīvostās un speciālajās ekonomiskajās zonās” un Latgales speciālās ekonomiskās zonas likumā, attiecīgi sākotnēji ir nepieciešams izveidot VARAM darba grupu, kuras sastāvā tiek plānots iekļaut VARAM, Finanšu ministrijas, Satiksmes ministrijas, Tieslietu ministrijas un LPR pārstāvjus. Plānots, ka VARAM darba grupa darbosies ar jautājumiem, kas paredz izvērtēt VARAM darba grupā saņemtos priekšlikumus, tajā skaitā veikt izvērtējumu par Latgales SEZ atbalstāmo nozaru paplašināšanu, lai pēc tam VARAM varētu sagatavot un virzīt grozījumus likumā “Par nodokļu piemērošanu brīvostās un speciālajās ekonomiskajās zonās” un Latgales speciālās ekonomiskās zonas likumā. VARAM darba grupas sanāksmes provizoriski tiek plānotas, sākot ar 2025. gada martu.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Ministru kabineta 2025.gada 20.janvāra rīkojumu Nr.32 “Par Rīcības plānu Latvijas Austrumu pierobežas ekonomiskajai izaugsmei un drošības stiprināšanai 2025.–2027. gadam” apstiprinātajā Rīcības plānā Latvijas Austrumu pierobežas ekonomiskajai izaugsmei un drošības stiprināšanai 2025.–2027. gadam (turpmāk - Rīcības plāns) ir iekļauta atruna, ka SEZ ietvaros atbalstāmās nozares iespējams paplašinās tikai tad, kad par šādu iespēju tiks veikts izvērtējums un panākta vienošanās, lūdzam izslēgt no anotācijas 1.3. daļas "Pašreizējā situācija, problēmas un risinājumi" sadaļā "Risinājumi" pēdējās divas rindkopas, jo izskatāmais likumprojekts neskar  jautājumu par atbalstāmo nozaru paplašināšanu. Vēršam uzmanību, ka Rīcības plānā minētais neuzliek par pienākumu paplašināt nozares, kuras Latgales SEZ teritorijā varētu saņemt valsts atbalstu,  ja par to vienošanās netiek panākta.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svītrots: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MK rīkojuma Nr. 32 1. punktu apstiprinātā Rīcības plāna Latvijas Austrumu pierobežas ekonomiskajai izaugsmei un drošības stiprināšanai 2025.–2027. gadam 2.6. pasākums “Atbalsts SEZ kapacitātei, Alūksnes novada iekļaušana Latgales SEZ, kā arī izvērtēt iespējas paplašināt SEZ ietvaros atbalstāmās nozares” nosaka ne tikai Alūksnes novada iekļaušanu Latgales SEZ, bet arī izvērtēt iespējas paplašināt SEZ ietvaros atbalstāmās nozares. Lai pēc iespējas ātrākā laika periodā Alūksnes novadu iekļautu Latgales SEZ, primāri tiek virzīti šie grozījumi.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Latgales SEZ darbības efektivitātes uzlabošanai VARAM ir saņēmusi priekšlikumus no atsevišķām LPR pašvaldībām citiem grozījumiem likumā “Par nodokļu piemērošanu brīvostās un speciālajās ekonomiskajās zonās” un Latgales speciālās ekonomiskās zonas likumā, attiecīgi sākotnēji ir nepieciešams izveidot VARAM darba grupu, kuras sastāvā tiek plānots iekļaut VARAM, Finanšu ministrijas, Satiksmes ministrijas, Tieslietu ministrijas un LPR pārstāvjus. Plānots, ka VARAM darba grupa darbosies ar jautājumiem, kas paredz izvērtēt VARAM darba grupā saņemtos priekšlikumus, tajā skaitā veikt izvērtējumu par Latgales SEZ atbalstāmo nozaru paplašināšanu, lai pēc tam VARAM varētu sagatavot un virzīt grozījumus likumā “Par nodokļu piemērošanu brīvostās un speciālajās ekonomiskajās zonās” un Latgales speciālās ekonomiskās zonas likumā. VARAM darba grupas sanāksmes provizoriski tiek plānotas, sākot ar 2025. gada martu.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3. daļā "Tiesību akta projekta ietekme uz valsts budžetu un pašvaldību budžetiem" jānorāda ietekme, kādu radīs likumprojektā ietvertās normas, lūdzam precizēt norādītās summas, norādot tikai tās summas, kas attiecas uz darbību, kas tiks veikta Alūksnes novadā un izmantos Latgales SEZ regulējumu. Jāņem vērā, ka tabulā nav minēta prognozējamā valsts atbalsta summa, par kuru samazināsies valsts budžeta ieņēmumi. Vēršam uzmanību, ka Ministru kabineta 2025.gada 20.janvāra rīkojuma Nr.32  “Par Rīcības plānu Latvijas Austrumu pierobežas ekonomiskajai izaugsmei un drošības stiprināšanai 2025.–2027. gadam” 3.punktā ir noteikts, ka jautājumus par papildu valsts budžeta līdzekļiem plānā paredzēto pasākumu īstenošanai 2026. gadam un turpmākajiem gadiem skatīt Ministru kabinetā likumprojekta par valsts budžetu kārtējam gadam un vidēja termiņa budžeta ietvaru sagatavošanas procesā kopā ar visu ministriju un centrālo valsts iestāžu iesniegtajiem prioritāro pasākumu pieteikumiem, ievērojot valsts budžeta finansiālās iespējas.  Līdz ar to lūdzam norādīt pamatojumu šo grozījumu virzīšanai vispārējā kārtībā, nevis likumprojekta par valsts budžetu kārtējam gadam un vidēja termiņa budžeta ietvaru sagatavošanas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Rīcības plāna izklāstā, attiecībā uz minēto pasākumu, finansiālā ietekme norādīta 400 000 </w:t>
            </w:r>
            <w:r w:rsidR="00000000" w:rsidRPr="00000000" w:rsidDel="00000000">
              <w:rPr>
                <w:i w:val="1"/>
                <w:rtl w:val="0"/>
              </w:rPr>
              <w:t xml:space="preserve">euro</w:t>
            </w:r>
            <w:r w:rsidR="00000000" w:rsidRPr="00000000" w:rsidDel="00000000">
              <w:rPr>
                <w:rtl w:val="0"/>
              </w:rPr>
              <w:t xml:space="preserve"> gadā, attiecīgi plāna īstenošanas periodā 1 200 000 </w:t>
            </w:r>
            <w:r w:rsidR="00000000" w:rsidRPr="00000000" w:rsidDel="00000000">
              <w:rPr>
                <w:i w:val="1"/>
                <w:rtl w:val="0"/>
              </w:rPr>
              <w:t xml:space="preserve">euro</w:t>
            </w:r>
            <w:r w:rsidR="00000000" w:rsidRPr="00000000" w:rsidDel="00000000">
              <w:rPr>
                <w:rtl w:val="0"/>
              </w:rPr>
              <w:t xml:space="preserve">. Vienlaikus lūdzam  iekļaut arī rezultatīvos rādītājus, kādi tiks sasniegti attiecībā uz Alūksnes novadā veikto ekonomisko aktivitāti, kurai būs tiesības saņemt Latgales SEZ noteikto valsts atbalstu. Vēršam uzmanību, ka Rīcības plāna tabulas 2.6.pasākumā ir iekļauti šādi rezultatīvie rādītāji: noslēgti līgumi ar Latgales SEZ kapitālsabiedrībām (skaits) gadā – 16 un jaunizveidotās darba vietas (skaits) gadā – 70. Savukārt anotācijas 3. daļas 6. punktā norādītajā informācijā ir minēts, ka vidēji Latgales SEZ radītas 55 jaunas darba vietas un klāt Alūksnes novads – gadā vidēji 5 jaunas darba vietas, kas kopā sastāda 60 jaunas darba vietas. Tātad anotācijā iekļautais prognozējamais jaunu darba vietu skaits ir par 10 darba vietām mazāks, salīdzinot ar Rīcības plānā izskatīto rezultātu. Ņemot vērā minēto, lūdzam precizēt rezultatīvos rādītājus, papildus norādot arī plānoto noslēgto līgumu skaitu ar kapitālsabiedrībām, kuras uzsāks darbu Alūksnes novadā un kuru darbības vietas attiecīgi tiks iekļauta Latgales SEZ teritorijā.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"Tiesību akta projekta ietekme uz valsts budžetu un pašvaldību budžetiem" ir norādītas tikai tās summas, kas attiecas uz darbību, kas tiks veikta Alūksnes novadā un izmantos Latgales SEZ regulējumu un iekļauti arī rezultatīvie rādītāji, kādi tiks sasniegti attiecībā uz Alūksnes novadā veikto ekonomisko aktivitāti, kurai būs tiesības saņemt Latgales SEZ noteikto valsts atbalstu. Vienlaikus ir norādīts pamatojums šo grozījumu virzīšanai vispārējā kārtībā, nevis likumprojekta par valsts budžetu kārtējam gadam un vidēja termiņa budžeta ietvaru sagatavošanas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3.daļā "Tiesību akta projekta ietekme uz valsts budžetu un pašvaldību budžetiem" sadalīt ieņēmumus no jaunradītajām darba vietām (valsts sociālās apdrošināšanas obligātās iemaksas, iedzīvotāju ienākuma nodoklis, uzņēmējdarbības riska valsts nodeva) pa konkrētiem budžeta veidiem - valsts pamatbudžets, valsts speciālais budžets un pašvaldību budžets.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to norādīt attiecīgo gadu izmaiņu ailēs, proti, ailē “izmaiņas kārtējā gadā, salīdzinot ar valsts budžetu  kārtējam gadam” un ailēs “izmaiņas, salīdzinot ar vidēja termiņa budžeta ietvaru”.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ietekme uz budžeta ieņēmumiem būtu norādāma tikai pie viena no likumprojektiem, kas paredz Alūksnes novada iekļaušanu Latgales SEZ (pie TA lietas Nr. 25-TA-396 vai pie TA lietas Nr. 25-TA-397).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"Tiesību akta projekta ietekme uz valsts budžetu un pašvaldību budžetiem" ir sadalīti ieņēmumi no jaunradītajām darba vietām (valsts sociālās apdrošināšanas obligātās iemaksas, iedzīvotāju ienākuma nodoklis, uzņēmējdarbības riska valsts nodeva) pa konkrētiem budžeta veidiem - valsts pamatbudžets, valsts speciālais budžets un pašvaldību budžets, to norādīt attiecīgo gadu izmaiņu ailēs, proti, ailē “izmaiņas kārtējā gadā, salīdzinot ar valsts budžetu  kārtējam gadam” un ailēs “izmaiņas, salīdzinot ar vidēja termiņa budžeta ietvaru”. Skaidrojam, ka ietekme uz budžeta ieņēmumiem tiek norādīta tikai pie likumprojekta (25-TA-396), kas paredz Alūksnes novada iekļaušanu Latgales SEZ.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nodokļu piemērošanu brīvostās un speciālajās ekonomiskajās zonās"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Komisijas 2022. gada 10. oktobra Deleģēto regulu (ES) 2023/137, ar kuru groza Eiropas Parlamenta un Padomes Regulu (EK) Nr. 1893/2006, ar ko izveido NACE 2. red. saimniecisko darbību statistisko klasifikāciju, no 2025. gada 1. janvāra oficiālajā statistikā tiek izmantota NACE 2.1. redakcija. Līdz ar to aicinām izvērtēt iespēju papildināt likumprojektu ar grozījumiem likuma "Par nodokļu piemērošanu brīvostās un speciālajās ekonomiskajās zonās" 5.panta (4</w:t>
            </w:r>
            <w:r w:rsidR="00000000" w:rsidRPr="00000000" w:rsidDel="00000000">
              <w:rPr>
                <w:vertAlign w:val="superscript"/>
                <w:rtl w:val="0"/>
              </w:rPr>
              <w:t xml:space="preserve">1</w:t>
            </w:r>
            <w:r w:rsidR="00000000" w:rsidRPr="00000000" w:rsidDel="00000000">
              <w:rPr>
                <w:rtl w:val="0"/>
              </w:rPr>
              <w:t xml:space="preserve">), (4</w:t>
            </w:r>
            <w:r w:rsidR="00000000" w:rsidRPr="00000000" w:rsidDel="00000000">
              <w:rPr>
                <w:vertAlign w:val="superscript"/>
                <w:rtl w:val="0"/>
              </w:rPr>
              <w:t xml:space="preserve">2</w:t>
            </w:r>
            <w:r w:rsidR="00000000" w:rsidRPr="00000000" w:rsidDel="00000000">
              <w:rPr>
                <w:rtl w:val="0"/>
              </w:rPr>
              <w:t xml:space="preserve">) un (4</w:t>
            </w:r>
            <w:r w:rsidR="00000000" w:rsidRPr="00000000" w:rsidDel="00000000">
              <w:rPr>
                <w:vertAlign w:val="superscript"/>
                <w:rtl w:val="0"/>
              </w:rPr>
              <w:t xml:space="preserve">3</w:t>
            </w:r>
            <w:r w:rsidR="00000000" w:rsidRPr="00000000" w:rsidDel="00000000">
              <w:rPr>
                <w:rtl w:val="0"/>
              </w:rPr>
              <w:t xml:space="preserve">) daļā, iekļaujot atsauces uz NACE 2. redakcijas 1. atjauninājumā (NACE 2.1. redakcijā) noteiktajām nozarēm un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likumprojekts, nosakot, ka likuma "Par nodokļu piemērošanu brīvostās un speciālajās ekonomiskajās zonās" 5. panta 4.</w:t>
            </w:r>
            <w:r w:rsidR="00000000" w:rsidRPr="00000000" w:rsidDel="00000000">
              <w:rPr>
                <w:vertAlign w:val="superscript"/>
                <w:rtl w:val="0"/>
              </w:rPr>
              <w:t xml:space="preserve">1</w:t>
            </w:r>
            <w:r w:rsidR="00000000" w:rsidRPr="00000000" w:rsidDel="00000000">
              <w:rPr>
                <w:rtl w:val="0"/>
              </w:rPr>
              <w:t xml:space="preserve">, 4. </w:t>
            </w:r>
            <w:r w:rsidR="00000000" w:rsidRPr="00000000" w:rsidDel="00000000">
              <w:rPr>
                <w:vertAlign w:val="superscript"/>
                <w:rtl w:val="0"/>
              </w:rPr>
              <w:t xml:space="preserve">2</w:t>
            </w:r>
            <w:r w:rsidR="00000000" w:rsidRPr="00000000" w:rsidDel="00000000">
              <w:rPr>
                <w:rtl w:val="0"/>
              </w:rPr>
              <w:t xml:space="preserve"> un 4.</w:t>
            </w:r>
            <w:r w:rsidR="00000000" w:rsidRPr="00000000" w:rsidDel="00000000">
              <w:rPr>
                <w:vertAlign w:val="superscript"/>
                <w:rtl w:val="0"/>
              </w:rPr>
              <w:t xml:space="preserve">3</w:t>
            </w:r>
            <w:r w:rsidR="00000000" w:rsidRPr="00000000" w:rsidDel="00000000">
              <w:rPr>
                <w:rtl w:val="0"/>
              </w:rPr>
              <w:t xml:space="preserve"> daļā tiek izteikti jaunā redakcijā daļu attiecīgie punkti, iekļaujot atsauces uz NACE 2. redakcijas 1. atjauninājumā (NACE 2.1. redakcijā) noteiktajām nozarēm un darbībām. Attiecībā par: 1) tabakas audzēšana (NACE kods: A01.15) - precizējums nav nepieciešams; 2) dzērienu ražošana (NACE kods: C11), izņemot bezalkohola dzērienu ražošanu; minerālūdeņu un pudelēs iepildītu citu ūdeņu ražošana (NACE kods: 11.07) - precizējums NACE kodos nav nepieciešams, bet ir veikts precizējums attiecībā par nosaukumu "izņemot bezalkohola dzērienu ražošanu; minerālūdeņu un pudelēs iepildītu citu ūdeņu ražošana", izsakot šādā redakcijā: "izņemot bezalkoholisku dzērienu un pudelēs pildītu ūdeņu ražošanu"; 3) tabakas izstrādājumu ražošana (NACE kods: C12) - precizējums nav nepieciešams; 4) mazumtirdzniecība (NACE kods: G), izņemot saražoto produktu mazumtirdzniecību ražošanas teritorijās Latgales (vai Rēzeknes vai Liepājas) speciālajā ekonomiskajā zonā - precizēts NACE kods uz G47; 5) finanšu un apdrošināšanas darbības (NACE kods: K) - precizēts NACE kods uz L; 6) azartspēles un derības (NACE kods: R92) - precizēts NACE kods uz S92; 7) pārējo individuālo pakalpojumu sniegšana (NACE kods: S96) - precizēts NACE kods uz T96 un veikts precizējums attiecībā par nosaukumu "pārējo individuālo pakalpojumu sniegšana", izsakot šādā redakcijā: "individuālo pakalpojumu sniegšana".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nodokļu piemērošanu brīvostās un speciālajās ekonomiskajās zonās"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nodokļu piemērošanu brīvostās un speciālajās ekonomiskajās zonās"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Saeimā 2024.gada 4.decembrī pieņemtajiem grozījumiem likumā "Par akcīzes nodokli" ir izslēgts atbrīvojums no nodokļa naftas produktiem, kurus izmanto elektroenerģijas ražošanai vai koģenerācijas iekārtās, kas ražo elektroenerģiju un siltumenerģiju (likuma 18.panta pirmās daļas 4.punkts), analoģiski ir jāparedz, ka tiek izslēgts likuma "Par nodokļu piemērošanu brīvostās un speciālajās ekonomiskajās zonās" 3.panta astotās daļas 4.punkts. Līdz ar to lūdzam attiecīgi papildināt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likumprojekts, izslēdzot likuma "Par nodokļu piemērošanu brīvostās un speciālajās ekonomiskajās zonās" 3. panta astotās daļas 4.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nodokļu piemērošanu brīvostās un speciālajās ekonomiskajās zonās"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nodokļu piemērošanu brīvostās un speciālajās ekonomiskajās zonās"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Latgales SEZ tiek paplašināta ar Alūksnes novadu un grozījumu mērķis ir Alūksnes novada iekļaušana Latgales SEZ, lai paaugstinātu uzņēmumu konkurētspēju, eksportu un produktivitāti.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likuma “Par nodokļu piemērošanu brīvostās un speciālajās ekonomiskajās zonās” 3.panta otrās daļas 2.punkta regulējumu atzīmējam, ka šis regulējums paredz plašāku atbrīvojumu no PVN nekā PVN direktīva</w:t>
            </w:r>
            <w:r w:rsidR="00000000" w:rsidRPr="00000000" w:rsidDel="00000000">
              <w:rPr>
                <w:vertAlign w:val="superscript"/>
                <w:rtl w:val="0"/>
              </w:rPr>
              <w:t xml:space="preserve">1</w:t>
            </w:r>
            <w:r w:rsidR="00000000" w:rsidRPr="00000000" w:rsidDel="00000000">
              <w:rPr>
                <w:rtl w:val="0"/>
              </w:rPr>
              <w:t xml:space="preserve">. Ņemot vērā šā regulējuma ieviešanas laikā valstī noteikto pārmaksāta PVN atmaksu no valsts budžeta, šis regulējums bija ieviests ar mērķi, lai mazinātu reģistrēto PVN maksātāju apgrozāmo līdzekļu  iesaldēšanu, kas pozitīvi ietekmēja šajā teritorijā strādājošo uzņēmumu infrastruktūras  attīstību. Tomēr vēršam uzmanību, ka noteikumi pārmaksātā PVN atmaksāšanai no valsts budžeta ir pārskatīti un precizēti, tādējādi šis regulējums ir atceļams. Līdz ar to lūdzam attiecīgi papildināt likumprojektu, izslēdzot likuma “Par nodokļu piemērošanu brīvostās un speciālajās ekonomiskajās zonās” 3.panta otrās daļas 2.punktu.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likuma “Par nodokļu piemērošanu brīvostās un speciālajās ekonomiskajās zonās” 3.panta otrās daļas 2.punktā noteiktā atbrīvojuma no PVN piemērošana nav uzskatāma par atbalsta programmas daļu un šāda atbrīvojuma piemērošana šobrīd tiek īstenota, nepiemērojot nekādu komercdarbības atbalsta regulējumu. Līdz ar to minētais atbrīvojums no PVN potenciāli kvalificējas kā komercdarbības atbalsts, kas tiek piešķirts, nepiemērojot atbilstošu komercdarbības atbalsta regulējumu. Ņemot vērā minēto, lūdzam attiecīgi papildināt likumprojektu, izslēdzot minēto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1 </w:t>
            </w:r>
            <w:r w:rsidR="00000000" w:rsidRPr="00000000" w:rsidDel="00000000">
              <w:rPr>
                <w:rtl w:val="0"/>
              </w:rPr>
              <w:t xml:space="preserve">Padomes 2006.gada 28.novembra Direktīva 2006/112/EK par kopējo pievienotās vērtības nodokļa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likumprojekts, izslēdzot likuma “Par nodokļu piemērošanu brīvostās un speciālajās ekonomiskajās zonās” 3.panta otrās daļas 2.punktu.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nodokļu piemērošanu brīvostās un speciālajās ekonomiskajās zonās"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zonas teritorija — saskaņā ar Liepājas speciālās ekonomiskās zonas likumu, Rēzeknes speciālās ekonomiskās zonas likumu vai Latgales speciālās ekonomiskās zonas likumu noteiktā speciālās ekonomiskās zonas teritorija. Latgales speciālās ekonomiskās zonas teritoriju veido Latgales plānošanas reģiona pašvaldības un Alūksnes novada pašvaldība;".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 likumprojektā "Grozījumi Latgales speciālās ekonomiskās zonas likumā" (25-TA-397) paredzētajiem grozījumiem izriet, ka </w:t>
            </w:r>
            <w:r w:rsidR="00000000" w:rsidRPr="00000000" w:rsidDel="00000000">
              <w:rPr>
                <w:u w:val="single"/>
                <w:rtl w:val="0"/>
              </w:rPr>
              <w:t xml:space="preserve">Latgales speciālās ekonomiskās zonas teritoriju veido Latgales plānošanas reģiona pašvaldības un Alūksnes novada pašvaldība</w:t>
            </w:r>
            <w:r w:rsidR="00000000" w:rsidRPr="00000000" w:rsidDel="00000000">
              <w:rPr>
                <w:rtl w:val="0"/>
              </w:rPr>
              <w:t xml:space="preserve">, kā arī to, ka likuma "Par nodokļu piemērošanu brīvostās un speciālajās ekonomiskajās zonās" 1. panta otrās daļas 9. punktā ir </w:t>
            </w:r>
            <w:r w:rsidR="00000000" w:rsidRPr="00000000" w:rsidDel="00000000">
              <w:rPr>
                <w:u w:val="single"/>
                <w:rtl w:val="0"/>
              </w:rPr>
              <w:t xml:space="preserve">atsauce uz Latgales speciālās ekonomiskās zonas likumu</w:t>
            </w:r>
            <w:r w:rsidR="00000000" w:rsidRPr="00000000" w:rsidDel="00000000">
              <w:rPr>
                <w:rtl w:val="0"/>
              </w:rPr>
              <w:t xml:space="preserve">, lūdzam izvērtēt likumprojektā paredzētā likuma "Par nodokļu piemērošanu brīvostās un speciālajās ekonomiskajās zonās" 1. panta otrās daļas 9. punkta otrā teikuma nepieciešamību un attiecīgi precizēt likumprojektu vai papildināt anotāciju ar atbilstošu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izslēdzot likumprojektā paredzētā likuma "Par nodokļu piemērošanu brīvostās un speciālajās ekonomiskajās zonās" 1. panta otrās daļas 9. punkta otrā teikuma nepieciešamību, attiecīgi ietverot anotācijā skaidrojumu, ka "Latgales SEZ teritoriju veido Latgales plānošanas reģiona pašvaldības un Alūksnes novada pašvaldība.".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Eiropas Komisijai SA.113531 lietas ietvaros ikgadējā apstiprinātā gada summa ir noziņota 7 100 000 euro, lūdzam papildināt anotāciju ar informāciju, vai attiecībā uz Latgales SEZ paplašināto teritoriju – Alūksnes novada iekļaušanu Latgales SEZ, tiks pārsniegta ikgadējā apstiprinātā gada summa 7 100 000 </w:t>
            </w:r>
            <w:r w:rsidR="00000000" w:rsidRPr="00000000" w:rsidDel="00000000">
              <w:rPr>
                <w:i w:val="1"/>
                <w:rtl w:val="0"/>
              </w:rPr>
              <w:t xml:space="preserve">euro</w:t>
            </w:r>
            <w:r w:rsidR="00000000" w:rsidRPr="00000000" w:rsidDel="00000000">
              <w:rPr>
                <w:rtl w:val="0"/>
              </w:rPr>
              <w:t xml:space="preserve"> un līdz ar to būtu nepieciešams iesniegt kopsavilkuma informāciju Eiropas Komisijā. Vēršam uzmanību, ka atbilstoši Komisijas Regulas (EK) Nr. 794/2004 (2004. gada 21. aprīlis), ar ko īsteno Padomes Regulu (EK) Nr. 659/1999, ar kuru nosaka sīki izstrādātus noteikumus EK Līguma 93. panta piemērošanai 4.panta 1.punktam esošas atbalsta shēmas sākotnējā budžeta palielinājumu par summu līdz 20 % apmērā neuzskata par esoša atbalsta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 "Pašreizējā situācija, problēmas un risinājumi" ar informāciju:</w:t>
            </w:r>
            <w:r w:rsidR="00000000" w:rsidRPr="00000000" w:rsidDel="00000000">
              <w:rPr>
                <w:i w:val="1"/>
                <w:rtl w:val="0"/>
              </w:rPr>
              <w:t xml:space="preserve"> </w:t>
            </w:r>
            <w:r w:rsidR="00000000" w:rsidRPr="00000000" w:rsidDel="00000000">
              <w:rPr>
                <w:rtl w:val="0"/>
              </w:rPr>
              <w:t xml:space="preserve">"Ņemot vērā, ka šajā gadījumā netiek paplašināts tiešo nodokļu atvieglojumu piešķīrēju loks, paliek tiesību subjekts Latgales SEZ pārvalde, atkārtota saskaņošana ar Eiropas Komisiju nav nepieciešama. Vienlaikus ir minams tas, ka attiecībā uz Latgales SEZ paplašināto teritoriju – Alūksnes novada iekļaušanu Latgales SEZ, informējam, ka netiks pārsniegta ikgadējā apstiprinātā gada summa 7 100 000 euro valsts atbalsta programmai "Likums "Par nodokļu piemērošanu brīvostās un speciālajās ekonomiskajās zonās" un līdz ar to nav nepieciešams iesniegt kopsavilkuma informāciju Eiropas Komisijai.".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1.3.daļā "Pašreizējā situācija, problēmas un risinājumi" minēts, ka: </w:t>
            </w:r>
            <w:r w:rsidR="00000000" w:rsidRPr="00000000" w:rsidDel="00000000">
              <w:rPr>
                <w:i w:val="1"/>
                <w:rtl w:val="0"/>
              </w:rPr>
              <w:t xml:space="preserve">“Attiecībā par Latgales SEZ paplašināto teritoriju, saskaņojums ar Eiropas Komisiju nav nepieciešams. 2016. gadā, izstrādājot grozījumus likumā "Par nodokļu piemērošanu brīvostās un speciālajās ekonomiskajās zonās" un Latgales speciālās ekonomiskās zonas likumu par Latgales SEZ izveidi, ar Eiropas Komisiju tika saskaņota Latgales SEZ teritorija”</w:t>
            </w:r>
            <w:r w:rsidR="00000000" w:rsidRPr="00000000" w:rsidDel="00000000">
              <w:rPr>
                <w:rtl w:val="0"/>
              </w:rPr>
              <w:t xml:space="preserve"> , skaidrojam, ka 2016. gadā par grozījumiem likumā "Par nodokļu piemērošanu brīvostās un speciālajās ekonomiskajās zonās" Eiropas Komisijā tika iesniegta kopsavilkuma informācija, informējot Eiropas Komisiju, ka ar minētajiem grozījumiem tiek paplašināts tiešo nodokļu atvieglojumu piešķīrēju loks, to papildinot ar tiesību subjektu Latgales speciālās ekonomiskās zonas pārvalde, nevis ar Eiropas Komisiju tika saskaņota Latgales SEZ teritorija. Ņemot vērā minēto lūdzam atbilstoši precizēt informāciju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anotācijas sadaļā "Pašreizējā situācija, problēmas un risinājumi", norādot, ka "2016. gadā, izstrādājot grozījumus likumā "Par nodokļu piemērošanu brīvostās un speciālajās ekonomiskajās zonās" un Latgales speciālās ekonomiskās zonas likumā par Latgales SEZ izveidi, Eiropas Komisija tika informēta, ka ar minētajiem grozījumiem tiek paplašināts tiešo nodokļu atvieglojumu piešķīrēju loks, to papildinot ar tiesību subjektu Latgales SEZ pārvalde. VARAM sagatavoja nepieciešamo kopsavilkuma informāciju un iesniedza to Eiropas Komisijai saskaņā ar Ministru Kabineta 2014. gada 16. decembra noteikumiem Nr. 759 „Kārtība, kādā Eiropas Komisijā iesniedz atbalsta programmu un individuālo atbalsta projektu paziņojumus un kopsavilkuma informāciju, un kārtība, kādā piešķir un anulē elektroniskās sistēmas lietošanas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attiecībā par Latgales speciālās ekonomiskās zonas paplašināto teritoriju saskaņojums ar Eiropas Komisiju nav nepieciešams. Proti, "ņemot vērā, ka Alūksnes novads iekļausies Latgales SEZ noteiktajā platībā 25 150 ha apmērā, nepārsniedzot piecus procentus no LPR ietilpstošo pašvaldību teritoriju kopējās platības, šajā gadījumā atkārtota saskaņošana ar Eiropas Komisiju nav nepieciešama". Saistībā ar minēto lūdzam aizpildīt anotācijas 5. sadaļu, ailē "Cita informācija" skaidrojot pamatojumu, kādēļ Komisijai saistībā ar likumprojektā paredzētajiem grozījumiem nav jāsniedz kopsavilkuma informācija saskaņā ar Komisijas 2014. gada 17. jūnija Regulas (ES) Nr. 651/2014, ar ko noteiktas atbalsta kategorijas atzīst par saderīgām ar iekšējo tirgu, piemērojot Līguma 107. un 108. pantu, 11.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ka ar likumprojekta 2. un 3. pantu tiek veiktas izmaiņas likuma "Par nodokļu piemērošanu brīvostās un speciālajās ekonomiskajās zonās" vienībās, ar kurām iepriekš ieviests minētās regulas 14. panta 9. punkta "a" apakšpunkts, lūdzam anotācijas 5. sadaļā skaidrot minētās regulas normas ieviešanu likumprojekta 2. un 3. 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ministrijas izteikto viedokli, ka "2016. gadā par grozījumiem likumā "Par nodokļu piemērošanu brīvostās un speciālajās ekonomiskajās zonās" Eiropas Komisijā tika iesniegta kopsavilkuma informācija, informējot Eiropas Komisiju, ka ar minētajiem grozījumiem tiek paplašināts tiešo nodokļu atvieglojumu piešķīrēju loks, to papildinot ar tiesību subjektu Latgales speciālās ekonomiskās zonas pārvalde, nevis ar Eiropas Komisiju tika saskaņota Latgales SEZ teritorija.", attiecīgi papildināta anotācijas 5. sadaļas aile "Cita informācija" ar informāciju: "Ņemot vērā, ka šajā gadījumā netiek paplašināts tiešo nodokļu atvieglojumu piešķīrēju loks, paliek tiesību subjekts Latgales SEZ pārvalde, atkārtota saskaņošana ar Eiropas Komisiju nav nepieciešama. Vienlaikus ir minams tas, ka attiecībā uz Latgales SEZ paplašināto teritoriju – Alūksnes novada iekļaušanu Latgales SEZ, informējam, ka netiks pārsniegta ikgadējā apstiprinātā gada summa 7 100 000 euro valsts atbalsta programmai "Likums "Par nodokļu piemērošanu brīvostās un speciālajās ekonomiskajās zonās" un līdz ar to nav nepieciešams iesniegt kopsavilkuma informāciju Eiropas Komisijai. Attiecīgi saistībā ar likumprojektā paredzētajiem grozījumiem Eiropas Komisijai nav jāsniedz kopsavilkuma informācija saskaņā ar Komisijas 2014. gada 17. jūnija Regulas (ES) Nr. 651/2014, ar ko noteiktas atbalsta kategorijas atzīst par saderīgām ar iekšējo tirgu, piemērojot Līguma 107. un 108. pantu, 11. pantu. Vienlaikus, ar likumprojekta 4. un 5. pantu tiek veiktas izmaiņas likuma "Par nodokļu piemērošanu brīvostās un speciālajās ekonomiskajās zonās" vienībās, ar kurām iepriekš ieviests  iepriekš minētās regulas 14. panta 9. punkta "a" apakšpunkts. Skaidrojam, ka minētās regulas normas ieviešana paliek spēkā arī pie veiktajiem grozījumiem, jo šajā gadījumā grozījumi tiek veikti attiecībā par nodarbinātā deklarētā dzīvesvietas papildināšanu ar "Alūksnes novada pašvaldību", pārējos nosacījumus atstājot nemainīgus.".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anotācijas 4.1.daļa "Saistītie tiesību aktu projekti" nebūtu papildināma ar nepieciešamajiem grozījumiem arī Ministru kabineta 2016.gada 20.decembra noteikumos Nr. 840 “Noteikumi par Latgales speciālās ekonomiskās zonas teritoriju platību, tās teritoriju robežu noteikšanas un aktualizēšanas kārtību un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 "Saistītie tiesību aktu projekti" ar informāciju par grozījumiem 2016. gada 20. decembra Ministru kabineta noteikumos Nr. 840 “Noteikumi par Latgales speciālās ekonomiskās zonas teritoriju platību, tās teritoriju robežu noteikšanas un aktualizēšanas kārtību un kritērijiem”. "Noteikumu projekts "Grozījumi 2016. gada 20. decembra Ministru kabineta noteikumos Nr. 840 “Noteikumi par Latgales speciālās ekonomiskās zonas teritoriju platību, tās teritoriju robežu noteikšanas un aktualizēšanas kārtību un kritērijiem”” tiks virzīts apstiprināšanai Ministru kabinetā, kad Saeimā tiks pieņemti grozījumi likumā “Par nodokļu piemērošanu brīvostās un speciālajās ekonomiskajās zonās” (25-TA-396) un Latgales speciālās ekonomiskās zonas likumā (25-TA-397). Pamatā grozījumi 2016. gada 20. decembra Ministru kabineta noteikumos Nr. 840 “Noteikumi par Latgales speciālās ekonomiskās zonas teritoriju platību, tās teritoriju robežu noteikšanas un aktualizēšanas kārtību un kritērijiem”” ir saistīti ar precizētu Latgales SEZ teritorijas platību.".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anotācijā minēto, ka likuma “Par nodokļu piemērošanu brīvostās un speciālajās ekonomiskajās zonās” 3. panta otrās daļas 2. punkts tiek izslēgts, jo šis regulējums paredz plašāku atbrīvojumu no pievienotās vērtības nodokļa, nekā Padomes 2006. gada 28. novembra Direktīva 2006/112/EK par kopējo pievienotās vērtības nodokļa sistēmu, lūdzam papildināt likumprojekta anotācijas 5. sadaļu, skaidrojot likumprojekta 2. panta atbilstību minētās direktīvas normai, kas paredz pienākumu pievienotās vērtības nodokli uzlikt attiecīgajiem darījumiem (piemēram, direktīvas 2. panta attiecīgais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5.sadaļa attiecībā uz </w:t>
            </w:r>
            <w:r w:rsidR="00000000" w:rsidRPr="00000000" w:rsidDel="00000000">
              <w:rPr>
                <w:i w:val="1"/>
                <w:rtl w:val="0"/>
              </w:rPr>
              <w:t xml:space="preserve">Padomes 2006. gada 28. novembra Direktīvas 2006/112/EK par kopējo pievienotās vērtības nodokļa sistēmu</w:t>
            </w:r>
            <w:r w:rsidR="00000000" w:rsidRPr="00000000" w:rsidDel="00000000">
              <w:rPr>
                <w:rtl w:val="0"/>
              </w:rPr>
              <w:t xml:space="preserve"> 2.pantu.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25-TA-396</w:t>
    </w:r>
    <w:r>
      <w:br/>
    </w:r>
    <w:r w:rsidR="00000000" w:rsidRPr="00000000" w:rsidDel="00000000">
      <w:rPr>
        <w:rtl w:val="0"/>
      </w:rPr>
      <w:t xml:space="preserve">26.05.2025. 11.16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25-TA-396</w:t>
    </w:r>
    <w:r>
      <w:br/>
    </w:r>
    <w:r w:rsidR="00000000" w:rsidRPr="00000000" w:rsidDel="00000000">
      <w:rPr>
        <w:rtl w:val="0"/>
      </w:rPr>
      <w:t xml:space="preserve">26.05.2025. 11.16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Izziņa_25-TA-396.docx</dc:title>
</cp:coreProperties>
</file>

<file path=docProps/custom.xml><?xml version="1.0" encoding="utf-8"?>
<Properties xmlns="http://schemas.openxmlformats.org/officeDocument/2006/custom-properties" xmlns:vt="http://schemas.openxmlformats.org/officeDocument/2006/docPropsVTypes"/>
</file>