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“Ceļš Lielsvētes iela 5A” Svētes pagastā, Jelgavas novadā, pirkšanu gājēju – velosipēdistu celiņa gar valsts reģionālo autoceļu P95 “Tērvete – Lietuvas robeža  (Žagare)” (apdzīvotā vietā Svēte) būvniecības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“Ceļš Lielsvētes iela 5A” Svētes pagastā, Jelgavas novadā, pirkšanu gājēju – velosipēdistu celiņa gar valsts reģionālo autoceļu P95 “Tērvete – Lietuvas robeža  (Žagare)” (apdzīvotā vietā Svēte) būvniecības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rīkojuma projekta pievienotajos paskaidrojošajos dokumentos esošās informācijas secināmo, ka atsavināmā nekustamā īpašuma īpašnieks ir piekritis, ka viņam piederošajā nekustamajā īpašumā tiek uzsākta būvniecība pirms atsavināšanas procesa pabeigšanas, vēlamies uzsvērt, ka Satiksmes ministrija ir atbildīga par to, lai šādos gadījumos būtu iespējams atsavināmo nekustamo īpašumu novērtēt atbilstoši tā stāvoklim, kāds tas bija pirms būvdarbu uzsākšanas, lai tiktu nodrošinātas atsavināmā nekustamā īpašuma īpašnieka tiesības uz taisnīgu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“Ceļš Lielsvētes iela 5A” Svētes pagastā, Jelgavas novadā, pirkšanu gājēju – velosipēdistu celiņa gar valsts reģionālo autoceļu P95 “Tērvete – Lietuvas robeža  (Žagare)” (apdzīvotā vietā Svēte) būvniecības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8.panta pirmo daļu, lai valsts institūcija uzsāktu attiecīgā projekta īstenošanai nepieciešamo nekustamo īpašumu apzināšanu un noteiktu atlīdzību par atsavināmajiem nekustamajiem īpašumiem, nepieciešams konceptuāls Ministru kabineta lēmums  par sabiedrības vajadzību nodrošināšanai nepieciešama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anotācijas 1.3. sadaļā norādīts: “</w:t>
            </w:r>
            <w:r w:rsidR="00000000" w:rsidRPr="00000000" w:rsidDel="00000000">
              <w:rPr>
                <w:i w:val="1"/>
                <w:rtl w:val="0"/>
              </w:rPr>
              <w:t xml:space="preserve">Projekta konceptuālā nepieciešamība ir apliecināta, valsts budžeta apakšprogrammā 23.06.00 “Valsts autoceļu uzturēšana un atjaunošana” paredzot finanšu līdzekļus programmai “2.3.Satiksmes organizācija un satiksmes drošība” finansēšanas plānā 2018. - 2020. gadam. Vienlaikus projekta konceptuālā nepieciešamība apliecināta ar Transporta attīstības pamatnostādnēm 2014. gadam - 2020. gadam, kur paredzēta aktivitāte – Ceļu satiksmes drošības uzlabošana (Ministru kabineta 2013. gada 27. decembra rīkojums Nr. 683 “Par Transporta attīstības pamatnostādnēm 2014. - 2020.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“Ceļš Lielsvētes iela 5A”, Svētes pagastā, Jelgavas novadā, Vērtējumam pielikumā pievienotajā  VAS “Latvijas valsts ceļi” 26.04.2021. vēstulē, ar kuru  minētā nekustamā īpašuma īpašniekam paziņots par  nekustamā īpašuma atsavināšanu sabiedrības vajadzībām, norādīts, ka būvprojekta “Gājēju – velosipēdistu  celiņš īstenošanas sabiedriskā nepieciešamība ir apliecināta valsts budžeta apakšprogrammā 2.3.4. “Velosipēdu ceļu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precizēt/papildināt anotācijā sniegto pamatojumu Gājēju – velosipēdistu  celiņa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nepieciešamā informācija jau ir iekļauta anotācijā , jo paziņojuma vēstulē rakstītais principā ir jau iekšējais (SM) budžeta sadalījuma uzskaitījums. Anotācijā ir atsauce uz augstāka līmeņa dokumentos minēto (MK līmeņa dokumenti, kas atbilst konceptuālā lēmuma būtībai) - budžeta programma un Transporta attīstības pamatnostādnes, kur ir atrunātas konkrētas lietas.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22-TA-3497</w:t>
    </w:r>
    <w:r>
      <w:br/>
    </w:r>
    <w:r w:rsidR="00000000" w:rsidRPr="00000000" w:rsidDel="00000000">
      <w:rPr>
        <w:rtl w:val="0"/>
      </w:rPr>
      <w:t xml:space="preserve">17.01.2023. 08.46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22-TA-3497</w:t>
    </w:r>
    <w:r>
      <w:br/>
    </w:r>
    <w:r w:rsidR="00000000" w:rsidRPr="00000000" w:rsidDel="00000000">
      <w:rPr>
        <w:rtl w:val="0"/>
      </w:rPr>
      <w:t xml:space="preserve">17.01.2023. 08.46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Izziņa_22-TA-3497.docx</dc:title>
</cp:coreProperties>
</file>

<file path=docProps/custom.xml><?xml version="1.0" encoding="utf-8"?>
<Properties xmlns="http://schemas.openxmlformats.org/officeDocument/2006/custom-properties" xmlns:vt="http://schemas.openxmlformats.org/officeDocument/2006/docPropsVTypes"/>
</file>