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22-TA-1522: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Elvīras ielā 19 k-3, Rīgā, daļas nodošanu bezatlīdzības lietošanā biedrībai “Latvijas Nedzirdīgo savienība”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finanšu līdzekļu un mantas izšķērdēšanas novēršanas likuma 5. panta otrās daļas 2.</w:t>
            </w:r>
            <w:r w:rsidR="00000000" w:rsidRPr="00000000" w:rsidDel="00000000">
              <w:rPr>
                <w:vertAlign w:val="superscript"/>
                <w:rtl w:val="0"/>
              </w:rPr>
              <w:t xml:space="preserve">1 </w:t>
            </w:r>
            <w:r w:rsidR="00000000" w:rsidRPr="00000000" w:rsidDel="00000000">
              <w:rPr>
                <w:rtl w:val="0"/>
              </w:rPr>
              <w:t xml:space="preserve">punktu un piekto daļu, lai nodrošinātu būvju uzturēšanu, Finanšu ministrijai nodot sabiedriskā labuma organizācijai – biedrībai "Latvijas Nedzirdīgo savienība" (reģistrācijas Nr.40008000615, juridiskā adrese – Elvīras ielā 19 k-2, Rīgā, LV-1083, sabiedriskā labuma organizācijas statuss piešķirts ar Valsts ieņēmumu dienesta 2007.gada 5.oktobra lēmumu Nr.176) (turpmāk – biedrība) – bezatlīdzības lietošanā valsts nekustamā īpašuma (nekustamā īpašuma kadastra Nr.0100 064 0096) – zemes vienības 5184 m² platībā (zemes vienības kadastra apzīmējums 0100 064 0060) Elvīras ielā 19 k-3, Rīgā, 5705/10000 domājamās daļas (visa nekustamā īpašuma bilances vērtība 2022. gada 1.aprīlī ir 136 316 </w:t>
            </w:r>
            <w:r w:rsidR="00000000" w:rsidRPr="00000000" w:rsidDel="00000000">
              <w:rPr>
                <w:i w:val="1"/>
                <w:rtl w:val="0"/>
              </w:rPr>
              <w:t xml:space="preserve">euro</w:t>
            </w:r>
            <w:r w:rsidR="00000000" w:rsidRPr="00000000" w:rsidDel="00000000">
              <w:rPr>
                <w:rtl w:val="0"/>
              </w:rPr>
              <w:t xml:space="preserve">, 5705/10000 domājamo daļu bilances vērtība ir 77 768,28 </w:t>
            </w:r>
            <w:r w:rsidR="00000000" w:rsidRPr="00000000" w:rsidDel="00000000">
              <w:rPr>
                <w:i w:val="1"/>
                <w:rtl w:val="0"/>
              </w:rPr>
              <w:t xml:space="preserve">euro</w:t>
            </w:r>
            <w:r w:rsidR="00000000" w:rsidRPr="00000000" w:rsidDel="00000000">
              <w:rPr>
                <w:rtl w:val="0"/>
              </w:rPr>
              <w:t xml:space="preserve">), kas atbilst 2957,47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atļaut Finanšu ministrijai nodot sabiedriskā labuma organizācijai - biedrībai “Latvijas Nedzirdīgo savienība” - valsts nekustamā īpašuma – zemes vienības Elvīras ielā 19 k-3, Rīgā,  5705/10000 domājamās daļas bezatlīdzības lietošanā un 2413/10000 domājamās daļas - piemērojot de minimis valsts atbalstu samazinātas nomas maksas veidā 100%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Civillikuma 1067. panta, domājamās daļas nav reālas daļas. Proti, domājamā daļa ir abstrakta, bezķermeniska lieta, un tā – kā iedomāts lielums – nesakrīt ar kādu noteiktu kopējās lietas (nekustamā īpašuma) ķermenisku daļu </w:t>
            </w:r>
            <w:r w:rsidR="00000000" w:rsidRPr="00000000" w:rsidDel="00000000">
              <w:rPr>
                <w:i w:val="1"/>
                <w:rtl w:val="0"/>
              </w:rPr>
              <w:t xml:space="preserve">(sk. A. Grūtups, E. Kalniņš. Civillikuma komentāri. Trešā daļa. Lietu tiesības. Īpašums. Otrais papildinātais izdevums. – Rīga: Tiesu namu aģentūra, 2002, 267. lpp.).</w:t>
            </w:r>
            <w:r w:rsidR="00000000" w:rsidRPr="00000000" w:rsidDel="00000000">
              <w:rPr>
                <w:rtl w:val="0"/>
              </w:rPr>
              <w:t xml:space="preserve"> T.i., domājamās daļas nav saistītas ar reālu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1190.pants noteic, ka lietojuma tiesība ir kādam piešķirta tiesība saņemt labumu no svešas lietas, to lietojot un dabūjot no tās augļus. Tieslietu ministrijas ieskatā nav iespējams nodot lietošanā lietas domājamās daļas, jo tās nesakrīt ar kādu konkrētu, reālu lietas daļu, līdz ar to nav iespējams noteikt, uz ko trešajai personai ir radušās lietojuma tiesības. Vēršam uzmanību, ka arī lietas kopīpašniekiem nav tiesību uz kādu konkrētu kopīpašumā esošās lietas daļas lietojumu, ja vien par to nav panākta vienošanās kopīpašnieku starpā. Ievērojot minēto, </w:t>
            </w:r>
            <w:r w:rsidR="00000000" w:rsidRPr="00000000" w:rsidDel="00000000">
              <w:rPr>
                <w:b w:val="1"/>
                <w:rtl w:val="0"/>
              </w:rPr>
              <w:t xml:space="preserve">Tieslietu ministrija lūdz precizēt rīkojuma projekta un antoācijas tekstu, norādot uz kādu daļu no rīkojuma projektā minētā nekustamā īpašuma sabiedriskā labuma organizācija iegūst lietojuma tiesību ar konkrēto Ministru kabineta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Sk.,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2015. gada 25. februāra rīkojums Nr. 95 “Par valsts nekustamā īpašuma Gaujas ielā 1, Rīgā, daļas nodošanu bezatlīdzības lietošanā biedrībai "Latvijas Mākslinieku savienība”, ar kuru atļauts Finanšu ministrijai nodot sabiedriskā labuma organizācijai (biedrībai) bezatlīdzības lietošanā valsts nekustamā īpašuma – zemes vienības – daļu noteiktā platībā </w:t>
            </w:r>
            <w:r w:rsidR="00000000" w:rsidRPr="00000000" w:rsidDel="00000000">
              <w:rPr>
                <w:i w:val="1"/>
                <w:rtl w:val="0"/>
              </w:rPr>
              <w:t xml:space="preserve">(https://likumi.lv/ta/id/272474-par-valsts-nekustama-ipasuma-gaujas-iela-1-riga-dalas-nodosanu-bezatlidzibas-lietosana-biedribai-latvijas-makslinieku-savieniba).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2022. gada 10. maija rīkojumu Nr. 314 “Par telpu Ezermalas ielā 28, Rīgā, nodošanu bezatlīdzības lietošanā biedrībai "Latvijas Mazpulki"”, ar kuru atļauts Finanšu ministrijai nodot sabiedriskā labuma organizācijai (biedrībai) bezatlīdzības lietošanā telpas noteiktā platībā valsts nekustamā īpašuma sastāvā esošajā būvē </w:t>
            </w:r>
            <w:r w:rsidR="00000000" w:rsidRPr="00000000" w:rsidDel="00000000">
              <w:rPr>
                <w:i w:val="1"/>
                <w:rtl w:val="0"/>
              </w:rPr>
              <w:t xml:space="preserve">(https://likumi.lv/ta/id/332252-par-telpu-ezermalas-iela-28-riga-nodosanu-bezatlidzibas-lietosana-biedribai-latvijas-mazpulki).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 rīkojuma 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finanšu līdzekļu un mantas izšķērdēšanas novēršanas likuma 5. panta otrās daļas 2.</w:t>
            </w:r>
            <w:r w:rsidR="00000000" w:rsidRPr="00000000" w:rsidDel="00000000">
              <w:rPr>
                <w:vertAlign w:val="superscript"/>
                <w:rtl w:val="0"/>
              </w:rPr>
              <w:t xml:space="preserve">1 </w:t>
            </w:r>
            <w:r w:rsidR="00000000" w:rsidRPr="00000000" w:rsidDel="00000000">
              <w:rPr>
                <w:rtl w:val="0"/>
              </w:rPr>
              <w:t xml:space="preserve">punktu un piekto daļu, lai nodrošinātu būvju uzturēšanu, Finanšu ministrijai nodot sabiedriskā labuma organizācijai – biedrībai "Latvijas Nedzirdīgo savienība" (reģistrācijas Nr.40008000615, juridiskā adrese – Elvīras ielā 19 k-2, Rīgā, LV-1083, sabiedriskā labuma organizācijas statuss piešķirts ar Valsts ieņēmumu dienesta 2007.gada 5.oktobra lēmumu Nr.176) (turpmāk – biedrība) – bezatlīdzības lietošanā valsts nekustamā īpašuma (nekustamā īpašuma kadastra Nr.0100 064 0096) – zemes vienības 5184 m² platībā (zemes vienības kadastra apzīmējums 0100 064 0060) Elvīras ielā 19 k-3, Rīgā, daļu 2957,47 m</w:t>
            </w:r>
            <w:r w:rsidR="00000000" w:rsidRPr="00000000" w:rsidDel="00000000">
              <w:rPr>
                <w:vertAlign w:val="superscript"/>
                <w:rtl w:val="0"/>
              </w:rPr>
              <w:t xml:space="preserve">2</w:t>
            </w:r>
            <w:r w:rsidR="00000000" w:rsidRPr="00000000" w:rsidDel="00000000">
              <w:rPr>
                <w:rtl w:val="0"/>
              </w:rPr>
              <w:t xml:space="preserve"> platībā (visa nekustamā īpašuma bilances vērtība 2022. gada 1.aprīlī ir 136 316 </w:t>
            </w:r>
            <w:r w:rsidR="00000000" w:rsidRPr="00000000" w:rsidDel="00000000">
              <w:rPr>
                <w:i w:val="1"/>
                <w:rtl w:val="0"/>
              </w:rPr>
              <w:t xml:space="preserve">euro</w:t>
            </w:r>
            <w:r w:rsidR="00000000" w:rsidRPr="00000000" w:rsidDel="00000000">
              <w:rPr>
                <w:rtl w:val="0"/>
              </w:rPr>
              <w:t xml:space="preserve">, zemes vienības daļas 2957,47 m</w:t>
            </w:r>
            <w:r w:rsidR="00000000" w:rsidRPr="00000000" w:rsidDel="00000000">
              <w:rPr>
                <w:vertAlign w:val="superscript"/>
                <w:rtl w:val="0"/>
              </w:rPr>
              <w:t xml:space="preserve">2 </w:t>
            </w:r>
            <w:r w:rsidR="00000000" w:rsidRPr="00000000" w:rsidDel="00000000">
              <w:rPr>
                <w:rtl w:val="0"/>
              </w:rPr>
              <w:t xml:space="preserve">platībā bilances vērtība ir 77 768,28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finanšu līdzekļu un mantas izšķērdēšanas novēršanas likuma 5. panta trešo daļu, ja publiskas personas mantu nodod bezatlīdzības lietošanā, par to pieņem lēmumu, kurā norāda cita starpā nododamās mantas lietošanas vai izmantošanas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 punktā norādīts, ka nekustamais īpašums tiek nodots biedrībai bezatlīdzības lietošanā tai deleģēto valsts pārvaldes uzdevumu īstenošanai – sociālās rehabilitācijas un surdotulka pakalpojumu sniegšanai personām ar dzirdes invaliditāti, surdotulka pakalpojumu sniegšanai bezdarbniekiem ar dzirdes traucējumiem un Sociālo pakalpojumu un sociālās palīdzības likuma 25. panta pirmajā daļā minēto personu nodrošināšanai ar surdotehniskajiem palīglīdzekļiem.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šo mērķi norādīt arī anotācijas 1.2. sadaļā "Mērķis", kā arī norādīt tiesisko pamatu minētajam valsts pārvaldes uzdevumam - Ministru kabineta 20.04.2021. noteikumi Nr. 250 "Kārtība, kādā Latvijas Neredzīgo biedrība un Latvijas Nedzirdīgo savienība sniedz sociālās rehabilitācijas pakalpojumus un nodrošina tehniskos palīglīdzekļus – tiflotehniku un surdotehniku".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Precizējot anotācijas 1.2.sadaļu "Mērķis" atbilstoši Tieslietu ministrijas priekšlikumam, TAP portāls uzrāda kļūdu, norādot, ka mērķa apraksts ir par garu, TAP portāla  funkcionalitāte nepieļauj tik liela simbolu skaita ievadi minētajā sadaļā. Līdz ar to 1.2. sadaļa papildināta tikai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tiesiskais pamats (Sociālo pakalpojumu un sociālās palīdzības likums, Ministru kabineta 20.04.2021. noteikumi Nr. 250 "Kārtība, kādā Latvijas Neredzīgo biedrība un Latvijas Nedzirdīgo savienība sniedz sociālās rehabilitācijas pakalpojumus un nodrošina tehniskos palīglīdzekļus – tiflotehniku un surdotehniku") biedrībai "Latvijas Nedzirdīgo savienība" noteiktajam deleģētajam valsts pārvaldes uzdevumam jau tika norādīts anotācijas 1.3.sadaļā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22-TA-1522</w:t>
    </w:r>
    <w:r>
      <w:br/>
    </w:r>
    <w:r w:rsidR="00000000" w:rsidRPr="00000000" w:rsidDel="00000000">
      <w:rPr>
        <w:rtl w:val="0"/>
      </w:rPr>
      <w:t xml:space="preserve">30.06.2022. 13.27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22-TA-1522</w:t>
    </w:r>
    <w:r>
      <w:br/>
    </w:r>
    <w:r w:rsidR="00000000" w:rsidRPr="00000000" w:rsidDel="00000000">
      <w:rPr>
        <w:rtl w:val="0"/>
      </w:rPr>
      <w:t xml:space="preserve">30.06.2022. 13.27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Izziņa_22-TA-1522.docx</dc:title>
</cp:coreProperties>
</file>

<file path=docProps/custom.xml><?xml version="1.0" encoding="utf-8"?>
<Properties xmlns="http://schemas.openxmlformats.org/officeDocument/2006/custom-properties" xmlns:vt="http://schemas.openxmlformats.org/officeDocument/2006/docPropsVTypes"/>
</file>