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E4A0C" w14:textId="77777777" w:rsidR="00D859C2" w:rsidRDefault="00B52C41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3C3E4A0D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C3E4A0E" w14:textId="77777777" w:rsidR="00517616" w:rsidRDefault="00B52C41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3.1-20/2021/245</w:t>
      </w:r>
    </w:p>
    <w:p w14:paraId="3C3E4A0F" w14:textId="77777777" w:rsidR="00E849D2" w:rsidRPr="00784FFA" w:rsidRDefault="00B52C41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12.08.2021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28  22.§</w:t>
      </w:r>
    </w:p>
    <w:p w14:paraId="3C3E4A10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C3E4A11" w14:textId="77777777" w:rsidR="00794D42" w:rsidRPr="006B3D7A" w:rsidRDefault="00B52C41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6B3D7A">
        <w:rPr>
          <w:rFonts w:ascii="Times New Roman" w:hAnsi="Times New Roman"/>
          <w:b/>
          <w:bCs/>
          <w:noProof/>
          <w:sz w:val="28"/>
          <w:szCs w:val="28"/>
          <w:lang w:val="lv-LV"/>
        </w:rPr>
        <w:t>Satiksmes ministrija</w:t>
      </w:r>
      <w:r w:rsidR="006B3D7A" w:rsidRPr="006B3D7A">
        <w:rPr>
          <w:rFonts w:ascii="Times New Roman" w:hAnsi="Times New Roman"/>
          <w:b/>
          <w:bCs/>
          <w:noProof/>
          <w:sz w:val="28"/>
          <w:szCs w:val="28"/>
          <w:lang w:val="lv-LV"/>
        </w:rPr>
        <w:t>i</w:t>
      </w:r>
    </w:p>
    <w:p w14:paraId="3C3E4A12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noProof/>
          <w:sz w:val="28"/>
          <w:szCs w:val="28"/>
          <w:lang w:val="lv-LV"/>
        </w:rPr>
      </w:pPr>
    </w:p>
    <w:p w14:paraId="3C3E4A13" w14:textId="77777777" w:rsidR="006B3D7A" w:rsidRPr="0080116C" w:rsidRDefault="00B52C41" w:rsidP="006B3D7A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80116C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atzinuma sniegšanu (VSS-732)</w:t>
      </w:r>
    </w:p>
    <w:p w14:paraId="3C3E4A14" w14:textId="77777777" w:rsidR="006B3D7A" w:rsidRPr="00C12BDC" w:rsidRDefault="006B3D7A" w:rsidP="006B3D7A">
      <w:pPr>
        <w:spacing w:after="0" w:line="240" w:lineRule="auto"/>
        <w:ind w:firstLine="851"/>
        <w:rPr>
          <w:rFonts w:ascii="Times New Roman" w:hAnsi="Times New Roman"/>
          <w:noProof/>
          <w:sz w:val="28"/>
          <w:szCs w:val="28"/>
          <w:lang w:val="lv-LV"/>
        </w:rPr>
      </w:pPr>
    </w:p>
    <w:p w14:paraId="3C3E4A15" w14:textId="77777777" w:rsidR="006B3D7A" w:rsidRPr="00C12BDC" w:rsidRDefault="00B52C41" w:rsidP="006B3D7A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 w:rsidRPr="00C12BDC">
        <w:rPr>
          <w:rFonts w:ascii="Times New Roman" w:hAnsi="Times New Roman"/>
          <w:noProof/>
          <w:sz w:val="28"/>
          <w:szCs w:val="28"/>
          <w:lang w:val="lv-LV"/>
        </w:rPr>
        <w:t>Ekonomikas ministrija  savas kompetences ietvaros ir izskatījusi Satiksmes ministrijas izstrādāto Ministru kabineta noteikumu projektu "Grozījumi Ministru kabineta 2009.gada 22.decembra noteikumos Nr.1494 "Mopēdu, mehānisko transportlīdzekļu, to piekabju u</w:t>
      </w:r>
      <w:r w:rsidRPr="00C12BDC">
        <w:rPr>
          <w:rFonts w:ascii="Times New Roman" w:hAnsi="Times New Roman"/>
          <w:noProof/>
          <w:sz w:val="28"/>
          <w:szCs w:val="28"/>
          <w:lang w:val="lv-LV"/>
        </w:rPr>
        <w:t>n sastāvdaļu atbilstības novērtēšanas noteikumi"" kas izsludināts 2021.gada 12.augusta Valsts sekretāru sanāksmē (prot. Nr.28 22.§, VSS-732) un informē, ka atbalsta to tālāku virzību bez iebildumiem.</w:t>
      </w:r>
    </w:p>
    <w:p w14:paraId="3C3E4A16" w14:textId="77777777" w:rsidR="006B3D7A" w:rsidRDefault="006B3D7A" w:rsidP="00F338FB">
      <w:pPr>
        <w:spacing w:after="0" w:line="240" w:lineRule="auto"/>
        <w:ind w:firstLine="851"/>
        <w:rPr>
          <w:rFonts w:ascii="Times New Roman" w:hAnsi="Times New Roman"/>
          <w:noProof/>
          <w:sz w:val="28"/>
          <w:szCs w:val="28"/>
          <w:lang w:val="lv-LV"/>
        </w:rPr>
      </w:pPr>
    </w:p>
    <w:p w14:paraId="3C3E4A17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C3E4A18" w14:textId="77777777" w:rsidR="000A6346" w:rsidRPr="00784FFA" w:rsidRDefault="00B52C41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3C3E4A19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C3E4A1A" w14:textId="77777777" w:rsidR="00C12BDC" w:rsidRPr="00C12BDC" w:rsidRDefault="00B52C41" w:rsidP="00C12BDC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C12BDC">
        <w:rPr>
          <w:rFonts w:ascii="Times New Roman" w:hAnsi="Times New Roman"/>
          <w:noProof/>
          <w:sz w:val="28"/>
          <w:szCs w:val="28"/>
          <w:lang w:val="lv-LV"/>
        </w:rPr>
        <w:t>Valsts sekretāra vietnieces pienākumu izpildītā</w:t>
      </w:r>
      <w:r w:rsidRPr="00C12BDC">
        <w:rPr>
          <w:rFonts w:ascii="Times New Roman" w:hAnsi="Times New Roman"/>
          <w:noProof/>
          <w:sz w:val="28"/>
          <w:szCs w:val="28"/>
          <w:lang w:val="lv-LV"/>
        </w:rPr>
        <w:t>ja,</w:t>
      </w:r>
    </w:p>
    <w:p w14:paraId="3C3E4A1B" w14:textId="77777777" w:rsidR="00377382" w:rsidRDefault="00B52C41" w:rsidP="00C12BDC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C12BDC">
        <w:rPr>
          <w:rFonts w:ascii="Times New Roman" w:hAnsi="Times New Roman"/>
          <w:noProof/>
          <w:sz w:val="28"/>
          <w:szCs w:val="28"/>
          <w:lang w:val="lv-LV"/>
        </w:rPr>
        <w:t xml:space="preserve">Iekšējā tirgus departamenta direktore                                 </w:t>
      </w:r>
      <w:r>
        <w:rPr>
          <w:rFonts w:ascii="Times New Roman" w:hAnsi="Times New Roman"/>
          <w:noProof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ab/>
      </w:r>
      <w:r w:rsidRPr="00C12BDC">
        <w:rPr>
          <w:rFonts w:ascii="Times New Roman" w:hAnsi="Times New Roman"/>
          <w:noProof/>
          <w:sz w:val="28"/>
          <w:szCs w:val="28"/>
          <w:lang w:val="lv-LV"/>
        </w:rPr>
        <w:t xml:space="preserve">         I.Apsīte</w:t>
      </w:r>
    </w:p>
    <w:p w14:paraId="3C3E4A1C" w14:textId="77777777" w:rsidR="00C12BDC" w:rsidRPr="00784FFA" w:rsidRDefault="00C12BDC" w:rsidP="00C12BDC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03"/>
      </w:tblGrid>
      <w:tr w:rsidR="00690432" w14:paraId="3C3E4A1E" w14:textId="77777777" w:rsidTr="00C12BDC">
        <w:trPr>
          <w:cantSplit/>
          <w:trHeight w:val="594"/>
        </w:trPr>
        <w:tc>
          <w:tcPr>
            <w:tcW w:w="9003" w:type="dxa"/>
          </w:tcPr>
          <w:p w14:paraId="3C3E4A1D" w14:textId="77777777" w:rsidR="00377382" w:rsidRDefault="00B52C41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3C3E4A1F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C3E4A20" w14:textId="77777777" w:rsidR="00C12BDC" w:rsidRDefault="00C12BDC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C3E4A21" w14:textId="77777777" w:rsidR="00C12BDC" w:rsidRDefault="00C12BDC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C3E4A22" w14:textId="77777777" w:rsidR="00C12BDC" w:rsidRDefault="00C12BDC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C3E4A23" w14:textId="77777777" w:rsidR="00517616" w:rsidRPr="00784FFA" w:rsidRDefault="00B52C41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 xml:space="preserve">Anda </w:t>
      </w:r>
      <w:r w:rsidR="00C12BDC">
        <w:rPr>
          <w:rFonts w:ascii="Times New Roman" w:hAnsi="Times New Roman"/>
          <w:noProof/>
          <w:sz w:val="20"/>
          <w:szCs w:val="20"/>
          <w:lang w:val="lv-LV"/>
        </w:rPr>
        <w:t>Stiebre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67013019</w:t>
      </w:r>
    </w:p>
    <w:p w14:paraId="3C3E4A24" w14:textId="77777777" w:rsidR="002E1474" w:rsidRPr="00784FFA" w:rsidRDefault="00B52C41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Anda.Stiebre@em.gov.lv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E4A35" w14:textId="77777777" w:rsidR="00000000" w:rsidRDefault="00B52C41">
      <w:pPr>
        <w:spacing w:after="0" w:line="240" w:lineRule="auto"/>
      </w:pPr>
      <w:r>
        <w:separator/>
      </w:r>
    </w:p>
  </w:endnote>
  <w:endnote w:type="continuationSeparator" w:id="0">
    <w:p w14:paraId="3C3E4A37" w14:textId="77777777" w:rsidR="00000000" w:rsidRDefault="00B5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E4A31" w14:textId="77777777" w:rsidR="00000000" w:rsidRDefault="00B52C41">
      <w:pPr>
        <w:spacing w:after="0" w:line="240" w:lineRule="auto"/>
      </w:pPr>
      <w:r>
        <w:separator/>
      </w:r>
    </w:p>
  </w:footnote>
  <w:footnote w:type="continuationSeparator" w:id="0">
    <w:p w14:paraId="3C3E4A33" w14:textId="77777777" w:rsidR="00000000" w:rsidRDefault="00B52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E4A25" w14:textId="77777777" w:rsidR="009B355D" w:rsidRDefault="009B355D" w:rsidP="009B355D">
    <w:pPr>
      <w:pStyle w:val="Header"/>
      <w:rPr>
        <w:rFonts w:ascii="Times New Roman" w:hAnsi="Times New Roman"/>
      </w:rPr>
    </w:pPr>
  </w:p>
  <w:p w14:paraId="3C3E4A26" w14:textId="77777777" w:rsidR="009B355D" w:rsidRDefault="009B355D" w:rsidP="009B355D">
    <w:pPr>
      <w:pStyle w:val="Header"/>
      <w:rPr>
        <w:rFonts w:ascii="Times New Roman" w:hAnsi="Times New Roman"/>
      </w:rPr>
    </w:pPr>
  </w:p>
  <w:p w14:paraId="3C3E4A27" w14:textId="77777777" w:rsidR="009B355D" w:rsidRDefault="009B355D" w:rsidP="009B355D">
    <w:pPr>
      <w:pStyle w:val="Header"/>
      <w:rPr>
        <w:rFonts w:ascii="Times New Roman" w:hAnsi="Times New Roman"/>
      </w:rPr>
    </w:pPr>
  </w:p>
  <w:p w14:paraId="3C3E4A28" w14:textId="77777777" w:rsidR="009B355D" w:rsidRDefault="009B355D" w:rsidP="009B355D">
    <w:pPr>
      <w:pStyle w:val="Header"/>
      <w:rPr>
        <w:rFonts w:ascii="Times New Roman" w:hAnsi="Times New Roman"/>
      </w:rPr>
    </w:pPr>
  </w:p>
  <w:p w14:paraId="3C3E4A29" w14:textId="77777777" w:rsidR="009B355D" w:rsidRDefault="009B355D" w:rsidP="009B355D">
    <w:pPr>
      <w:pStyle w:val="Header"/>
      <w:rPr>
        <w:rFonts w:ascii="Times New Roman" w:hAnsi="Times New Roman"/>
      </w:rPr>
    </w:pPr>
  </w:p>
  <w:p w14:paraId="3C3E4A2A" w14:textId="77777777" w:rsidR="009B355D" w:rsidRDefault="009B355D" w:rsidP="009B355D">
    <w:pPr>
      <w:pStyle w:val="Header"/>
      <w:rPr>
        <w:rFonts w:ascii="Times New Roman" w:hAnsi="Times New Roman"/>
      </w:rPr>
    </w:pPr>
  </w:p>
  <w:p w14:paraId="3C3E4A2B" w14:textId="77777777" w:rsidR="009B355D" w:rsidRDefault="009B355D" w:rsidP="009B355D">
    <w:pPr>
      <w:pStyle w:val="Header"/>
      <w:rPr>
        <w:rFonts w:ascii="Times New Roman" w:hAnsi="Times New Roman"/>
      </w:rPr>
    </w:pPr>
  </w:p>
  <w:p w14:paraId="3C3E4A2C" w14:textId="77777777" w:rsidR="009B355D" w:rsidRDefault="009B355D" w:rsidP="009B355D">
    <w:pPr>
      <w:pStyle w:val="Header"/>
      <w:rPr>
        <w:rFonts w:ascii="Times New Roman" w:hAnsi="Times New Roman"/>
      </w:rPr>
    </w:pPr>
  </w:p>
  <w:p w14:paraId="3C3E4A2D" w14:textId="77777777" w:rsidR="009B355D" w:rsidRDefault="009B355D" w:rsidP="009B355D">
    <w:pPr>
      <w:pStyle w:val="Header"/>
      <w:rPr>
        <w:rFonts w:ascii="Times New Roman" w:hAnsi="Times New Roman"/>
      </w:rPr>
    </w:pPr>
  </w:p>
  <w:p w14:paraId="3C3E4A2E" w14:textId="77777777" w:rsidR="009B355D" w:rsidRDefault="009B355D" w:rsidP="009B355D">
    <w:pPr>
      <w:pStyle w:val="Header"/>
      <w:rPr>
        <w:rFonts w:ascii="Times New Roman" w:hAnsi="Times New Roman"/>
      </w:rPr>
    </w:pPr>
  </w:p>
  <w:p w14:paraId="3C3E4A2F" w14:textId="77777777" w:rsidR="009B355D" w:rsidRDefault="009B355D">
    <w:pPr>
      <w:pStyle w:val="Header"/>
      <w:rPr>
        <w:rFonts w:ascii="Times New Roman" w:hAnsi="Times New Roman"/>
      </w:rPr>
    </w:pPr>
  </w:p>
  <w:p w14:paraId="3C3E4A30" w14:textId="061AAA8E" w:rsidR="009B355D" w:rsidRPr="009B355D" w:rsidRDefault="00B52C41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C3E4A31" wp14:editId="451307AF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C3E4A32" wp14:editId="446CBA1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E4A34" w14:textId="77777777" w:rsidR="009B355D" w:rsidRDefault="00B52C41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3E4A3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3C3E4A34" w14:textId="77777777" w:rsidR="009B355D" w:rsidRDefault="00B52C41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C3E4A33" wp14:editId="6AD95E2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85CB0B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0432"/>
    <w:rsid w:val="00693967"/>
    <w:rsid w:val="006B3D7A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0116C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52C41"/>
    <w:rsid w:val="00B71D61"/>
    <w:rsid w:val="00BB2C8C"/>
    <w:rsid w:val="00C12BDC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C3E4A0C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Inga Lukjanoviča</cp:lastModifiedBy>
  <cp:revision>2</cp:revision>
  <dcterms:created xsi:type="dcterms:W3CDTF">2021-08-26T08:55:00Z</dcterms:created>
  <dcterms:modified xsi:type="dcterms:W3CDTF">2021-08-26T08:55:00Z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