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24-TA-325: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Dabas parka "Vecumu meži" individuālie aizsardzības un izmantošanas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03.10.2025. 14:24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 parka "Vecumu meži"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("Vecumu mednieks"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Medību biedrības “Vecumu mednieks” Reg.nr.; 40008104586 Balvu novads, Vecumu pagasts, Vecumi, “Vecumu mednieks” SIA “Ādažu desu darbnīca” Reģ. Nr.: 40103094451 Juridiskā adrese: Ādažu nov., Ādaži, Gaujas iela 11-3, LV-2164 Balvi, Datums: 15.10.2025 IESNIEGUMS Iebildumi par projekta “Dabas parka “Vecumu meži” individuālie aizsardzības un izmantošanas noteikumi” (24-TA-325) atsevišķiem punktiem. Medību biedrība “Vecumu mednieks” un SIA “Ādažu desu darbnīca” ir iepazinusies ar sagatavotajiem noteikumu projektiem attiecībā uz dabas parku “Vecumu meži” un daļēji iebilst pret vairākām normām, kas tieši ietekmē medību saimniecības darbību šajā teritorijā. Mūsu medību platības atrodas dabas parka teritorijā, un medības šeit tiek organizētas ilgstoši — saskaņā ar spēkā esošajiem normatīvajiem aktiem, ievērojot gan biotopu aizsardzību, gan populāciju ilgtspējīgu apsaimniekošanu. 1. Par medību sezonas ierobežojumiem (11.15., 11.16. punkti) Projektā noteiktais medību aizliegums (no 1. marta līdz 15. augustam) regulējamā režīma un lieguma zonās būtiski ierobežo iespēju kontrolēt mežacūku un pārnadžu populācijas, kas rada postījumus lauksaimniecības kultūrām un jaunaudzēm. Priekšlikums: paredzēt iespēju veikt mežacūku, stirnu un briežu medības visu gadu, ja tas nepieciešams populācijas regulācijai vai postījumu novēršanai, saskaņojot ar Valsts meža dienestu. 2. Par medību infrastruktūras ierobežojumiem (12.4. punkts) Noteikumu projektā paredzēts, ka jaunu torņu un barotavu izbūvei nepieciešama Dabas aizsardzības pārvaldes rakstiska atļauja. Šāds regulējums var radīt birokrātiskus šķēršļus un kavēt ātru reaģēšanu uz dzīvnieku migrācijas izmaiņām vai drošības vajadzībām. Priekšlikums: paredzēt, ka esošo medību infrastruktūru (torņus, barotavas) drīkst pārvietot un atjaunot bez papildu saskaņošanas, ja tas netiek veikts aizsargājamo biotopu teritorijās. 3. Par piebarošanas ierobežojumiem (11.20. punkts) Piebarošana ir būtisks instruments populācijas vadībā un slimību kontroles nodrošināšanā (īpaši Āfrikas cūku mēra apkarošanā). Ierobežojums izmantot tikai noteiktas barotavas bez brīvas piebarošanas laukumiem var samazināt iespēju efektīvi koncentrēt dzīvniekus medību laikā un sekot to veselības stāvoklim. Priekšlikums: saglabāt iespēju ierīkot nelielas piebarošanas vietas, ja tās nerada būtisku ietekmi uz aizsargājamiem biotopiem. 4. Par līdzsvarotu pieeju Medību biedrība pilnībā atbalsta dabas vērtību saglabāšanas mērķus, taču aicina ņemt vērā, ka medības ir neatņemama ekosistēmas apsaimniekošanas daļa, kas palīdz uzturēt dzīvnieku populāciju līdzsvaru un samazināt lauksaimniecības un meža postījumus. Tādēļ lūdzam pārskatīt noteikumu projektā paredzētos ierobežojumus, nodrošinot samērību starp dabas aizsardzību un praktisko apsaimniekošanu. 5. Par iepriekš īstenoto projektu Biedrība “Vecumu mednieks” 2022. gadā īstenoja ELFLA līdzfinansētu projektu “Sadzirdi, ieraugi, iepazīsti Balvu novadu no Sitas upes palienas līdz Austrumu pierobežai!”, kura ietvaros tika uzstādīti 25 skatu un medību gaides torņi, kas kalpo gan sabiedrībai dabas vērošanai, gan arī medību saimniecības vajadzībām. Aicinām Dabas aizsardzības pārvaldi ņemt vērā, ka šī infrastruktūra ir izveidota likumīgi ar publisku finansējumu, un tās izmantošana jānodrošina arī turpmāk, nepieprasot atsevišķas atļaujas vai papildus ierobežojumus. Ar cieņu, Medību biedrības “Vecumu mednieks” Reg.nr.; 40008104586 Balvu novads, Vecumu pagasts, Vecumi, “Vecumu mednieks” Valdes loceklis Kaspars Porietis un SIA “Ādažu desu darbnīca” Reģ. Nr.: 40103094451 Juridiskā adrese: Ādažu nov., Ādaži, Gaujas iela 11-3, LV-2164 Valdes priekšsēdētājs, Jānis Sauka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Medību biedrības “Vecumu mednieks” Reg.nr.; 40008104586 Balvu novads, Vecumu pagasts, Vecumi, “Vecumu mednieks” SIA “Ādažu desu darbnīca” Reģ. Nr.: 40103094451 Juridiskā adrese: Ādažu nov., Ādaži, Gaujas iela 11-3, LV-2164 Balvi, Datums: 15.10.2025 IESNIEGUMS Iebildumi par projekta “Dabas parka “Vecumu meži” individuālie aizsardzības un izmantošanas noteikumi” (24-TA-325) atsevišķiem punktiem. Medību biedrība “Vecumu mednieks” un SIA “Ādažu desu darbnīca” ir iepazinusies ar sagatavotajiem noteikumu projektiem attiecībā uz dabas parku “Vecumu meži” un daļēji iebilst pret vairākām normām, kas tieši ietekmē medību saimniecības darbību šajā teritorijā. Mūsu medību platības atrodas dabas parka teritorijā, un medības šeit tiek organizētas ilgstoši — saskaņā ar spēkā esošajiem normatīvajiem aktiem, ievērojot gan biotopu aizsardzību, gan populāciju ilgtspējīgu apsaimniekošanu. 1. Par medību sezonas ierobežojumiem (11.15., 11.16. punkti) Projektā noteiktais medību aizliegums (no 1. marta līdz 15. augustam) regulējamā režīma un lieguma zonās būtiski ierobežo iespēju kontrolēt mežacūku un pārnadžu populācijas, kas rada postījumus lauksaimniecības kultūrām un jaunaudzēm. Priekšlikums: paredzēt iespēju veikt mežacūku, stirnu un briežu medības visu gadu, ja tas nepieciešams populācijas regulācijai vai postījumu novēršanai, saskaņojot ar Valsts meža dienestu. 2. Par medību infrastruktūras ierobežojumiem (12.4. punkts) Noteikumu projektā paredzēts, ka jaunu torņu un barotavu izbūvei nepieciešama Dabas aizsardzības pārvaldes rakstiska atļauja. Šāds regulējums var radīt birokrātiskus šķēršļus un kavēt ātru reaģēšanu uz dzīvnieku migrācijas izmaiņām vai drošības vajadzībām. Priekšlikums: paredzēt, ka esošo medību infrastruktūru (torņus, barotavas) drīkst pārvietot un atjaunot bez papildu saskaņošanas, ja tas netiek veikts aizsargājamo biotopu teritorijās. 3. Par piebarošanas ierobežojumiem (11.20. punkts) Piebarošana ir būtisks instruments populācijas vadībā un slimību kontroles nodrošināšanā (īpaši Āfrikas cūku mēra apkarošanā). Ierobežojums izmantot tikai noteiktas barotavas bez brīvas piebarošanas laukumiem var samazināt iespēju efektīvi koncentrēt dzīvniekus medību laikā un sekot to veselības stāvoklim. Priekšlikums: saglabāt iespēju ierīkot nelielas piebarošanas vietas, ja tās nerada būtisku ietekmi uz aizsargājamiem biotopiem. 4. Par līdzsvarotu pieeju Medību biedrība pilnībā atbalsta dabas vērtību saglabāšanas mērķus, taču aicina ņemt vērā, ka medības ir neatņemama ekosistēmas apsaimniekošanas daļa, kas palīdz uzturēt dzīvnieku populāciju līdzsvaru un samazināt lauksaimniecības un meža postījumus. Tādēļ lūdzam pārskatīt noteikumu projektā paredzētos ierobežojumus, nodrošinot samērību starp dabas aizsardzību un praktisko apsaimniekošanu. 5. Par iepriekš īstenoto projektu Biedrība “Vecumu mednieks” 2022. gadā īstenoja ELFLA līdzfinansētu projektu “Sadzirdi, ieraugi, iepazīsti Balvu novadu no Sitas upes palienas līdz Austrumu pierobežai!”, kura ietvaros tika uzstādīti 25 skatu un medību gaides torņi, kas kalpo gan sabiedrībai dabas vērošanai, gan arī medību saimniecības vajadzībām. Aicinām Dabas aizsardzības pārvaldi ņemt vērā, ka šī infrastruktūra ir izveidota likumīgi ar publisku finansējumu, un tās izmantošana jānodrošina arī turpmāk, nepieprasot atsevišķas atļaujas vai papildus ierobežojumus. Ar cieņu, Medību biedrības “Vecumu mednieks” Reg.nr.; 40008104586 Balvu novads, Vecumu pagasts, Vecumi, “Vecumu mednieks” Valdes loceklis Kaspars Porietis un SIA “Ādažu desu darbnīca” Reģ. Nr.: 40103094451 Juridiskā adrese: Ādažu nov., Ādaži, Gaujas iela 11-3, LV-2164 Valdes priekšsēdētājs, Jānis Sauka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ņemts vērā.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 parka "Vecumu meži" individuālie aizsardzības un izmantošanas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dabas parkā esošos dabas pieminekļus – aizsargājamos kokus, kā arī aizsargājamo koku, ģeomorfoloģisko dabas pieminekļu – dižakmeņu – aizsardzības un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nodaļā Dabas pieminekļi noteikta tikai aizsargājamu koku aizsardzība un apsaimniekošana, par pārējiem dabas pieminekļiem nekas nav minēts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36.punktu.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dabas parkā esošos dabas pieminekļus – aizsargājamos kokus, kā arī aizsargājamo koku, ģeomorfoloģisko dabas pieminekļu – dižakmeņu – aizsardzības un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dabas parkā esošos dabas pieminekļus – aizsargājamos kokus, kā arī aizsargājamo koku, ģeomorfoloģisko dabas pieminekļu – dižakmeņu – aizsardzības un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likuma "Par īpaši aizsargājamām dabas teritorijām" 13. panta otrajā daļā un 17. panta otrajā daļā ietvertos pilnvarojumus Ministru kabinetam  izveidot aizsargājamo ainavu apvidus, dabas liegumus, dabas parkus, aizsargājamās jūras teritorijas un dabas pieminekļus un noteikt to aizsardzības un izmantošanas kārtību, kā arī noteikumu projekta 1.3. apakšpunktā un 35.2.apakšpunktā noteikto, nepieciešams noteikumu projektu papildināt ar regulējumu par ģeomorfoloģisko dabas pieminekļu – dižakmeņu - izveidi un to aizsardzības un izmantošanas kārtību (sk., piemēram, Ministru kabineta 2023. gada 5. septembra noteikumu Nr.506 "Dabas parka "Bernāti" individuālie aizsardzības un izmantošanas noteikumi" VI nodaļu </w:t>
            </w:r>
            <w:r w:rsidR="00000000" w:rsidRPr="00000000" w:rsidDel="00000000">
              <w:rPr>
                <w:b w:val="1"/>
                <w:rtl w:val="0"/>
              </w:rPr>
              <w:t xml:space="preserve">"Dabas pieminekļi"</w:t>
            </w:r>
            <w:r w:rsidR="00000000" w:rsidRPr="00000000" w:rsidDel="00000000">
              <w:rPr>
                <w:rtl w:val="0"/>
              </w:rPr>
              <w:t xml:space="preserve">, https://likumi.lv/ta/id/345268-dabas-parka-bernati-individualie-aizsardzibas-un-izmantosanas-noteikumi).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36.punktu par nosacījumu dabas pieminekļu - dižakmeņu saglabāšanai.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dabas parkā esošos dabas pieminekļus – aizsargājamos kokus, kā arī aizsargājamo koku, ģeomorfoloģisko dabas pieminekļu – dižakmeņu – aizsardzības un izmantošanas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Dabas parka platība ir 7874 hektāri. Dabas parka funkcionālo zonu shēma noteikta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noteikt dabas parka platību un saskaņā ar  MK 9.03.1999. noteikumos Nr.83 "Noteikumi par dabas parkiem" noteikto, vai, ja paredzēta dabas parka paplašināšana, tad aicinām vienlaikus virzīt grozījumus šajos noteikumos.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un Anotācijā dabas parka platība precizēta  - 7876 hektāri. Dabas parka robeža pēc būtības nav mainīta, bet ir precizēta atbilstoši aktuālajiem robežas noteikšanas izejas datiem, tostarp zemes vienību kadastrālās uzmērīšanas datiem un valsts ārējās robežas uzmērījumiem. Tādēļ kopējā platība var nedaudz atšķirties, kas saistīta ar precīzākiem datiem, nevis ar teritorijas paplašināšanu.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Dabas parka platība ir 7876 hektāri. Dabas parka funkcionālo zonu shēma noteikta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Šajos noteikumos noteiktie aprobežojumi neattiecas uz ugunsdzēsības pasākumiem, Latvijas valsts robežas drošības un apsardzības pasākumiem, glābšanas un meklēšanas pasākumiem un ārkārtējām situācijām.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Pretmobilitātes infrastruktūras izveides likumu un Aizsardzības ministrijas plānotos darbus austrumu pierobežā, Aizsardzības ministrija aicina papildināt noteikumu projektu nosakot izņēmumu šajā dabas parka "Vecuma meži" teritorijā - noteikumu neattiecināšanu uz aizsardzības un drošības iestāžu apbūvi.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Šajos noteikumos noteiktie aprobežojumi neattiecas uz ugunsdzēsības pasākumiem, Latvijas valsts robežas drošības un apsardzības pasākumiem, aizsardzības un drošības iestāžu apbūvi, glābšanas un meklēšanas pasākumiem un ārkārtējām situācijām.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ka Latvijas valsts robežas drošības un apsardzības pasākumi ietvert arī aizsardzības būvju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Šajos noteikumos noteiktie aprobežojumi neattiecas uz ugunsdzēsības pasākumiem, Latvijas valsts robežas drošības un apsardzības pasākumiem, glābšanas un meklēšanas pasākumiem un ārkārtējām situācijām.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Dabas parka teritorijā aizliegts: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(ĶNPF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Lielajiem plēsējiem (tāpat kā lielajiem zālēdājiem) ir būtiska loma stabilas/noturīgas ekosistēmas nodrošināšanā. To skaita mākslīga regulēšana neatbilst stingras aizsardzības režīma principiem.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11.22. medīt lielo plēsēju sugu dzīvniekus, izņemot, ja dabas parka teritorijā tiem ir konstatēta sevišķi bīstama slimība (A kategorijas slimība), kā arī medīt mājlopu novietnēs un 100 metrus no tām, ja iepriekš šeit ir veikti preventīvi pasākumi.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Medību regulējums saglabāts tāds pats kā ir spēkā esošajos noteikumos. No lielajiem plēsējiem var medīt tikai vilkus, kas Latvijā ir īpaši aizsargājama ierobežoti izmantojama suga, kuru drīkst medīt stingri noteiktos apjomos.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Dabas parka teritorijā aizliegts: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lai samazinātu dzīvnieku bojāeju - mežā un gar ceļiem ierīkot sietveida vai stiepļveida nožogojumus, kuri nav apzīmēti redzamības palielināšanai (piemēram, izmantojot zarus, lentes vai citus dzīvniekiem pamanāmus materiālus);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(ĶNPF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Normai nav reāla pamatojuma, nav datu par dzīvnieku bojāeju sietveida nošogojumos. Sākotnējā normas ieviešanas doma (Latvijas normatībajos aktos) bija pasargāt no stiepļu piesārņojuma dabā. Atsevišķas stieples (nevis pinumi, bet atsevišķas līnijjas, t.sk. dzeliņdrātis) tiešām apdraud lielos dzīvniekus, g.k. ragaiņus, kuri tajās mēdz sapīties. Žogu apzīmēšanai, it īpaši pinuma žogu, nav būtiska nozīme.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lai samazinātu dzīvnieku bojāeju un savainošanās iespējas - ierīkot stiepļu, tajā skaitā dzeliņstiepļu, līnijveidaveida nožogojumus;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punkts papildināts ar aizliegumu ierīkot dzeloņstiepļu, līnijveida nožogojumus.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ierīkot dzeloņstiepļu, līnijveida nožogojumus, kā arī lai samazinātu dzīvnieku bojāeju - mežā un gar ceļiem ierīkot sietveida vai stiepļveida nožogojumus, kuri nav apzīmēti redzamības palielināšanai (piemēram, izmantojot zarus, lentes vai citus dzīvniekiem pamanāmus materiālus);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 būvēt elektronisko sakaru tīklu torņus, izņemot robežsardzes vajadzībām;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(AM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Pretmobilitātes infrastruktūras izveides likumu, Aizsardzības ministrija aicina papildināt izņēmumu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 būvēt elektronisko sakaru tīklu torņus, izņemot robežsardzes, aizsardzības un drošības iestāžu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 apakšpunkts papildināts.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  būvēt elektronisko sakaru tīklu torņus, izņemot robežsardzes, aizsardzības un drošības iestāžu vajadzībām;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11.18.5. kokmateriālu izvešanu augsnes sasaluma apstākļos, ja tas negatīvi neietekmē putnu ligzdošanu un ir saņemta Dabas aizsardzības pārvaldes rakstiska atļauja. Dabas aizsardzības pārvalde atļauju izsniedz 10 darbdienu laikā pēc rakstiska iesnieguma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(LAINA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tas negatīvi neietekmē putnu ligzdošanu un teritorijas mērķsugas brūnā lāča hibernāciju, un ir saņemta Dabas aizsardzības pārvaldes rakstiska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ar informāciju un pamatojumu par saskaņojamām darbībām ar Dabas aizsardzības pārvaldi.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11.18.5. kokmateriālu izvešanu augsnes sasaluma apstākļos, ja tas negatīvi neietekmē putnu ligzdošanu un ir saņemta Dabas aizsardzības pārvaldes rakstiska atļauja. Dabas aizsardzības pārvalde atļauju izsniedz 10 darbdienu laikā pēc rakstiska iesnieguma saņemšanas;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11.19. lai saglabātu vērtīgus ainavas elementus un mazā ērgļa sēdkokus, lauksaimniecībā izmantojamās zemēs cirst platlapju sugu kokus, kuru caurmērs 1,3 metru augstumā virs koka sakņu kakla pārsniedz 25 centimetrus, un citu sugu kokus, kuru caurmērs 1,3 metru augstumā virs koka sakņu kakla pārsniedz 40 centimetrus, izņemot bīstamo koku ciršanu un novākšanu;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VMD ieskatā pārāk stingra prasība lauku viensētām visā dabas parka (7874 ha) platībā, jo var būt dažādas situācijas un vajadzības. Rosinām vismaz noteikt, ka var cirst ar DAP atļauju.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plāna izstrādes gaitā, plāna darba grupā šis jautājums tika diskutēts un iekļauta šī norma, kas neattiecas uz viensētām, bet gan uz lauksaimniecībā izmantojamo zemi un tā kā šī teritorija ir svarīga un nozīmīga arī kā mazā ērgļa ligzdošanas teritorija.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11.19. lai saglabātu vērtīgus ainavas elementus un mazā ērgļa sēdkokus, lauksaimniecībā izmantojamās zemēs cirst platlapju sugu kokus, kuru caurmērs 1,3 metru augstumā virs koka sakņu kakla pārsniedz 25 centimetrus, un citu sugu kokus, kuru caurmērs 1,3 metru augstumā virs koka sakņu kakla pārsniedz 40 centimetrus, izņemot bīstamo koku ciršanu un novākšanu;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11.20. ierīkot savvaļas dzīvnieku piebarošanas vietas, kā arī brīvā dabā novietot (deponēt) lauksaimniecības un pārtikas produktus, izņemot pagalmos un dārzos. Pieļaujama medījamo dzīvnieku piebarošana dozētā veidā no mucām, piltuvveida barotavām vai automātiskām barotavām vietās, kur tas neapdraud īpaši aizsargājamo biotopu vai īpaši aizsargājamo sugu dzīvotņu saglabāšanu, ja tas nepieciešams dzīvnieku skaita regulēšanai;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(LAINA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 medījamo dzīvnieku nekāda veida piebarošana visā ĪADT.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aizsargājamas konkrētās ĪADT mērķsugas populācijas stingras aizsardzības pasākumu nodrošināšanai piekļuve piebarošanas vietām un barotavām ir nopietns kaitējums. Tas ne tikai ļoti negatīvi ietekmē un maina brūnā lāča gan barošanās veidu, ziemas guļas ciklu, bet arī rada ļoti nopietnu apdraudējumu cilvēkiem. Ir vesela virkne zinātnisku pētījumu un publikāciju, kas šo apliecina. (Deer feeding is changing the lifestyle of brown bears, https://carpathianbear.pl/en/2017/deer-feeding-is-changing-the-lifestyle-of-brown-bears/)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joma Latvijā netiek uzraudzīta un medību biznesa interešu pārstāvji savos ‘medibam.lv’ raidierakstos (“Šauj garām”) regulāri absolūti brīvi reklamē dažādus savvaļas sugu pievilināšanai paredzētus produktus (pārsvarā importētus) - dažādus kārumus, speciālas darvas ar dažādām garšām, dažas no kurām paredzētas ne tikai pārnadžiem, bet arī lāčiem). Šādas darbības attiecībā attiecībā uz īpaši aizsargājmu sugu aizsardzību būtu aizliedzamas. Mednieku klubu veikto savvaļas sugu piebarošanas dēļ, kad lāči apmeklē mednieku ierīkotās barotavas, nereti tās demolē, un tuvojas cilvēku mītnēm, esam jau saskārušies ar vairākiem šādiem sabiedrības drošības apdraudējuma gadījumiem. Tas būtu stiedzami jāmaina ar attiecīgu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ar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Barotavu nepieciešamību izvērtē medību biedrība, lai kontrolētu medījamo dzīvnieku skaitu. Šādu barotavu esamība ĪADT nedz palielinās, nedz arī samazinās LV teritorijā esošo lāču populāciju. Pat ja teritorijā nebūs nevienas šādas dzīvnieku piebarošanas vietas, nevar izslēgt varbūtību, ka teritorijā būs kāds lācis – caurceļotājs vai patstāvīgais iemītnieks.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11.20. ierīkot savvaļas dzīvnieku piebarošanas vietas, kā arī brīvā dabā novietot (deponēt) lauksaimniecības un pārtikas produktus, izņemot pagalmos un dārzos. Pieļaujama medījamo dzīvnieku piebarošana dozētā veidā no mucām, piltuvveida barotavām vai automātiskām barotavām vietās, kur tas neapdraud īpaši aizsargājamo biotopu vai īpaši aizsargājamo sugu dzīvotņu saglabāšanu, ja tas nepieciešams dzīvnieku skaita regulēšanai;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11.20. ierīkot savvaļas dzīvnieku piebarošanas vietas, kā arī brīvā dabā novietot (deponēt) lauksaimniecības un pārtikas produktus, izņemot pagalmos un dārzos. Pieļaujama medījamo dzīvnieku piebarošana dozētā veidā no mucām, piltuvveida barotavām vai automātiskām barotavām vietās, kur tas neapdraud īpaši aizsargājamo biotopu vai īpaši aizsargājamo sugu dzīvotņu saglabāšanu, ja tas nepieciešams dzīvnieku skaita regulēšanai;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(ĶNPF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aizsargājamās dabas teritorijās nebūtu pieļaujama nekāda savvaļas sugu dzīvnieku piebarošana, ja tas nav saistīts ar īpaši aizsargājamo sugu saglabāšanu. Barotavu veids (dozēta vai nedozēta), nemaina piebarošanas nevēlamo ietekmi uz ekosistēmu.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11.20. ierīkot savvaļas sugu dzīvnieku piebarošanas vietas, kā arī brīvā dabā novietot (deponēt) lauksaimniecības un pārtikas produktus, izņemot pagalmos un dārzos;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ar skaidrojumu par savvaļas dzīvnieku piebarošanu.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11.20. ierīkot savvaļas dzīvnieku piebarošanas vietas, kā arī brīvā dabā novietot (deponēt) lauksaimniecības un pārtikas produktus, izņemot pagalmos un dārzos. Pieļaujama medījamo dzīvnieku piebarošana dozētā veidā no mucām, piltuvveida barotavām vai automātiskām barotavām vietās, kur tas neapdraud īpaši aizsargājamo biotopu vai īpaši aizsargājamo sugu dzīvotņu saglabāšanu, ja tas nepieciešams dzīvnieku skaita regulēšanai;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veikt mežsaimniecisko darbību īpaši aizsargājamo sugu dzīvotnēs un īpaši aizsargājamos biotopos, izņemot: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konkretizēt, kā šīs dzīvotnes Ozolā atšķirt no jebkuriem citiem sugu novērojumu punktiem (piemēram, novērots aizsargājams putns) un vai dzīvotne attiecas uz visu meža nogabalu, ja arī aizsargājamā suga sastopama, piemēram, tikai vienā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13.2.apakšunkta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 veikt mežsaimniecisko darbību īpaši aizsargājamo sugu dzīvotnēs un īpaši aizsargājamos biotopos, izņemot: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Dabas parka teritorijā sausos kokus un kritalas šo noteikumu </w:t>
            </w:r>
            <w:r w:rsidR="00000000" w:rsidRPr="00000000" w:rsidDel="00000000">
              <w:rPr>
                <w:rtl w:val="0"/>
              </w:rPr>
              <w:t xml:space="preserve">14. </w:t>
            </w:r>
            <w:r w:rsidR="00000000" w:rsidRPr="00000000" w:rsidDel="00000000">
              <w:rPr>
                <w:rtl w:val="0"/>
              </w:rPr>
              <w:t xml:space="preserve">punktā</w:t>
            </w:r>
            <w:r w:rsidR="00000000" w:rsidRPr="00000000" w:rsidDel="00000000">
              <w:rPr>
                <w:rtl w:val="0"/>
              </w:rPr>
              <w:t xml:space="preserve">  minētajā apjomā, kā arī nocirstos bīstamos kokus un nocirsto koku celmus atstāj mežaudzē, lai nodrošinātu trūdošo (atmirušo) koksni kā dzīvesvietu meža ekosistēmā svarīgām sugām.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noteiktais atkārto jau citos punktos minētās prasības attiecībā uz atmirušās koksnes saglabāšanu, izņemot celmus. Lūdzam izvērtēt punkta lietderību.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medības no 16. augusta līdz 15. aprīlim, izņemot mežacūku medības un gadījumos, ja ir konstatēti būtiski medījamo dzīvnieku nodarīti postījumi lauksaimniecības zemēm, kā arī lai nepieļautu sevišķi bīstamo slimību (A kategorijas slimību) vai zoonožu izplatīšanos.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(LAINA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pieļaujamas medības, izņemot bebru medības, kas atļautas no 15. augusta līdz 15. aprīlim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skaidrots Brūnā lāča azisardzības plānā, gan DP “Vecumu meži” DA plānā - lāčiem būtisks būtu dzinējmedību traucējums. Dalībvalstīm saistošajās EK Vadlīnijas par Kopienā nozīmīgu dzīvnieku sugu stingru aizsardzību saskaņā ar Dzīvotņu direktīvu 2021/C 496/01, norādīts par aizsardzības pasākumu nodrošināšanu sugas hibernācijas periodā un mazuļu izvadāšanas periodā. Konkrētajā brūnā lāča mērķsugas teritorijā DP “Vecumu meži” aizsardzības pasākumi pret traucējumiem ir saistoši.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ar informāciju par medībām dabas parka teritorijā.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18.7. medības no 16. augusta līdz 15. aprīlim, izņemot mežacūku medības un gadījumos, ja ir konstatēti būtiski medījamo dzīvnieku nodarīti postījumi lauksaimniecības zemēm, kā arī lai nepieļautu sevišķi bīstamo slimību (A kategorijas slimību) vai zoonožu izplatīšanos.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18.7. apakšpunkta daļu "izņemot mežacūku medības un gadījumos, ja ir konstatēti būtiski medījamo dzīvnieku nodarīti postījumi lauksaimniecības zemēm, kā arī lai nepieļautu sevišķi bīstamo slimību (A kategorijas slimību) vai zoonožu izplatīšanos" kā atsevišķu apakšpunktu, lai būtu nepārprotami uztverama noteiktā norma un būtu saprotams, ka regulējamā režīma zonā ir aizliegta saimnieciskā un citu veidu darbība, izņemot medības no 16. augusta līdz 15. aprīlim, kā arī mežacūku medības un gadījumos, ja ir konstatēti būtiski medījamo dzīvnieku nodarīti postījumi lauksaimniecības zemēm, kā arī lai nepieļautu sevišķi bīstamo slimību (A kategorijas slimību) vai zoonožu izplatīšanos.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18.8. un 18.9.apakšpunktiem.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(LAINA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organizēt dzinējmedības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Anotācijā sniegts skaidorjums par medībām dabas parka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(LAINA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medības, izņemot bebru medības atļautas no 15. augusta līdz 15. aprīlim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Skaidrojums par medību traucējošo ietekmi izklāsīts jau iepriekš. Skat. detlizēti EK Vadlīnijas par Kopienā nozīmīgu dzīvnieku sugu stingru aizsardzību saskaņā ar Dzīvotņu direktīvu 2021/C 496/01 / Īpašie aizsardzības pasākumi, kas paredzēti 12.pantā.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sniegts skaidrojums Anotācijā par medībām dabas parka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(ĶNPF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lieguma zonā medības, kā saimnieciskā darbība vai apzināta dzīvnieku skaita samazināšana, nav pieļaujama. Medības, kā līdzeklis dzīvnieku atturēšanai no lauksaimniecības kultūraugu postīšanas, ir pieļaujams tikai konkrētās lauksaimniecības zemēs, nevis vispārēja dzīvnieku skaita samazināšana dabas liegumā. Pie tam, intensīvas lauksaimniecības platībām nevajadzētu būt iekļautām dabas lieguma teritorijā. Zoonozes plašākā nozīmē nevar būt par iemeslu medībām.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medīt, izņemot gadījumos, ja ir konstatēti būtiski medījamo dzīvnieku nodarīti postījumi lauksaimniecības zemēm, kā arī, lai nepieļautu sevišķi bīstamo slimību (A kategorijas slimību) izplatīšanos, ja tāda ir konstatēta dabas liegumā.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saglabāti Noteikumu Nr.886 noteiktie medību ierobežojumi, papildināta Anotācija par medībām dabas parka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20.4.3. apšu audzēm - 30 gadus. Atļauts neveikt jaunaudžu kopšanu, ja mežaudze dabīgi atjaunojas ar apsi;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par apšu jaunaudžu kopšanu ir lieks, jo MK noteikumu "Meža atjaunošanas, meža ieaudzēšanas un plantāciju meža noteikumi" 8.punkts un 8.4. apakšpunkts jau nosaka, ka maksimālais koku skaits netiek ierobežots mežaudzēs, kurās valdošā koku suga ir baltalksnis, apse, vītols vai blīgzna, kas nozīmē, ka šīm sugām kopšanu drīkst neveikt.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redakcionāli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19.4.3.  apšu audzēm - 30 gadus;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 mežaudzēs cirst nokaltušus kokus un izvākt kritušus kokus, kritalas vai to daļas, kuru diametrs resnākajā vietā pārsniedz 25 centimetrus, izņemot bīstamo koku nociršanu;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nepieciešams dublēt 14.punktu, kurā jau ir noteikts, kāda un kādā apjomā atmirusī koksne jāsaglabā visā dabas parkā, tādēļ 20.6. punktu rosinām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20.6.apakšpunts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Lai novērstu apdraudējumu dabas parka apmeklētājiem un infrastruktūras objektiem, dabas lieguma zonā bīstamos kokus cērt citā cirtē. Šādā gadījumā Valsts meža dienests koku ciršanas apliecinājumu izsniedz pēc Dabas aizsardzības pārvaldes pozitīva atzinuma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VMD ieskatā DAP papildus iesaiste bīstamo koku izvērtēšanā nav nepieciešama, tādēļ lūdzam izvērtēt šāda papildus birokrātiskā sloga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ar skaidrojumu par DAP atļaujas nepieciešamību.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Lai novērstu apdraudējumu dabas parka apmeklētājiem un infrastruktūras objektiem, dabas lieguma zonā bīstamos kokus cērt citā cirtē. Šādā gadījumā Valsts meža dienests koku ciršanas apliecinājumu izsniedz pēc Dabas aizsardzības pārvaldes pozitīva atzinuma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Dabas lieguma zonā kokmateriālu izvešana no cirsmām (pievešana pie ceļiem) atļauta no 16. septembra līdz 29. februārim.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 punkts paredz, ka dabas parka teritorijā aizliegts veikt mežsaimniecisko darbību no 1.marta līdz 15.septembrim. Ņemot vērā, ka kokmetriālu izvešana arī ir mežsaimnieciskā darbība, ir lieki dublēt jau noteikto, tādēļ 22.punktu rosinām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Dabas lieguma zonā Latvijas un Eiropas Savienības nozīmes biotopu un īpaši aizsargājamo sugu dzīvotņu aizsardzības, saglabāšanas un atjaunošanas pasākumu veikšanai un bioloģiskās daudzveidības veicināšanai mežaudzē kokus cērt citā cirtē atbilstoši sugu un biotopu aizsardzības jomā sertificēta eksperta atzinumam pēc Dabas aizsardzības pārvaldes rakstiskas atļaujas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noteikumiem Nr.325 "Noteikumi par īpaši aizsargājamo biotopu un īpaši aizsargājamo sugu dzīvotņu atjaunošanu mežā" noteiktu īpaši aizsargājamo biotopu un īpaši aizsargājamo sugu dzīvotņu atjaunošanai mežā veic atmežošanu, t.i. tiek veikta atmežošanas cirte, nevis cita cirte - lūdzam novērst pretrunu.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redakcionāli precizēts. Anotācija papildināta ar skaidrojumu par ciršu veidiem.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Dabas lieguma zonā Latvijas un Eiropas Savienības nozīmes biotopu un īpaši aizsargājamo sugu dzīvotņu aizsardzības, saglabāšanas un atjaunošanas pasākumu veikšanai un bioloģiskās daudzveidības veicināšanai mežaudzē kokus cērt atmežošanas cirtē vai citā cirtē atbilstoši sugu un biotopu aizsardzības jomā sertificēta eksperta atzinumam pēc Dabas aizsardzības pārvaldes rakstiskas atļaujas saņemšanas.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cirst kokus kopšanas cirtē, ja mežaudzes vecums pārsniedz: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saprotama punkta jēga, ņemot vērā, ka šajās audzēs nav aizliegta izlases cirte līdz biezībai 0,4, kā arī sekojoša kailcirte noteiktā platībā. Rosinām šo punktu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29.2.3. apšu audzēm - 30 gadus;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apakšpunkts attiecībā uz apšu jaunaudžu kopšanu ir lieks, jo MK noteikumu "Meža atjaunošanas, meža ieaudzēšanas un plantāciju meža noteikumi" 8.punkts un 8.4. apakšpunkts jau nosaka, ka maksimālais koku skaits netiek ierobežots mežaudzēs, kurās valdošā koku suga ir baltalksnis, apse, vītols vai blīgzna, kas nozīmē, ka šīm sugām kopšanu drīkst neveikt.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29.2.3.apakšpunkts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sanitārajā cirtē cirst augtspējīgos kokus, izņemot egļu audzēs, kurās ir konstatēta masveidīga astoņzobu mizgrauža invāzija un ir atļauta kaitēkļu bojāto koku ciršana sanitārajā cirtē pēc Valsts meža dienesta sanitārā atzinuma saņemšanas, mežaudzes šķērslaukumu nesamazinot zem minimālā šķērslaukuma, un ir saņemta Dabas aizsardzības pārvaldes rakstveida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Neveiksmīga punkta redakcija, no kuras īsti nav saprotams, kas domāts pateikt - atļauta sanitārā izlases cirte līdz minimālajam šķērslaukumam un masveidīgas astoņzobu mizgrauža invāzijas gadījumā sanitārā cirte pēc VMD atzinuma saņemšanas (sanitārā vienlaidus cirte)? Lūdzam noformulēt skaidrāk, ja nepieciešams, atsevišķos teikumos. VMD iebilst pret papildus regulējuma sarežģīšanu saistībā ar konkrētiem ciršu veidiem un attiecīgiem šķērslaukumiem (minimālais šķērslaukums atbilst kopšanas cirtei, nevis izlases cirtei).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izteikts jaunā redakcijā kā 29.punkts.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29.5. cirst kokus kailcirtē, izņemot gadījumus,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svītrot 29.5.punktu, jo apakšpunktos ir noteiktas kailcirtes maksimālās platības, kā rezultātā kailcirte ir atļauta, tikai ierobežotā platībā (nav pilnīgs kailcirtes aizliegums).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Dabas parka zonā mežaudzēs uz hektāru saglabā ne mazāk kā 25 sausus stāvošus kokus, svaigi vēja gāztus kokus un kritalas, kuru diametrs resnākajā vietā pārsniedz 25 centimetrus. Ja to kopējais skaits ir lielāks, vispirms saglabā resnākos kokus. Pieļaujams izvākt svaigi vēja gāztos ošus un egles, kuru apjoms pārsniedz piecus kubikmetrus uz hektāru.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14.punktā jau ir regulēta atmirušās koksnes saglabāšana visā dabas parka teritorijā. 30.punkts attiecībā uz dabas parka zonu netieši dublē 14.punktu, tādēļ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Dabas parka zonā galvenajā un kopšanas cirtē saglabā vismaz 15 dzīvotspējīgus iepriekšējās paaudzes un lielāko izmēru kokus (ekoloģiskos kokus) uz cirsmas hektāru, vispirms saglabājot resnākos (koku caurmērs lielāks par valdošo koku sugas koku vidējo caurmēru) ozolus, liepas, priedes, ošus, gobas, vīksnas, melnalkšņus un kļavas. Ja šādu koku mežaudzē nav, vispirms saglabā apses un bērzus, kā arī kokus ar lieliem un resniem zariem, dobumainus kokus un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Rosinām svītrot iekavas "(koku caurmērs lielāks par valdošās koku sugas koku vidējo caurmēru)", lai nerodas pretruna starp teikuma sākuma daļu (lielāko izmēru, resnākos) un iekavās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Dabas parka zonā galvenajā un kopšanas cirtē saglabā vismaz 15 dzīvotspējīgus iepriekšējās paaudzes un lielāko izmēru kokus (ekoloģiskos kokus) uz cirsmas hektāru, vispirms saglabājot resnākos kokus - ozolus, liepas, priedes, ošus, gobas, vīksnas, melnalkšņus un kļavas. Ja šādu koku mežaudzē nav, vispirms saglabā apses un bērzus, kā arī kokus ar lieliem un resniem zariem, dobumainus kokus un kokus ar deguma rētām.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Neitrālā zona izveidota valsts un pašvaldību autoceļu un Latvijas valsts robežas joslas apsaimniekošanai un uzturēšanai.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Latvijas Republikas valsts robežas josla tiek noteikta (izveidota) saskaņā ar Latvijas Republikas valsts robežas likuma 13.pantu, savukārt Latvijas Republikas valsts robežas joslas iekārtošanas un uzturēšanas prasības ir noteiktas Ministru kabineta 2022.gada 1.februāra noteikumos Nr.79 “Latvijas Republikas valsts robežas joslas, patrulēšanas joslas un robežzīmju uzraudzības joslas iekārtošanas un uzturēšanas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Iekšlietu ministrijas ieskatā projektā paredzētais regulējums ir precizējams, svītrojot no tā regulējumu, kas paredz, ka neitrālā zona tiek izveidota, lai nodrošinātu Latvijas Republikas valsts robežas joslas apsaimniekošanu un uzturēšanu, attiecīgi precizējot arī projekta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Neitrālā zona izveidota valsts un pašvaldību autoceļu un Latvijas valsts robežas joslas apsaimniekošanai un uzturēšanai.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Visā dabas parka teritorijā valsts un pašvaldību autoceļi to zemes nodalījuma joslas platumā un Latvijas valsts robežas josla ir noteikta kā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Latvijas Republikas valsts robežas josla tiek noteikta (izveidota) saskaņā ar Latvijas Republikas valsts robežas likuma 13.pantu, savukārt Latvijas Republikas valsts robežas joslas iekārtošanas un uzturēšanas prasības ir noteiktas Ministru kabineta 2022.gada 1.februāra noteikumos Nr.79 “Latvijas Republikas valsts robežas joslas, patrulēšanas joslas un robežzīmju uzraudzības joslas iekārtošanas un uzturēšanas noteikumi”. Tāpat Latvijas Republikas valsts robežas likuma 14.pantā ir noteikts Valsts robežas joslas režīms saskaņā ar kuru personu uzturēšanas valsts robežas joslā ir aizliegta, izņemot gadījumos, kad tā saistīta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robežuzraudzību;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sauszemes robežas, tās nostiprinājuma būvju un elementu un valsts robežas joslas uzturēšanas un atjaunošanas darbiem, kas ir saskaņoti ar Valsts robežsardzi;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valsts robežu šķērsojošo komunikāciju (piemēram, cauruļvadu, sakaru līniju, elektrolīniju), autoceļu un dzelzceļu uzturēšanas darbiem, kas ir saskaņoti ar Valsts robežsardzi;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ģeodēzijas un kartogrāfijas darbiem, kas ir saskaņoti ar Valsts robežsardzi;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katastrofu seku likvidācijas darbiem, par ko ir informēta Valsts robežsardze.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projekta 33.punktu </w:t>
            </w:r>
            <w:r w:rsidR="00000000" w:rsidRPr="00000000" w:rsidDel="00000000">
              <w:rPr>
                <w:u w:val="single"/>
                <w:rtl w:val="0"/>
              </w:rPr>
              <w:t xml:space="preserve">neitrālā zona</w:t>
            </w:r>
            <w:r w:rsidR="00000000" w:rsidRPr="00000000" w:rsidDel="00000000">
              <w:rPr>
                <w:rtl w:val="0"/>
              </w:rPr>
              <w:t xml:space="preserve"> izveidota valsts un pašvaldību autoceļu un </w:t>
            </w:r>
            <w:r w:rsidR="00000000" w:rsidRPr="00000000" w:rsidDel="00000000">
              <w:rPr>
                <w:u w:val="single"/>
                <w:rtl w:val="0"/>
              </w:rPr>
              <w:t xml:space="preserve">Latvijas valsts robežas joslas apsaimniekošanai un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saskaņā ar projekta 11.2.apakšpunktu dabas parka teritorijā aizliegts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mežā un lauksaimniecības zemes apsaimniekošanas un aizsardzības vajadzībām un valsts aizsardzības uzdevumu veikšanai), </w:t>
            </w:r>
            <w:r w:rsidR="00000000" w:rsidRPr="00000000" w:rsidDel="00000000">
              <w:rPr>
                <w:u w:val="single"/>
                <w:rtl w:val="0"/>
              </w:rPr>
              <w:t xml:space="preserve">izņemot pārvietošanos pa neitrālo zonu.</w:t>
            </w:r>
            <w:r w:rsidR="00000000" w:rsidRPr="00000000" w:rsidDel="00000000">
              <w:rPr>
                <w:rtl w:val="0"/>
              </w:rPr>
              <w:t xml:space="preserve"> Projekta 11.3.apakšpunktā tiek paredzēts, ka dabas parka teritorijā aizliegts rīkot autosacensības, motosacensības, ūdensmotosporta un ūdensslēpošanas sacensības, kā arī to rallijus, treniņbraucienus un izmēģinājuma braucienus, izņemot pa valsts un pašvaldību autoceļiem </w:t>
            </w:r>
            <w:r w:rsidR="00000000" w:rsidRPr="00000000" w:rsidDel="00000000">
              <w:rPr>
                <w:u w:val="single"/>
                <w:rtl w:val="0"/>
              </w:rPr>
              <w:t xml:space="preserve">un neitrālajā zonā</w:t>
            </w:r>
            <w:r w:rsidR="00000000" w:rsidRPr="00000000" w:rsidDel="00000000">
              <w:rPr>
                <w:rtl w:val="0"/>
              </w:rPr>
              <w:t xml:space="preserve">. Bet papildu projekta 11.5.apakšpunktā tiek paredzēts, ka dabas parka teritorijā aizliegts pārveidot reljefu, </w:t>
            </w:r>
            <w:r w:rsidR="00000000" w:rsidRPr="00000000" w:rsidDel="00000000">
              <w:rPr>
                <w:u w:val="single"/>
                <w:rtl w:val="0"/>
              </w:rPr>
              <w:t xml:space="preserve">izņemot neitrālo zonu</w:t>
            </w:r>
            <w:r w:rsidR="00000000" w:rsidRPr="00000000" w:rsidDel="00000000">
              <w:rPr>
                <w:rtl w:val="0"/>
              </w:rPr>
              <w:t xml:space="preserve">, un iegūt derīgos izrakteņus, izņemot pazemes ūdens ieguvi un derīgo izrakteņu ieguves pabeigšanu atradnē "Badnova" un "Šlepkine".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valsts robežas joslas izveides mērķi un tajā noteikto režīmu, Iekšlietu ministrijas ieskatā projektā paredzētais regulējums ir precizējams, svītrojot no tā regulējumu, kas paredz, ka Latvijas Republikas valsts robežas josla tiek noteikta kā neitrālā zona, attiecīgi precizējot arī projekta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Visā dabas parka teritorijā valsts un pašvaldību autoceļi to zemes nodalījuma joslas platumā un Latvijas valsts robežas josla ir noteikta kā neitrālā zona.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aizsargājamiem ģeoloģiskiem un ģeomorfoloģiskiem dabas pieminekļiem, tai skaitā dižakmeņiem.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Visi turpmākie punkti attiecas tikai uz aizsargājamiem kokiem, ģeoloģiskie un ģeomorfoloģiskie dabas pieminekļi turpmāk nav minēti, tādēļ šis apakšpunkts ir lieks.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redakcionāli precizēts.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aizsargājamiem ģeoloģiskiem un ģeomorfoloģiskiem dabas pieminekļiem, tai skaitā dižakmeņiem.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35.2. aizsargājamiem ģeoloģiskiem un ģeomorfoloģiskiem dabas pieminekļiem, tai skaitā dižakmeņiem.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nodaļā ir ietverts regulējums tikai par aizsargājamo koku, vietējo un citzemju sugu dižkoku aizsardzību un izmantošanu. Līdz ar to nepieciešams noteikumu projektu papildināt ar regulējumu par ģeomorfoloģisko dabas pieminekļu, tajā skaitā dižakmeņu, izveidi, aizsardzības un izmantošanas kārtību  vai arī svītrot 35.2.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35.punktu.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34.2. aizsargājamiem ģeoloģiskiem un ģeomorfoloģiskiem dabas pieminekļiem, tai skaitā dižakmeņiem.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w:t>
            </w:r>
            <w:r w:rsidR="00000000" w:rsidRPr="00000000" w:rsidDel="00000000">
              <w:rPr>
                <w:b w:val="1"/>
                <w:rtl w:val="0"/>
              </w:rPr>
              <w:t xml:space="preserve">"Mērķa apraksta"</w:t>
            </w:r>
            <w:r w:rsidR="00000000" w:rsidRPr="00000000" w:rsidDel="00000000">
              <w:rPr>
                <w:rtl w:val="0"/>
              </w:rPr>
              <w:t xml:space="preserve"> svītrojams teksts:</w:t>
            </w:r>
            <w:r w:rsidR="00000000" w:rsidRPr="00000000" w:rsidDel="00000000">
              <w:rPr>
                <w:b w:val="1"/>
                <w:rtl w:val="0"/>
              </w:rPr>
              <w:t xml:space="preserve"> "</w:t>
            </w:r>
            <w:r w:rsidR="00000000" w:rsidRPr="00000000" w:rsidDel="00000000">
              <w:rPr>
                <w:rtl w:val="0"/>
              </w:rPr>
              <w:t xml:space="preserve">kā arī ņemot vērā Ministru kabineta 2010. gada 16. marta noteikumu Nr.264 “Īpaši aizsargājamo dabas teritoriju vispārējie aizsardzības un izmantošanas noteikumi” (turpmāk – vispārējie noteikumi)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Saskaņā ar Ministru kabineta 2010. gada 16. marta noteikumu Nr.264 "Īpaši aizsargājamo dabas teritoriju vispārējie aizsardzības un izmantošanas noteikumi" 2. punktu minētie noteikumi attiecas uz Saeimas un Ministru kabineta izveidotām aizsargājamām teritorijām, </w:t>
            </w:r>
            <w:r w:rsidR="00000000" w:rsidRPr="00000000" w:rsidDel="00000000">
              <w:rPr>
                <w:u w:val="single"/>
                <w:rtl w:val="0"/>
              </w:rPr>
              <w:t xml:space="preserve">kurām nav individuālo aizsardzības un izmantošanas noteikumu</w:t>
            </w:r>
            <w:r w:rsidR="00000000" w:rsidRPr="00000000" w:rsidDel="00000000">
              <w:rPr>
                <w:rtl w:val="0"/>
              </w:rPr>
              <w:t xml:space="preserve">. Turklāt arī visā turpmākajā anotācijas tekstā nav atsauču uz minēto Ministru kabineta noteikumu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Redakcionāli precizēts 1.2. Mērķis atbilstoši norādītajam.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projektu cita starp paredzēts izdot uz likuma "Par īpaši aizsargājamām dabas teritorijām" 13. panta otrajā daļā ietverto pilnvarojumu Ministru kabinetam  izveidot aizsargājamo ainavu apvidus, dabas liegumus, dabas parkus, aizsargājamās jūras teritorijas </w:t>
            </w:r>
            <w:r w:rsidR="00000000" w:rsidRPr="00000000" w:rsidDel="00000000">
              <w:rPr>
                <w:u w:val="single"/>
                <w:rtl w:val="0"/>
              </w:rPr>
              <w:t xml:space="preserve">un dabas pieminekļus, kā arī noteikumu projekta 1.3. apakšpunktā noteikto,</w:t>
            </w:r>
            <w:r w:rsidR="00000000" w:rsidRPr="00000000" w:rsidDel="00000000">
              <w:rPr>
                <w:rtl w:val="0"/>
              </w:rPr>
              <w:t xml:space="preserve"> lūdzam anotācijā izvērsti skaidrot,  kādus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pieminekļus, tajā skaitā ģeomorfoloģisko dabas pieminekļus – dižakmeņus – paredz izveidot izstrādātie Ministru kabineta noteikumi (sk., piemēram, Ministru kabineta 2023. gada 5. septembra noteikumus Nr.506 "Dabas parka "Bernāti" individuālie aizsardzības un izmantošanas noteikumi", https://likumi.lv/ta/id/345268-dabas-parka-bernati-individualie-aizsardzibas-un-izmantosanas-noteikumi).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par dabas pieminekļiem.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Iebilstām par anotācijā ietverto norādi, ka noteikumu projekts neparedz lielāku slogu iedzīvotājiem, fiziskām vai juridiskām personām. Šī brīža piedāvātā noteikumu projekta redakcijā  vismaz 21 vietā tiek prasīti saskaņojumi un atzinumi, pie tam papildus vēl tiek prasīti,  eksperta atzinumi, tai skaitā darbībām, kas ieplānotas dabas aizsardzības plānā. Līdz ar to, tas paredz lielāku slogu iedzīvotājiem, fiziskām vai juridiskām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par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īpaši aizsargājamām dabas teritorijām"14.panta pirmā daļa noteic, ka aizsargājamo teritoriju un to funkcionālo zonu robežas attēlo vietējās pašvaldības teritorijas plānojumā. Lūdzam anotācijas 7.sadaļā identificēt tās pašvaldības, kuru administratīvās teritorijas skar dabas parks "Vecumu meži" un kopīgi ar tām izvērtēt, vai nav nepieciešamas izmaiņas vietējās pašvaldības teritorijas plānojumā un citos saistošajos noteikumos, it īpaši, ņemot vērā, ka, salīdzinot ar šobrīd spēkā esošajiem Ministru kabineta 2005. gada 22.novembra noteikumiem Nr. 886 "Dabas parka "Vecumu meži" individuālie aizsardzības un izmantošanas noteikumi", tiek noteikta gan par 32 ha lielāka dabas parka "Vecumu meži" platība, gan arī noteikta papildu funkcionālā zona - </w:t>
            </w:r>
            <w:r w:rsidR="00000000" w:rsidRPr="00000000" w:rsidDel="00000000">
              <w:rPr>
                <w:u w:val="single"/>
                <w:rtl w:val="0"/>
              </w:rPr>
              <w:t xml:space="preserve">neitrālā zona</w:t>
            </w:r>
            <w:r w:rsidR="00000000" w:rsidRPr="00000000" w:rsidDel="00000000">
              <w:rPr>
                <w:rtl w:val="0"/>
              </w:rPr>
              <w:t xml:space="preserve">. Ja izmaiņas nepieciešamas, lūdzam to norādīt anotācijas 4.sadaļā.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par dabas parka teritorijas iekļaušanu teritorijas plānošanas dokumentos.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"Dabas parka "Vecumu meži"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("Vecumu mednieks"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Medību biedrības “Vecumu mednieks” Reg.nr.; 40008104586 Balvu novads, Vecumu pagasts, Vecumi, “Vecumu mednieks” SIA “Ādažu desu darbnīca” Reģ. Nr.: 40103094451 Juridiskā adrese: Ādažu nov., Ādaži, Gaujas iela 11-3, LV-2164 Balvi, Datums: 15.10.2025 IESNIEGUMS Iebildumi par projekta “Dabas parka “Vecumu meži” individuālie aizsardzības un izmantošanas noteikumi” (24-TA-325) atsevišķiem punktiem. Medību biedrība “Vecumu mednieks” un SIA “Ādažu desu darbnīca” ir iepazinusies ar sagatavotajiem noteikumu projektiem attiecībā uz dabas parku “Vecumu meži” un daļēji iebilst pret vairākām normām, kas tieši ietekmē medību saimniecības darbību šajā teritorijā. Mūsu medību platības atrodas dabas parka teritorijā, un medības šeit tiek organizētas ilgstoši — saskaņā ar spēkā esošajiem normatīvajiem aktiem, ievērojot gan biotopu aizsardzību, gan populāciju ilgtspējīgu apsaimniekošanu. 1. Par medību sezonas ierobežojumiem (11.15., 11.16. punkti) Projektā noteiktais medību aizliegums (no 1. marta līdz 15. augustam) regulējamā režīma un lieguma zonās būtiski ierobežo iespēju kontrolēt mežacūku un pārnadžu populācijas, kas rada postījumus lauksaimniecības kultūrām un jaunaudzēm. Priekšlikums: paredzēt iespēju veikt mežacūku, stirnu un briežu medības visu gadu, ja tas nepieciešams populācijas regulācijai vai postījumu novēršanai, saskaņojot ar Valsts meža dienestu. 2. Par medību infrastruktūras ierobežojumiem (12.4. punkts) Noteikumu projektā paredzēts, ka jaunu torņu un barotavu izbūvei nepieciešama Dabas aizsardzības pārvaldes rakstiska atļauja. Šāds regulējums var radīt birokrātiskus šķēršļus un kavēt ātru reaģēšanu uz dzīvnieku migrācijas izmaiņām vai drošības vajadzībām. Priekšlikums: paredzēt, ka esošo medību infrastruktūru (torņus, barotavas) drīkst pārvietot un atjaunot bez papildu saskaņošanas, ja tas netiek veikts aizsargājamo biotopu teritorijās. 3. Par piebarošanas ierobežojumiem (11.20. punkts) Piebarošana ir būtisks instruments populācijas vadībā un slimību kontroles nodrošināšanā (īpaši Āfrikas cūku mēra apkarošanā). Ierobežojums izmantot tikai noteiktas barotavas bez brīvas piebarošanas laukumiem var samazināt iespēju efektīvi koncentrēt dzīvniekus medību laikā un sekot to veselības stāvoklim. Priekšlikums: saglabāt iespēju ierīkot nelielas piebarošanas vietas, ja tās nerada būtisku ietekmi uz aizsargājamiem biotopiem. 4. Par līdzsvarotu pieeju Medību biedrība pilnībā atbalsta dabas vērtību saglabāšanas mērķus, taču aicina ņemt vērā, ka medības ir neatņemama ekosistēmas apsaimniekošanas daļa, kas palīdz uzturēt dzīvnieku populāciju līdzsvaru un samazināt lauksaimniecības un meža postījumus. Tādēļ lūdzam pārskatīt noteikumu projektā paredzētos ierobežojumus, nodrošinot samērību starp dabas aizsardzību un praktisko apsaimniekošanu. 5. Par iepriekš īstenoto projektu Biedrība “Vecumu mednieks” 2022. gadā īstenoja ELFLA līdzfinansētu projektu “Sadzirdi, ieraugi, iepazīsti Balvu novadu no Sitas upes palienas līdz Austrumu pierobežai!”, kura ietvaros tika uzstādīti 25 skatu un medību gaides torņi, kas kalpo gan sabiedrībai dabas vērošanai, gan arī medību saimniecības vajadzībām. Aicinām Dabas aizsardzības pārvaldi ņemt vērā, ka šī infrastruktūra ir izveidota likumīgi ar publisku finansējumu, un tās izmantošana jānodrošina arī turpmāk, nepieprasot atsevišķas atļaujas vai papildus ierobežojumus. Ar cieņu, Medību biedrības “Vecumu mednieks” Reg.nr.; 40008104586 Balvu novads, Vecumu pagasts, Vecumi, “Vecumu mednieks” Valdes loceklis Kaspars Porietis un SIA “Ādažu desu darbnīca” Reģ. Nr.: 40103094451 Juridiskā adrese: Ādažu nov., Ādaži, Gaujas iela 11-3, LV-2164 Valdes priekšsēdētājs, Jānis Sauka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Medību biedrības “Vecumu mednieks” Reg.nr.; 40008104586 Balvu novads, Vecumu pagasts, Vecumi, “Vecumu mednieks” SIA “Ādažu desu darbnīca” Reģ. Nr.: 40103094451 Juridiskā adrese: Ādažu nov., Ādaži, Gaujas iela 11-3, LV-2164 Balvi, Datums: 15.10.2025 IESNIEGUMS Iebildumi par projekta “Dabas parka “Vecumu meži” individuālie aizsardzības un izmantošanas noteikumi” (24-TA-325) atsevišķiem punktiem. Medību biedrība “Vecumu mednieks” un SIA “Ādažu desu darbnīca” ir iepazinusies ar sagatavotajiem noteikumu projektiem attiecībā uz dabas parku “Vecumu meži” un daļēji iebilst pret vairākām normām, kas tieši ietekmē medību saimniecības darbību šajā teritorijā. Mūsu medību platības atrodas dabas parka teritorijā, un medības šeit tiek organizētas ilgstoši — saskaņā ar spēkā esošajiem normatīvajiem aktiem, ievērojot gan biotopu aizsardzību, gan populāciju ilgtspējīgu apsaimniekošanu. 1. Par medību sezonas ierobežojumiem (11.15., 11.16. punkti) Projektā noteiktais medību aizliegums (no 1. marta līdz 15. augustam) regulējamā režīma un lieguma zonās būtiski ierobežo iespēju kontrolēt mežacūku un pārnadžu populācijas, kas rada postījumus lauksaimniecības kultūrām un jaunaudzēm. Priekšlikums: paredzēt iespēju veikt mežacūku, stirnu un briežu medības visu gadu, ja tas nepieciešams populācijas regulācijai vai postījumu novēršanai, saskaņojot ar Valsts meža dienestu. 2. Par medību infrastruktūras ierobežojumiem (12.4. punkts) Noteikumu projektā paredzēts, ka jaunu torņu un barotavu izbūvei nepieciešama Dabas aizsardzības pārvaldes rakstiska atļauja. Šāds regulējums var radīt birokrātiskus šķēršļus un kavēt ātru reaģēšanu uz dzīvnieku migrācijas izmaiņām vai drošības vajadzībām. Priekšlikums: paredzēt, ka esošo medību infrastruktūru (torņus, barotavas) drīkst pārvietot un atjaunot bez papildu saskaņošanas, ja tas netiek veikts aizsargājamo biotopu teritorijās. 3. Par piebarošanas ierobežojumiem (11.20. punkts) Piebarošana ir būtisks instruments populācijas vadībā un slimību kontroles nodrošināšanā (īpaši Āfrikas cūku mēra apkarošanā). Ierobežojums izmantot tikai noteiktas barotavas bez brīvas piebarošanas laukumiem var samazināt iespēju efektīvi koncentrēt dzīvniekus medību laikā un sekot to veselības stāvoklim. Priekšlikums: saglabāt iespēju ierīkot nelielas piebarošanas vietas, ja tās nerada būtisku ietekmi uz aizsargājamiem biotopiem. 4. Par līdzsvarotu pieeju Medību biedrība pilnībā atbalsta dabas vērtību saglabāšanas mērķus, taču aicina ņemt vērā, ka medības ir neatņemama ekosistēmas apsaimniekošanas daļa, kas palīdz uzturēt dzīvnieku populāciju līdzsvaru un samazināt lauksaimniecības un meža postījumus. Tādēļ lūdzam pārskatīt noteikumu projektā paredzētos ierobežojumus, nodrošinot samērību starp dabas aizsardzību un praktisko apsaimniekošanu. 5. Par iepriekš īstenoto projektu Biedrība “Vecumu mednieks” 2022. gadā īstenoja ELFLA līdzfinansētu projektu “Sadzirdi, ieraugi, iepazīsti Balvu novadu no Sitas upes palienas līdz Austrumu pierobežai!”, kura ietvaros tika uzstādīti 25 skatu un medību gaides torņi, kas kalpo gan sabiedrībai dabas vērošanai, gan arī medību saimniecības vajadzībām. Aicinām Dabas aizsardzības pārvaldi ņemt vērā, ka šī infrastruktūra ir izveidota likumīgi ar publisku finansējumu, un tās izmantošana jānodrošina arī turpmāk, nepieprasot atsevišķas atļaujas vai papildus ierobežojumus. Ar cieņu, Medību biedrības “Vecumu mednieks” Reg.nr.; 40008104586 Balvu novads, Vecumu pagasts, Vecumi, “Vecumu mednieks” Valdes loceklis Kaspars Porietis un SIA “Ādažu desu darbnīca” Reģ. Nr.: 40103094451 Juridiskā adrese: Ādažu nov., Ādaži, Gaujas iela 11-3, LV-2164 Valdes priekšsēdētājs, Jānis Sauka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Saglabāts spēkā esošajos Ministru kabineta noteikumos Nr.886 "Dabas parka "Vecumu meži" individuālie aizsardzības un izmantošanas noteikumi" noteiktais medību regulējums.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"Dabas parka "Vecumu meži" individuālie aizsardzības un izmantošanas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 parka "Vecumu meži"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Balvu novada pašvaldība, kuras teritorijā atrodas dabas parks "Vecumu meži", īpaši uzsver, ka nepieciešams ieviest adekvātu kompensāciju mehānismu parka teritorijā esošo zemju īpašniekiem, kuriem dabas aizsardzības prasību dēļ ir saimnieciskās darbības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par kompensāciju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 parka "Vecumu meži" individuālie aizsardzības un izmantošanas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noteikumu projektā izmantot šādus termiņus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1.marts līdz 31.jūlijs un 1.augusts līdz 29.februāris.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visā noteikumu projektā izmantot vienu termiņu, jo dabas aizsardzības plānā nav pamatoti termiņa pagarinājumi.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saglabāts esošais regulējums attiecībā uz medībām dabas parkā.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Dabas parka platība ir 7874 hektāri. Dabas parka funkcionālo zonu shēma noteikta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kopējie dabas parka hektāri ir norādīti jau ar iekļauto paplašinājumu, tāpēc arī kartogrāfiskajā materiālā ir nepieciešams iekļaut paplašinājumu. Dabas aizsardzības plānā ir jau saskaņota dabas aizsardzības plāna Vecumu meži robeža ar paplašinājumu, kas nav ņemts vērā.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par dabas parka teritorijas platību.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Dabas parka platība ir 7876 hektāri. Dabas parka funkcionālo zonu shēma noteikta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Dabas aizsardzības pārvalde, izvērtējot dabas parka teritorijā paredzētās darbības, kā arī izsniedzot rakstveida atļauju šajos noteikumos minētajām darbībām, izmanto dabas aizsardzības plānā iekļauto informāciju un jaunāko pieejamo informāciju par īpaši aizsargājamām sugām un īpaši aizsargājamiem biotopiem, tai skaitā Eiropas Savienības nozīmes biotopiem, dabas parka teritorijā un izvērtē paredzētās darbības ietekmi uz dabas parku, īpaši aizsargājamām sugām un biotopiem, kā arī uz dabas parka kā Eiropas nozīmes aizsargājamas dabas teritorijas (Natura 2000) (turpmāk - Natura 2000 teritorija) izveides un aizsardzības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Vienādas izpratnes nodrošināšanai par noteikumu attiecīgo normu piemērošanu, aicinām visā noteikumu projektā lietot vienādu prasību attiecībā uz attiecīgās Dabas aizsardzības pārvaldes  izsniedzamās atļaujas formu (</w:t>
            </w:r>
            <w:r w:rsidR="00000000" w:rsidRPr="00000000" w:rsidDel="00000000">
              <w:rPr>
                <w:u w:val="single"/>
                <w:rtl w:val="0"/>
              </w:rPr>
              <w:t xml:space="preserve">rakstiska</w:t>
            </w:r>
            <w:r w:rsidR="00000000" w:rsidRPr="00000000" w:rsidDel="00000000">
              <w:rPr>
                <w:rtl w:val="0"/>
              </w:rPr>
              <w:t xml:space="preserve"> vai </w:t>
            </w:r>
            <w:r w:rsidR="00000000" w:rsidRPr="00000000" w:rsidDel="00000000">
              <w:rPr>
                <w:u w:val="single"/>
                <w:rtl w:val="0"/>
              </w:rPr>
              <w:t xml:space="preserve">rakstveida</w:t>
            </w:r>
            <w:r w:rsidR="00000000" w:rsidRPr="00000000" w:rsidDel="00000000">
              <w:rPr>
                <w:rtl w:val="0"/>
              </w:rPr>
              <w:t xml:space="preserve"> atļauja) (piemēram, Ministru kabineta 2023. gada 5. septembra noteikumi Nr.506 "Dabas parka "Bernāti" individuālie aizsardzības un izmantošanas noteikumi" paredz Dabas aizsardzības pārvaldes atļaujai </w:t>
            </w:r>
            <w:r w:rsidR="00000000" w:rsidRPr="00000000" w:rsidDel="00000000">
              <w:rPr>
                <w:u w:val="single"/>
                <w:rtl w:val="0"/>
              </w:rPr>
              <w:t xml:space="preserve">rakstisku</w:t>
            </w:r>
            <w:r w:rsidR="00000000" w:rsidRPr="00000000" w:rsidDel="00000000">
              <w:rPr>
                <w:rtl w:val="0"/>
              </w:rPr>
              <w:t xml:space="preserve"> formu, sk., https://likumi.lv/ta/id/345268-dabas-parka-bernati-individualie-aizsardzibas-un-izmantosanas-noteikumi).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Dabas aizsardzības pārvalde, izvērtējot dabas parka teritorijā paredzētās darbības, kā arī izsniedzot rakstveida atļauju šajos noteikumos minētajām darbībām, izmanto dabas aizsardzības plānā iekļauto informāciju un jaunāko pieejamo informāciju par īpaši aizsargājamām sugām un īpaši aizsargājamiem biotopiem, tai skaitā Eiropas Savienības nozīmes biotopiem, dabas parka teritorijā un izvērtē paredzētās darbības ietekmi uz dabas parku, īpaši aizsargājamām sugām un biotopiem, kā arī uz dabas parka kā Eiropas nozīmes aizsargājamas dabas teritorijas (Natura 2000) (turpmāk - Natura 2000 teritorija) izveides un aizsardzības mērķiem.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Dabas aizsardzības pārvaldes rakstiska atļauja nav nepieciešama darbībām: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Darbības, kas plānotas dabas aizsardzības plānā jau ir akceptētas ar apstiprināto plānu, tādēļ izsakām priekšlikumu papildināt 8.punktu ar 8.4.apakšpunktu.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8.punktu ar 8.4.apakšpunktu uz izteikt to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8.4. kuras tiks veiktas saskaņā ar dabas aizsardzības plāna apsaimniekošanas pasākumu plānu.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papildināta Anotācija ar skaidrojumu par dabas plānā paredzētajiem apsaimniekošanas pasākumiem, to saskaņošanas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Dabas aizsardzības pārvaldes rakstiska atļauja nav nepieciešama darbībām: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kurām saskaņā ar normatīvajiem aktiem par ietekmes uz vidi novērtējumu Valsts vides dienests izsniedz tehniskos noteikumus vai veic sākotnējo ietekmes uz vidi izvērtējumu. Ja minēto darbību rezultātā tiek mainīta zemes lietošanas kategorija, Dabas aizsardzības pārvaldes rakstiskā atļauja zemes lietošanas kategorijas maiņai nav nepieciešama. Vērtējot šādas darbības, Valsts vides dienests vienlaikus izvērtē zemes lietošanas kategorijas maiņas iespējamību. Dabas aizsardzības pārvalde šajos gadījumos sniedz Valsts vides dienestam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8.1. apakšpunktā aizstāt terminu "sākotnējo ietekmes uz vidi izvērtējumu" ar terminu " paredzētās darbības ietekmes uz vidi sākotnējais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likuma "Par īpaši aizsargājamām dabas teritorijām" 38.</w:t>
            </w:r>
            <w:r w:rsidR="00000000" w:rsidRPr="00000000" w:rsidDel="00000000">
              <w:rPr>
                <w:vertAlign w:val="superscript"/>
                <w:rtl w:val="0"/>
              </w:rPr>
              <w:t xml:space="preserve">1</w:t>
            </w:r>
            <w:r w:rsidR="00000000" w:rsidRPr="00000000" w:rsidDel="00000000">
              <w:rPr>
                <w:rtl w:val="0"/>
              </w:rPr>
              <w:t xml:space="preserve"> panta otrā daļa un likuma "Par ietekmes uz vidi novērtējumu" 1.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kurām saskaņā ar normatīvajiem aktiem par ietekmes uz vidi novērtējumu Valsts vides dienests izsniedz tehniskos noteikumus vai veic </w:t>
            </w:r>
            <w:r w:rsidR="00000000" w:rsidRPr="00000000" w:rsidDel="00000000">
              <w:rPr>
                <w:u w:val="single"/>
                <w:rtl w:val="0"/>
              </w:rPr>
              <w:t xml:space="preserve">paredzētās darbības </w:t>
            </w:r>
            <w:r w:rsidR="00000000" w:rsidRPr="00000000" w:rsidDel="00000000">
              <w:rPr>
                <w:rtl w:val="0"/>
              </w:rPr>
              <w:t xml:space="preserve">ietekmes uz vidi </w:t>
            </w:r>
            <w:r w:rsidR="00000000" w:rsidRPr="00000000" w:rsidDel="00000000">
              <w:rPr>
                <w:u w:val="single"/>
                <w:rtl w:val="0"/>
              </w:rPr>
              <w:t xml:space="preserve">sākotnējo </w:t>
            </w:r>
            <w:r w:rsidR="00000000" w:rsidRPr="00000000" w:rsidDel="00000000">
              <w:rPr>
                <w:rtl w:val="0"/>
              </w:rPr>
              <w:t xml:space="preserve">izvērtējumu. Ja minēto darbību rezultātā tiek mainīta zemes lietošanas kategorija, Dabas aizsardzības pārvaldes rakstiskā atļauja zemes lietošanas kategorijas maiņai nav nepieciešama. Vērtējot šādas darbības, Valsts vides dienests vienlaikus izvērtē zemes lietošanas kategorijas maiņas iespējamību. Dabas aizsardzības pārvalde šajos gadījumos sniedz Valsts vides dienestam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8.1.apakšpunkts precizēts atbilstoši ieteiktajam.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kurām saskaņā ar normatīvajiem aktiem par ietekmes uz vidi novērtējumu Valsts vides dienests izsniedz tehniskos noteikumus vai veic paredzētās darbības ietekmes uz vidi sākotnējo izvērtējumu. Ja minēto darbību rezultātā tiek mainīta zemes lietošanas kategorija, Dabas aizsardzības pārvaldes rakstiskā atļauja zemes lietošanas kategorijas maiņai nav nepieciešama. Vērtējot šādas darbības, Valsts vides dienests vienlaikus izvērtē zemes lietošanas kategorijas maiņas iespējamību. Dabas aizsardzības pārvalde šajos gadījumos sniedz Valsts vides dienestam atzinumu;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Šajos noteikumos noteiktie ierobežojumi attiecas uz īpaši aizsargājamiem biotopiem, kuri ir reģistrēti dabas datu pārvaldības sistēmā un par kuriem ir informēts zemes īpašnieks vai tiesiskais 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Vienādas izpratnes nodrošināšanai par noteikumu attiecīgo normu piemērošanu, aicinām visā noteikumu projektā lietot vienādu terminu "aprobežojumi"(sk., II nodaļas nosaukumu un noteikumu projekta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Šajos noteikumos noteiktie </w:t>
            </w:r>
            <w:r w:rsidR="00000000" w:rsidRPr="00000000" w:rsidDel="00000000">
              <w:rPr>
                <w:u w:val="single"/>
                <w:rtl w:val="0"/>
              </w:rPr>
              <w:t xml:space="preserve">ap</w:t>
            </w:r>
            <w:r w:rsidR="00000000" w:rsidRPr="00000000" w:rsidDel="00000000">
              <w:rPr>
                <w:rtl w:val="0"/>
              </w:rPr>
              <w:t xml:space="preserve">robežojumi attiecas uz īpaši aizsargājamiem biotopiem, kuri ir reģistrēti dabas datu pārvaldības sistēmā un par kuriem ir informēts zemes īpašnieks vai tiesiskais valdītājs.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10.punkts redakcionāli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Šajos noteikumos noteiktie aprobežojumi attiecas uz īpaši aizsargājamiem biotopiem, kuri ir reģistrēti dabas datu pārvaldības sistēmā un par kuriem ir informēts zemes īpašnieks vai tiesiskais valdītājs.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meža vai lauksaimniecības zemes apsaimniekošanas un aizsardzības vajadzībām un valsts aizsardzības uzdevumu veikšanai), izņemot pārvietošanos pa neitrālo zonu, pārvietošanos ar velosipēdiem, pārvietošanos normatīvajos aktos noteiktajā kārtībā ierīkotās trasēs un gadījumos, ja pārvietošanās ir saistīta ar šo teritoriju (tai skaitā medību saimniecību) apsaimniekošanu, uzraudzību, valsts aizsardzības uzdevumu veikšanu, sabiedriskās kārtības un drošības nodrošināšanu, ugunsdrošības pasākumu veikšanu, kā arī pārvietošanos ar Dabas aizsardzības pārvaldes rakstveida atļauju zinātnisko pētījumu veikšanai. Mehāniskos transportlīdzekļus apstādina un novieto stāvēšanai tā, lai tie neierobežotu un netraucētu citu transportlīdzekļu pārvietošanos pa ceļiem un dabiskām brauktuvēm;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Vienādas izpratnes nodrošināšanai par noteikumu attiecīgo normu piemērošanu, aicinām visā noteikumu projektā lietot vienu no diviem terminiem "lauksaimniecībā izmantojamā zeme" vai "lauksaimniecības zeme" attiecīgajā locījumā. Turklāt vēršam uzmanību, ka likumā "Par īpaši aizsargājamām dabas teritorijām" un Lauksaimniecības un lauku attīstības likumā lietots termins </w:t>
            </w:r>
            <w:r w:rsidR="00000000" w:rsidRPr="00000000" w:rsidDel="00000000">
              <w:rPr>
                <w:u w:val="single"/>
                <w:rtl w:val="0"/>
              </w:rPr>
              <w:t xml:space="preserve">"lauksaimniecībā izmantojamā zeme".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precizets atbilstoši ieteiktajam.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meža vai lauksaimniecības zemes apsaimniekošanas un aizsardzības vajadzībām un valsts aizsardzības uzdevumu veikšanai), izņemot pagalmos un stāvlaukumos un pārvietošanos pa neitrālo zonu, pārvietošanos ar velosipēdiem, pārvietošanos normatīvajos aktos noteiktajā kārtībā ierīkotās trasēs un gadījumos, ja pārvietošanās ir saistīta ar šo teritoriju (tai skaitā medību saimniecību) apsaimniekošanu, uzraudzību, valsts aizsardzības uzdevumu veikšanu, sabiedriskās kārtības un drošības nodrošināšanu, ugunsdrošības pasākumu veikšanu, kā arī pārvietošanos ar Dabas aizsardzības pārvaldes rakstveida atļauju zinātnisko pētījumu veikšanai. Mehāniskos transportlīdzekļus apstādina un novieto stāvēšanai tā, lai tie neierobežotu un netraucētu citu transportlīdzekļu pārvietošanos pa ceļiem un dabiskām brauktuvēm;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ierīkot atkritumu poligonus un izgāztuves;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ir dzēst šo apakšpunktu, jo tas nav aktuāls konkrētai teritorijai.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saglabāts esošajā redakcijā, ņemot vērā piesardzības principu.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ierīkot atkritumu poligonus un izgāztuves;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11.14. lai samazinātu dzīvnieku bojāeju - pļaut lauksaimniecībā izmantojamās zemes un lauces virzienā no malām uz centru. Nelīdzena reljefa apstākļos pļauj slejās virzienā no lauka atklātās malas (arī no pagalma, ceļa, atklāta grāvja, žoga, upes) uz krūmāju vai mežu;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(ĶNPF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aizmirsta vēl viena alternatīva.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11.14. lai samazinātu dzīvnieku bojāeju - pļaut lauksaimniecībā izmantojamās zemes un lauces virzienā no malām uz centru, izņemot, ja tiek atstāta nenopļauta vidējā sleja vismaz 5 metru platumā. Nelīdzena reljefa apstākļos pļauj slejās virzienā no lauka atklātās malas (arī no pagalma, ceļa, atklāta grāvja, žoga, upes) uz krūmāju vai mežu;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redakcionāli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11.14. lai samazinātu dzīvnieku bojāeju - pļaut lauksaimniecībā izmantojamās zemes un lauces virzienā no malām uz centru, izņemot, ja tiek atstāta nenopļauta vidējā sleja vismaz 5 metru platumā. Nelīdzena reljefa apstākļos pļauj slejās virzienā no lauka atklātās malas (arī no pagalma, ceļa, atklāta grāvja, žoga, upes) uz krūmāju vai mežu;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11.15. nosusināt purvus un mežaudzes slapjās minerālaugsnēs un slapjās kūdras augsnēs;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dzēst 11.15. apakšpunktu, jo dublējas ar 12.1.apakšpunktu. Noteikumu projekta 12.1. apakšpunkts jau nosaka, ka aizliegts veikt darbības, kas izraisa pazemes ūdeņu, gruntsūdeņu un virszemes ūdeņu līmeņa maiņu bez Dabas aizsardzības pārvaldes atļaujas.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11.16. veidot cirsmās kokmateriālu treilēšanas un pievešanas ceļus taisnās līnijās, kas garākas par 50 metriem;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dzēst 11.16. apakšpunktu. Noteikts līnijas garums un tās līkumainība dabā ir plaši interpretējams jēdziens un šāda nosacījuma administrēšana līdz ar to ir neiespējama. Tā kā  teritorija ir apsaimniekota jau ilgstošu laiku, tad  pievešanas ceļu vietas dabā ir redzamas. Piespiedu  līkumošana būs saistīta ar papildus augošu koku ciršanu citam pievešanas ceļam. Pastāv arī paliekošo koku bojāšanas risks. Ņemot vērā robežas tuvumu un teritorijas apdzīvotības blīvumu, nav arī aktuāls ainavas faktors.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Anotācijā sniegts skaidrojums par 11.16.apakšpunkta redakciju, kura tika saskaņota arī dabas plāna darba grupā.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11.16. veidot cirsmās kokmateriālu treilēšanas un pievešanas ceļus taisnās līnijās, kas garākas par 50 metriem;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 veikt mežsaimniecisko darbību no 1. marta līdz 15. septembrim, izņemot: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11.18.6. apakšpunktu.Attiecināt šādu formulējumu uz visu teritoriju, vienkāršojot attieksmi pret šādiem bojājumiem, tai pat skaitā izpildot šo bīstamo kaitēkļu apkarošanas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11.18.6. koku ciršanu egļu astoņzobu mizgrauža </w:t>
            </w:r>
            <w:r w:rsidR="00000000" w:rsidRPr="00000000" w:rsidDel="00000000">
              <w:rPr>
                <w:i w:val="1"/>
                <w:rtl w:val="0"/>
              </w:rPr>
              <w:t xml:space="preserve">Ips typographus</w:t>
            </w:r>
            <w:r w:rsidR="00000000" w:rsidRPr="00000000" w:rsidDel="00000000">
              <w:rPr>
                <w:rtl w:val="0"/>
              </w:rPr>
              <w:t xml:space="preserve"> savairošanās gadījumos, ja bojāto koku tūlītēja neizvākšana var izraisīt mežaudžu bojāeju ārpus dabas parka veic ja  ir saņemts Valsts meža dienesta sanitārais atzinums, kurā noteikts konkrēts apjoms šo bojāto koku izvākšanai.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skaidrojumu par ciršanas nosacījumiem gadījumos, ja mežaudzē tiek konstatēti egļu astoņzobu mizgrauža </w:t>
            </w:r>
            <w:r w:rsidR="00000000" w:rsidRPr="00000000" w:rsidDel="00000000">
              <w:rPr>
                <w:i w:val="1"/>
                <w:rtl w:val="0"/>
              </w:rPr>
              <w:t xml:space="preserve">Ips</w:t>
            </w:r>
            <w:r w:rsidR="00000000" w:rsidRPr="00000000" w:rsidDel="00000000">
              <w:rPr>
                <w:rtl w:val="0"/>
              </w:rPr>
              <w:t xml:space="preserve"> </w:t>
            </w:r>
            <w:r w:rsidR="00000000" w:rsidRPr="00000000" w:rsidDel="00000000">
              <w:rPr>
                <w:i w:val="1"/>
                <w:rtl w:val="0"/>
              </w:rPr>
              <w:t xml:space="preserve">typgraphus</w:t>
            </w:r>
            <w:r w:rsidR="00000000" w:rsidRPr="00000000" w:rsidDel="00000000">
              <w:rPr>
                <w:rtl w:val="0"/>
              </w:rPr>
              <w:t xml:space="preserve"> bojāti koki.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 veikt mežsaimniecisko darbību no 1. marta līdz 15. septembrim, izņemot: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 veikt mežsaimniecisko darbību no 1. marta līdz 15. septembrim, izņemot: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plānā nav pamatots 11.18. apakšpunktā noteiktais termiņa pagarinājums.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11.18.veikt mežsaimniecisko darbību no 1. marta </w:t>
            </w:r>
            <w:r w:rsidR="00000000" w:rsidRPr="00000000" w:rsidDel="00000000">
              <w:rPr>
                <w:u w:val="single"/>
                <w:rtl w:val="0"/>
              </w:rPr>
              <w:t xml:space="preserve">līdz 31.jūlijam,</w:t>
            </w:r>
            <w:r w:rsidR="00000000" w:rsidRPr="00000000" w:rsidDel="00000000">
              <w:rPr>
                <w:rtl w:val="0"/>
              </w:rPr>
              <w:t xml:space="preserve"> izņemot: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ar pamatojumu par noteikto termiņu.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11.18. veikt mežsaimniecisko darbību no 1. marta līdz 15. septembrim, izņemot: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celt un ierīkot jaunus aizsprostus un citas ūdens regulēšanas ietaises;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12.3. punktu un papildināt ar jaunu punktu noteikumu projektu.Papildināt noteikumu projektu ar 11.22.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11.22. celt un ierīkot jaunus aizsprostus un citas ūdens regulēšanas ietaises, izņemot gadījumus, ja tas nepieciešams dabas aizsardzības plānā paredzēto biotopu atjaunošanai.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Anotācija papildināta ar 12.3.apakšpunkta skaidrojumu un darbību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12.2. celt un ierīkot jaunus aizsprostus un citas ūdens regulēšanas ietaises;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ierīkot dabā publiski pieejamus dabas tūrisma, izziņas un atpūtas infrastruktūras objektus (piemēram, takas, maršrutus (tai skaitā digitālos maršrutus) skatu torņus, atpūtas vietas, ugunskuru vietas, telšu vietas, informācijas stendus, norādes zīmes, stāvlaukumus, apmeklētāju centrus un informācijas centrus), medību infrastruktūru (torņi, barotavas);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punktā svītrot vārdus </w:t>
            </w:r>
            <w:r w:rsidR="00000000" w:rsidRPr="00000000" w:rsidDel="00000000">
              <w:rPr>
                <w:i w:val="1"/>
                <w:rtl w:val="0"/>
              </w:rPr>
              <w:t xml:space="preserve">medību infrastruktūru (torņi, barotavas), </w:t>
            </w:r>
            <w:r w:rsidR="00000000" w:rsidRPr="00000000" w:rsidDel="00000000">
              <w:rPr>
                <w:rtl w:val="0"/>
              </w:rPr>
              <w:t xml:space="preserve">jo nav samērīgi no administratīvā sloga viedokļa, ka arī nav nepieciešams no dabas parka izveides mērķa sasniegšanas viedokļa visā dabas parka teritorijā rakstiski saskaņot medību infrastruktūras objektu ierīkošanu, kas nav stacionāras būves.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12.4. ierīkot dabā publiski pieejamus dabas tūrisma, izziņas un atpūtas infrastruktūras objektus (piemēram, takas, maršrutus (tai skaitā digitālos maršrutus) skatu torņus, atpūtas vietas, ugunskuru vietas, telšu vietas, informācijas stendus, norādes zīmes, stāvlaukumus, apmeklētāju centrus un informācijas centrus;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12.3. ierīkot dabā publiski pieejamus dabas tūrisma, izziņas un atpūtas infrastruktūras objektus (piemēram, takas, maršrutus (tai skaitā digitālos maršrutus) skatu torņus, atpūtas vietas, ugunskuru vietas, telšu vietas, informācijas stendus, norādes zīmes, stāvlaukumus, apmeklētāju centrus un informācijas centrus.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13.2.4. ar Dabas aizsardzības pārvaldes rakstisku atļauju, ja tas nepieciešams īpaši aizsargājamo sugu dzīvotņu un īpaši aizsargājamo biotopu aizsardzības, saglabāšanas vai atjaunošanas pasākumu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pasākumi paredzēti Dabas aizsardzības plānā, tiem nav nepieciešama atkārtota Dabas aizsardzības pārvaldes atļauja.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13.2.4. ar Dabas aizsardzības pārvaldes rakstisku atļauju, ja tas nepieciešams īpaši aizsargājamo sugu dzīvotņu un īpaši aizsargājamo biotopu aizsardzības, saglabāšanas vai atjaunošanas pasākumu īstenošanai, darbībām, kuras nav paredzētas dabas aizsardzības plānā.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ar skaidrojumu un pamatojumu par veicamo pasākumu saskaņošanu ar Dabas aizsardzības pārvaldi.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13.2.4. ar Dabas aizsardzības pārvaldes rakstisku atļauju, ja tas nepieciešams īpaši aizsargājamo sugu dzīvotņu un īpaši aizsargājamo biotopu aizsardzības, saglabāšanas vai atjaunošanas pasākumu īstenošanai.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Regulējamā režīma zonā ir aizliegta saimnieciskā un citu veidu darbība, izņemot: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 punktu papildināt ar jaunu apakšpunktu, paredzot, ka regulējamā režīma zonā ir aizliegta saimnieciskā un citu veidu darbība, izņemot: ekosistēmu, īpaši aizsargājamo sugu dzīvotņu un īpaši aizsargājamo biotopu aizsardzībai, saglabāšanai un atjaunošanai nepieciešamo pasākumu īstenošana. Ja pasākumi ir paredzēti dabas aizsardzības plānā, tiem nav nepieciešama atkārtota Dabas aizsardzības pārvaldes atļauja (kā to paredz noteikumu projekta 18.3.3.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w:t>
            </w:r>
            <w:r w:rsidR="00000000" w:rsidRPr="00000000" w:rsidDel="00000000">
              <w:rPr>
                <w:vertAlign w:val="superscript"/>
                <w:rtl w:val="0"/>
              </w:rPr>
              <w:t xml:space="preserve">1</w:t>
            </w:r>
            <w:r w:rsidR="00000000" w:rsidRPr="00000000" w:rsidDel="00000000">
              <w:rPr>
                <w:rtl w:val="0"/>
              </w:rPr>
              <w:t xml:space="preserve"> ekosistēmu, īpaši aizsargājamo sugu dzīvotņu un īpaši aizsargājamo biotopu aizsardzībai, saglabāšanai un atjaunošanai nepieciešamo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17.15.apakšpunktu.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Regulējamā režīma zonā ir aizliegta saimnieciskā un citu veidu darbība, izņemot: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sanitārā cirte, ja egļu astoņzobu mizgrauža Ips typographus bojātie koki rada masveidīgas kaitēkļu savairošanās draudus un var izraisīt mežaudžu bojāeju ārpus regulējamā režīma un dabas lieguma zonas un ir saņemts Valsts meža dienesta sanitārais atzinums, kurā noteikts konkrēts apjoms šo bojāto koku izvākšanai, pēc Dabas aizsardzības pārvaldes pozitīva atzinuma saņemšanas. Veicot sanitāro cirti, saglabā visus augtspējīgos kokus;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egļu astoņzobu mizgrauža gadījumā nav iespējams precīzi noteikt katru kaitēkļa bojāto koku, kā arī atsevišķas egles pakļautas lielam vējgāžu riskam, tādēļ rosinām no saglabājamiem augstspējīgiem kokiem izslēgt egli.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Kaitēkļa apkarošanai efektīvākā metode ir sanitārā vienlaidus cirte, kurā nav lietderīgi norādīt izcērtamo koku apjomu, tādēļ rosinām šo prasību attiecināt tikai uz sanitāro izlases cirti.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sanitārā cirte, ja egļu astoņzobu mizgrauža Ips typographus bojātie koki rada masveidīgas kaitēkļu savairošanās draudus un var izraisīt mežaudžu bojāeju ārpus regulējamā režīma un dabas lieguma zonas un ir saņemts Valsts meža dienesta sanitārais atzinums, kurā izlases cirtes gadījumā noteikts konkrēts apjoms šo bojāto koku izvākšanai, pēc Dabas aizsardzības pārvaldes pozitīva atzinuma saņemšanas. Veicot sanitāro cirti, saglabā visus augtspējīgos kokus, izņemot egli;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ņemts vērā, punkts precizēts atbilstoši ieteiktajam visā Noteikumu projektā.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 sanitārā cirte, ja egļu astoņzobu mizgrauža Ips typographus bojātie koki rada masveidīgas kaitēkļu savairošanās draudus un var izraisīt mežaudžu bojāeju ārpus regulējamā režīma un dabas lieguma zonas un ir saņemts Valsts meža dienesta sanitārais atzinums, kurā izlases cirtes gadījumā noteikts konkrēts apjoms šo bojāto koku izvākšanai, pēc Dabas aizsardzības pārvaldes pozitīva atzinuma saņemšanas. Veicot sanitāro cirti, saglabā visus augtspējīgos kokus, izņemot egli;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18.10. sanitārā cirte, ja egļu astoņzobu mizgrauža Ips typographus bojātie koki rada masveidīgas kaitēkļu savairošanās draudus un var izraisīt mežaudžu bojāeju ārpus regulējamā režīma un dabas lieguma zonas un ir saņemts Valsts meža dienesta sanitārais atzinums, kurā noteikts konkrēts apjoms šo bojāto koku izvākšanai, pēc Dabas aizsardzības pārvaldes pozitīva atzinuma saņemšanas. Veicot sanitāro cirti, saglabā visus augtspējīgos kokus;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svītrot šo punktu un 11.18.6. apakšpunkta formulējumu attiecināt uz visu teritoriju, vienkāršojot attieksmi pret šādiem bojājumiem, tai pat laikā  izpildot šo bīstamo kaitēkļu apkarošanas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papildināta Anotācija ar skaidrojumu par egļu astoņzobu mizgrauža Ips typographus ierobežošanas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17.10. sanitārā cirte, ja egļu astoņzobu mizgrauža Ips typographus bojātie koki rada masveidīgas kaitēkļu savairošanās draudus un var izraisīt mežaudžu bojāeju ārpus regulējamā režīma un dabas lieguma zonas un ir saņemts Valsts meža dienesta sanitārais atzinums, kurā izlases cirtes gadījumā noteikts konkrēts apjoms šo bojāto koku izvākšanai, pēc Dabas aizsardzības pārvaldes pozitīva atzinuma saņemšanas. Veicot sanitāro cirti, saglabā visus augtspējīgos kokus, izņemot egli;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20.1. apakšpunktā vārdus “1. marta” ar vārdiem “16. aprīļa”, lai noteiktu vienotu periodu medībām dabas lieguma zonā un regulējamā režīma zonā.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20.1. apakšpunktā vārdus “1. marta” ar vārdiem “16. aprīļa”.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precizēti medību termiņi, papildināta Anotācija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(ĶNPF - 06.10.2025.)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iepriekš.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medīt, izņemot, lai nepieļautu sevišķi bīstamo slimību (A kategorijas slimību) izplatīšanos, ja kāda no tām ir konstatēta dabas liegumā, kā arī lauksaimniecības zemēs, lai tur novērstu būtiskus medījamo dzīvnieku nodarītus postījumus.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par medību iespējām un aizliegumiem dabas parka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medīt no 1. marta līdz 15. augustam, izņemot mežacūku medības, kā arī gadījumos, ja ir konstatēti būtiski medījamo dzīvnieku nodarīti postījumi lauksaimniecības zemēm, kā arī lai nepieļautu sevišķi bīstamo slimību (A kategorijas slimību) vai zoonožu izplatīšanos.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veikt darbības, kuru rezultātā tiek mainīta purva, meža, krūmāja vai lauksaimniecībā izmantojamās zemes lietošanas kategorija, izņemot dabiski apmežojušās vai dabiski applūdušas zemes lietošanas kategorijas maiņu uz dabā konstatēto zemes lietošanas kategoriju, kā arī ar Dabas aizsardzības pārvaldes rakstisku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un izteikt 20.2. apakšpunkta pirmo teikumu jaunā redakcijā. Redakciju nepieciešams precizēt, lai normu nepamatoti neattiecinātu  uz dabisku procesu rezultātu .Mazināt  administratīvo slogu – dabas aizsardzības pārvaldes rakstiskas atļaujas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20.2.veikt mērķtiecīgas darbības, kuru rezultātā tiek mainīta purva, meža, krūmāja vai lauksaimniecībā izmantojamās zemes lietošanas kategorija, izņemot dabiski apmežojušās vai dabiski applūdušas zemes lietošanas kategorijas maiņu uz dabā konstatēto zemes lietošanas kategoriju;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papildināta Anotācija ar skaidrojumu par 20.2.apakšpunkta interprertāciju.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veikt darbības, kuru rezultātā tiek mainīta purva, meža, krūmāja vai lauksaimniecībā izmantojamās zemes lietošanas kategorija, izņemot dabiski apmežojušās vai dabiski applūdušas zemes lietošanas kategorijas maiņu uz dabā konstatēto zemes lietošanas kategoriju, kā arī ar Dabas aizsardzības pārvaldes rakstisku atļauju: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bez Dabas aizsardzības pārvaldes rakstiskas atļaujas organizēt brīvā dabā publiskus pasākumus sporta, piedzīvojumu un citu veidu pasākumus, sacensības un treniņus, kuros piedalās vairāk nekā 50 cilvēku. Šajā punktā minētās aktivitātes atļauts organizēt ne biežāk kā vienu reizi gadā vienā un tajā pašā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izteikts priekšlikums 20.14. apakšpunktu izteikt jaunā redakcijā, jo nav noteikts teritorijas mērogs, platība, tādēļ ir iespējama plaša šāda nosacījuma interpretācija, attiecinot gan visu zonu, dažiem meža kvartāliem, visu īpašumu (kadastra 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20.14. bez Dabas aizsardzības pārvaldes rakstiskas atļaujas organizēt brīvā dabā publiskus pasākumus sporta, piedzīvojumu un citu veidu pasākumus, sacensības un treniņus, kuros piedalās vairāk nekā 50 cilvēku.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un papildināta Anotācija ar skaidrojumu par pasākumu saskaņošanu ar Dabas aizsardzības pārvaldi.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19.13. bez Dabas aizsardzības pārvaldes rakstiskas atļaujas organizēt brīvā dabā publiskus pasākumus sporta, piedzīvojumu un citu veidu pasākumus, sacensības un treniņus, kuros piedalās vairāk nekā 50 cilvēku. Šajā punktā minētās aktivitātes atļauts organizēt ne biežāk kā vienu reizi gadā vienā un tajā pašā teritorijā.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Lai novērstu apdraudējumu dabas parka apmeklētājiem un infrastruktūras objektiem, dabas lieguma zonā bīstamos kokus cērt citā cirtē. Šādā gadījumā Valsts meža dienests koku ciršanas apliecinājumu izsniedz pēc Dabas aizsardzības pārvaldes pozitīva atzinuma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21. punktā lūdzam svītrot tā pēdējo teikumu, jo bīstamo koku kritēriji ir noteikti citos tiesību aktos. Ja šādi koki vienlaikus ir arī dižkoki vai aizsargājami koki, uz tiem attiecas cits normatīvais regulējums. Dabas aizsardzības pārvaldes atzinums ir lieks administratīvais slogs.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Lai novērstu apdraudējumu dabas parka apmeklētājiem un infrastruktūras objektiem, dabas lieguma zonā bīstamos kokus cērt citā cirtē.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Lai novērstu apdraudējumu dabas parka apmeklētājiem un infrastruktūras objektiem, dabas lieguma zonā bīstamos kokus cērt citā cirtē. Šādā gadījumā Valsts meža dienests koku ciršanas apliecinājumu izsniedz pēc Dabas aizsardzības pārvaldes pozitīva atzinuma saņemšanas.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Dabas lieguma zonā kokmateriālu izvešana no cirsmām (pievešana pie ceļiem) atļauta no 16. septembra līdz 29. februārim.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22. punktu. Nav nepieciešams šāds regulējums, ja visā teritorijā ir noteikts mežsaimnieciskās darbības aizliegums noteiktā laika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22.punkts svītrots.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Dabas lieguma zonā sanitārā cirte atļauta, ja meža slimību, kaitēkļu dzīvnieku vai citādi bojātie koki rada masveidīgas kaitēkļu savairošanās draudus un var izraisīt mežaudžu bojāeju ārpus dabas lieguma zonas un ir saņemts Valsts meža dienesta sanitārais atzinums, kurā noteikts konkrēts apjoms šo bojāto koku izvākšanai, pēc Dabas aizsardzības pārvaldes pozitīva atzinuma saņemšanas. Veicot cirti, saglabā visus augtspējīgos kokus.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Ņemot vērā, ka egļu astoņzobu mizgrauža gadījumā nav iespējams precīzi noteikt katru kaitēkļa bojāto koku, kā arī atsevišķas egles pakļautas lielam vējgāžu riskam, tādēļ rosinām no saglabājamiem augstspējīgiem kokiem izslēgt egli.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Egļu astoņzobu mizgrauža apkarošanai efektīvākā metode ir sanitārā vienlaidus cirte, kurā nav lietderīgi norādīt izcērtamo koku apjomu, tādēļ rosinām šo prasību attiecināt tikai uz sanitāro izlases cirti.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Dabas lieguma zonā sanitārā cirte atļauta, ja meža slimību, kaitēkļu dzīvnieku vai citādi bojātie koki rada masveidīgas kaitēkļu savairošanās draudus un var izraisīt mežaudžu bojāeju ārpus dabas lieguma zonas un ir saņemts Valsts meža dienesta sanitārais atzinums, kurā izlases cirtes gadījumā noteikts konkrēts apjoms šo bojāto koku izvākšanai, pēc Dabas aizsardzības pārvaldes pozitīva atzinuma saņemšanas. Veicot cirti, saglabā visus augtspējīgos kokus, izņemot egli.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Dabas lieguma zonā sanitārā cirte atļauta, ja meža slimību, kaitēkļu dzīvnieku vai citādi bojātie koki rada masveidīgas kaitēkļu savairošanās draudus un var izraisīt mežaudžu bojāeju ārpus dabas lieguma zonas un ir saņemts Valsts meža dienesta sanitārais atzinums, kurā izlases cirtes gadījumā noteikts konkrēts apjoms šo bojāto koku izvākšanai, pēc Dabas aizsardzības pārvaldes pozitīva atzinuma saņemšanas. Veicot cirti, saglabā visus augtspējīgos kokus, izņemot egli.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Dabas lieguma zonā sanitārā cirte atļauta, ja meža slimību, kaitēkļu dzīvnieku vai citādi bojātie koki rada masveidīgas kaitēkļu savairošanās draudus un var izraisīt mežaudžu bojāeju ārpus dabas lieguma zonas un ir saņemts Valsts meža dienesta sanitārais atzinums, kurā noteikts konkrēts apjoms šo bojāto koku izvākšanai, pēc Dabas aizsardzības pārvaldes pozitīva atzinuma saņemšanas. Veicot cirti, saglabā visus augtspējīgos kokus.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23. punktu. Attiecināt 11.18.6. apakšpunkta formulējumu uz visu teritoriju, vienkāršojot attieksmi pret šādiem bojājumiem, tai pat laikā  izpildot šo bīstamo kaitēkļu apkarošanas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precizētas punktu redakcijas sanitārajām cirtēm, papildināta Anotācija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Dabas lieguma zonā sanitārā cirte atļauta, ja meža slimību, kaitēkļu dzīvnieku vai citādi bojātie koki rada masveidīgas kaitēkļu savairošanās draudus un var izraisīt mežaudžu bojāeju ārpus dabas lieguma zonas un ir saņemts Valsts meža dienesta sanitārais atzinums, kurā izlases cirtes gadījumā noteikts konkrēts apjoms šo bojāto koku izvākšanai, pēc Dabas aizsardzības pārvaldes pozitīva atzinuma saņemšanas. Veicot cirti, saglabā visus augtspējīgos kokus, izņemot egli.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Dabas lieguma zonā Latvijas un Eiropas Savienības nozīmes biotopu un īpaši aizsargājamo sugu dzīvotņu aizsardzības, saglabāšanas un atjaunošanas pasākumu veikšanai un bioloģiskās daudzveidības veicināšanai mežaudzē kokus cērt citā cirtē atbilstoši sugu un biotopu aizsardzības jomā sertificēta eksperta atzinumam pēc Dabas aizsardzības pārvaldes rakstiskas atļaujas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24. punktu izteikt jaunā redakcijā, jo rakstiskas atļaujas saņemšana, papildus eksperta atzinumam, ir lieks administratīvais slogs, īpaši, ja šis pasākums jau paredzēts dabas aizsardzības plānā.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24. punktu sekojošā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Dabas lieguma zonā Latvijas un Eiropas Savienības nozīmes biotopu un īpaši aizsargājamo sugu dzīvotņu aizsardzības, saglabāšanas un atjaunošanas pasākumu veikšanai un bioloģiskās daudzveidības veicināšanai mežaudzē kokus cērt citā cirtē atbilstoši sugu un biotopu aizsardzības jomā sertificēta eksperta atzinumam.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izvērtēts, Anotācija papildināta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Dabas lieguma zonā Latvijas un Eiropas Savienības nozīmes biotopu un īpaši aizsargājamo sugu dzīvotņu aizsardzības, saglabāšanas un atjaunošanas pasākumu veikšanai un bioloģiskās daudzveidības veicināšanai mežaudzē kokus cērt atmežošanas cirtē vai citā cirtē atbilstoši sugu un biotopu aizsardzības jomā sertificēta eksperta atzinumam pēc Dabas aizsardzības pārvaldes rakstiskas atļaujas saņemšanas.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Dabas  lieguma zonā aizliegta bebru dambju un to mītņu bojāšana, izņemot šādus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25. punktu, jo ne dabas aizsardzības plānā, ne citur nav ziņu un pierādījumu par bebru populācijas apdraudētību šai teritorijā, kā arī valstī kopumā. Bebru aizsprostu bojāšana  veicina tikai bebru pārvietošanos, bet neietekmē kopējo populācijas skaitu.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punkts atstāts esošajā redakcijā, jo dabas plāna uzraudzības grupā tika akceptēta šāda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Dabas  lieguma zonā aizliegta bebru dambju un to mītņu bojāšana, izņemot šādus gadījumus: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Dabas lieguma zonā zemes vienību sadalīšana (tai skaitā dalot kopīpašumu) atļauta tikai gadījumos, ja katras atsevišķas zemes vienības platība pēc sadalīšanas nav mazāka par 10 hektāriem, kā arī noteiktas lietošanas tiesības kopīpašumam, ja jebkura kopīpašnieka lietošanā paliek mazāk par 10 hektāriem, izņemot: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Pretmobilitātes infrastruktūras izveides likumu un Aizsardzības ministrijas plānotos darbus austrumu pierobežā, Aizsardzības ministrija rosina papildināt  27. punktu ar 27.4.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27.4. zemes vienības, kas tiek atdalītas valsts aizsardzības un drošības būvju būvniecībai vai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27.4.apakšpunktu.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Dabas lieguma zonā zemes vienību sadalīšana (tai skaitā dalot kopīpašumu) atļauta tikai gadījumos, ja katras atsevišķas zemes vienības platība pēc sadalīšanas nav mazāka par 10 hektāriem, kā arī noteiktas lietošanas tiesības kopīpašumam, ja jebkura kopīpašnieka lietošanā paliek mazāk par 10 hektāriem, izņemot: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kurināt ugunskurus ārpus speciāli ierīkotām vietām, kuras nodrošina uguns tālāku neizplatīšanos, izņemot ugunskurus pagalmos un ugunskurus ciršanas atlieku sadedzināšanai un īpaši aizsargājamo sugu dzīvotņu un īpaši aizsargājamo biotopu aizsardzībai, saglabāšanai un atjaunošanai atbilstoši ugunsdrošību un ugunsdzēsību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- 15.10.2025.)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29.1.apakšpunkta redakciju, svītrojot no tās vārdus “un ugunsdzēsību”, ievērojot to, ka prasības par ugunskuriem ir noteiktas Ministru kabineta 2016.gada 19.aprīļa noteikumos Nr.238 “Ugunsdrošības noteikumi”, kā arī nodrošinot projektā lietotās terminoloģijas konsekvenci, lai projekta 29.1.apakšpunktā lietotā terminoloģija tiktu salāgota ar projekta 20.9.apakšpunktā lietoto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Apakšpunkts precizēts.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 kurināt ugunskurus ārpus speciāli ierīkotām vietām, kuras nodrošina uguns tālāku neizplatīšanos, izņemot ugunskurus pagalmos un ugunskurus ciršanas atlieku sadedzināšanai un īpaši aizsargājamo sugu dzīvotņu un īpaši aizsargājamo biotopu aizsardzībai, saglabāšanai un atjaunošanai atbilstoši ugunsdrošību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sanitārajā cirtē cirst augtspējīgos kokus, izņemot egļu audzēs, kurās ir konstatēta masveidīga astoņzobu mizgrauža invāzija un ir atļauta kaitēkļu bojāto koku ciršana sanitārajā cirtē pēc Valsts meža dienesta sanitārā atzinuma saņemšanas, mežaudzes šķērslaukumu nesamazinot zem minimālā šķērslaukuma, un ir saņemta Dabas aizsardzības pārvaldes rakstveida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29.3. apakšpunktu. Attiecināt 11.18.6. apakšpunkta formulējumu uz visu teritoriju, vienkāršojot attieksmi pret šādiem bojājumiem, tai pat laikā, izpildot šo bīstamo kaitēkļu apkarošanas nosacījumus.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un sniegts skaidrojums Anotācijā. Punktu redakcijas precizētas.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29.4.1.1. dabiski apmežojušās zemes lietošanas kategorijas maiņu uz zemes lietošanas kategoriju "mežs" vai "krūmājs", izņemot, ja šajās zemes platībās ir īpaši aizsargājamie zālāju biotopi, tai skaitā bioloģiski vērtīgie zālāji;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29.4.1.1. apakšpunktu, jo tas nepamatoti palielina administratīvo slogu - saskaņot zemes lietošanas kategorijas maiņu, kas notikusi dabisku procesu norises rezultātā.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Iebildums izvērtēts un Anotācijā tiek sniegts skaidrojums, ka šis punkts attiecināms uz tām teritorijām kurās ir īpaši aizsargājamie zālāju biotopi, tai skaitā bioloģiski vērtīgie zālāji.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27.2.1.1. dabiski apmežojušās zemes lietošanas kategorijas maiņu uz zemes lietošanas kategoriju "mežs" vai "krūmājs", izņemot, ja šajās zemes platībās ir īpaši aizsargājamie zālāju biotopi, tai skaitā bioloģiski vērtīgie zālāji; </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29.4.4. organizēt brīvā dabā publiskus pasākumus, sporta, piedzīvojumu un citu veidu pasākumus, sacensības un treniņus, kuros piedalās vairāk nekā 50 cilvēku. Šajā punktā minētās aktivitātes atļauts organizēt ne biežāk kā vienu reizi gadā vienā un tajā pašā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29.4.4. apakšpunktu jaunā redakcijā, jo norma nenosaka teritorijas mērogu, platību, tādēļ ir iespējama plaša šāda nosacījuma interpretācija, attiecinot gan visu zonu, dažus meža kvartālus, visu īpašumu (kadastra vienību), kā arī atļauto cilvēku skaitu noteikt vienotu visai teritorijai , šai gadījumā 50.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29.4.4.organizēt brīvā dabā publiskus pasākumus, sporta, piedzīvojumu un citu veidu pasākumus, sacensības un treniņus, kuros piedalās vairāk nekā 50 cilvēku.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 ka saņemot saskaņojumu tiek izvērtēts katrs konkrēts gadījums.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27.2.4. organizēt brīvā dabā publiskus pasākumus, sporta, piedzīvojumu un citu veidu pasākumus, sacensības un treniņus, kuros piedalās vairāk nekā 50 cilvēku. Šajā punktā minētās aktivitātes atļauts organizēt ne biežāk kā vienu reizi gadā vienā un tajā pašā teritorijā;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Dabas parka zonā zemes vienību sadalīšana (tai skaitā dalot kopīpašumu) atļauta tikai gadījumos, ja katras atsevišķas zemes vienības platība pēc sadalīšanas nav mazāka par pieciem hektāriem, kā arī noteiktas lietošanas tiesības kopīpašumam, ja jebkura kopīpašnieka lietošanā paliek mazāk par pieciem hektāriem, izņemot: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(AM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Pretmobilitātes infrastruktūras izveides likumu un Aizsardzības ministrijas plānotos darbus austrumu pierobežā, Aizsardzības ministrija rosina papildināt  32. punktu ar 32.4. apakšpunktu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32.4. zemes vienības, kas tiek atdalītas valsts aizsardzības un drošības būvju būvniecībai vai uzturēšanai.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31.4.apakšpunktu.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Dabas parka zonā zemes vienību sadalīšana (tai skaitā dalot kopīpašumu) atļauta tikai gadījumos, ja katras atsevišķas zemes vienības platība pēc sadalīšanas nav mazāka par pieciem hektāriem, kā arī noteiktas lietošanas tiesības kopīpašumam, ja jebkura kopīpašnieka lietošanā paliek mazāk par pieciem hektāriem, izņemot: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- 17.10.2025.)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"Risinājuma apraksts". Risinājuma apraksts izstrādāts vispārīgi, nav risinājumu, kas būtu īpaši raksturīgi un nepieciešami tieši konkrētai teritorijai. Anotācija ir neprecīza - ir arī minēti nosacījumi, kas nav atspoguļoti Noteikumu projektā. Lūdzam tos koriģēt atbilstoši Noteikumu projektam.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pamatot noteikumu projekta 11.5. apakšpunktā un 29.4.1.2. paredzētos izņēmumus no vispārīgā noteikumu regulējuma.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 617 "Tiesību akta projekta sākotnējās ietekmes izvērtēšanas kārtība" 9.1.apakšpunkts.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informāciju, ka saglabāta jau esošajā redakcijā minētā zemes vienība ar meŗķi -  meža sēklu plantācijas ierīkošanai.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- 16.10.2025.)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izstrādātie noteikumi aizstās Ministru kabineta 2005. gada 22.novembra noteikumus Nr.886 "Dabas parka "Vecumu meži" individuālie aizsardzības un izmantošanas noteikumi" (turpmāk - Noteikumi Nr.886), aicinām noteikumu projektu papildināt ar normu par Noteikumu Nr.886 atzīšanu par spēkā zaudējušiem un ar attiecīgu informāciju papildināt anotāciju (sk., piemēram, Ministru kabineta 2023. gada 5. septembra noteikumu Nr.506 "Dabas parka "Bernāti" individuālie aizsardzības un izmantošanas noteikumi" VII nodaļu "</w:t>
            </w:r>
            <w:r w:rsidR="00000000" w:rsidRPr="00000000" w:rsidDel="00000000">
              <w:rPr>
                <w:b w:val="1"/>
                <w:rtl w:val="0"/>
              </w:rPr>
              <w:t xml:space="preserve">Noslēguma jautājums",</w:t>
            </w:r>
            <w:r w:rsidR="00000000" w:rsidRPr="00000000" w:rsidDel="00000000">
              <w:rPr>
                <w:rtl w:val="0"/>
              </w:rPr>
              <w:t xml:space="preserve"> https://likumi.lv/ta/id/345268-dabas-parka-bernati-individualie-aizsardzibas-un-izmantosanas-noteikumi).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tiek papildināts ar VIII nodaļu "Noslēguma jautājums".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24-TA-325</w:t>
    </w:r>
    <w:r>
      <w:br/>
    </w:r>
    <w:r w:rsidR="00000000" w:rsidRPr="00000000" w:rsidDel="00000000">
      <w:rPr>
        <w:rtl w:val="0"/>
      </w:rPr>
      <w:t xml:space="preserve">31.03.2026. 13.32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24-TA-325</w:t>
    </w:r>
    <w:r>
      <w:br/>
    </w:r>
    <w:r w:rsidR="00000000" w:rsidRPr="00000000" w:rsidDel="00000000">
      <w:rPr>
        <w:rtl w:val="0"/>
      </w:rPr>
      <w:t xml:space="preserve">31.03.2026. 13.32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Izziņa_24-TA-325.docx</dc:title>
</cp:coreProperties>
</file>

<file path=docProps/custom.xml><?xml version="1.0" encoding="utf-8"?>
<Properties xmlns="http://schemas.openxmlformats.org/officeDocument/2006/custom-properties" xmlns:vt="http://schemas.openxmlformats.org/officeDocument/2006/docPropsVTypes"/>
</file>