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D44E1" w:rsidR="00947017" w:rsidP="00947017" w:rsidRDefault="00947017" w14:paraId="55EAE68B" w14:textId="77777777">
      <w:pPr>
        <w:rPr>
          <w:rFonts w:ascii="Times New Roman" w:hAnsi="Times New Roman" w:cs="Times New Roman"/>
          <w:b/>
          <w:sz w:val="24"/>
          <w:szCs w:val="24"/>
        </w:rPr>
      </w:pPr>
      <w:bookmarkStart w:name="_Hlk22895916" w:id="0"/>
      <w:r w:rsidRPr="00BD44E1">
        <w:rPr>
          <w:rFonts w:ascii="Times New Roman" w:hAnsi="Times New Roman" w:cs="Times New Roman"/>
          <w:b/>
          <w:sz w:val="24"/>
          <w:szCs w:val="24"/>
        </w:rPr>
        <w:t>Pamatojums dendroloģiskā stādījuma “</w:t>
      </w:r>
      <w:r>
        <w:rPr>
          <w:rFonts w:ascii="Times New Roman" w:hAnsi="Times New Roman" w:cs="Times New Roman"/>
          <w:b/>
          <w:sz w:val="24"/>
          <w:szCs w:val="24"/>
        </w:rPr>
        <w:t>Krotes</w:t>
      </w:r>
      <w:r w:rsidRPr="00BD44E1">
        <w:rPr>
          <w:rFonts w:ascii="Times New Roman" w:hAnsi="Times New Roman" w:cs="Times New Roman"/>
          <w:b/>
          <w:sz w:val="24"/>
          <w:szCs w:val="24"/>
        </w:rPr>
        <w:t xml:space="preserve"> parks” robežu maiņai</w:t>
      </w:r>
    </w:p>
    <w:p w:rsidRPr="00BD44E1" w:rsidR="00947017" w:rsidP="00947017" w:rsidRDefault="00947017" w14:paraId="2F9B4913" w14:textId="77777777">
      <w:pPr>
        <w:pStyle w:val="Sarakstarindkopa"/>
        <w:numPr>
          <w:ilvl w:val="0"/>
          <w:numId w:val="1"/>
        </w:numPr>
        <w:rPr>
          <w:rFonts w:ascii="Times New Roman" w:hAnsi="Times New Roman" w:cs="Times New Roman"/>
          <w:b/>
          <w:sz w:val="24"/>
          <w:szCs w:val="24"/>
        </w:rPr>
      </w:pPr>
      <w:r w:rsidRPr="00BD44E1">
        <w:rPr>
          <w:rFonts w:ascii="Times New Roman" w:hAnsi="Times New Roman" w:cs="Times New Roman"/>
          <w:b/>
          <w:sz w:val="24"/>
          <w:szCs w:val="24"/>
        </w:rPr>
        <w:t>Teritorijas raksturojums</w:t>
      </w:r>
    </w:p>
    <w:p w:rsidRPr="00BD44E1" w:rsidR="00947017" w:rsidP="00947017" w:rsidRDefault="00947017" w14:paraId="734F2AED" w14:textId="77777777">
      <w:pPr>
        <w:rPr>
          <w:rFonts w:ascii="Times New Roman" w:hAnsi="Times New Roman" w:cs="Times New Roman"/>
          <w:b/>
          <w:sz w:val="24"/>
          <w:szCs w:val="24"/>
        </w:rPr>
      </w:pPr>
      <w:r w:rsidRPr="00BD44E1">
        <w:rPr>
          <w:rFonts w:ascii="Times New Roman" w:hAnsi="Times New Roman" w:cs="Times New Roman"/>
          <w:sz w:val="24"/>
          <w:szCs w:val="24"/>
        </w:rPr>
        <w:t xml:space="preserve">Dibināšanas gads: </w:t>
      </w:r>
      <w:r>
        <w:rPr>
          <w:rFonts w:ascii="Times New Roman" w:hAnsi="Times New Roman" w:cs="Times New Roman"/>
          <w:sz w:val="24"/>
          <w:szCs w:val="24"/>
        </w:rPr>
        <w:t>1977</w:t>
      </w:r>
      <w:r w:rsidRPr="00BD44E1">
        <w:rPr>
          <w:rFonts w:ascii="Times New Roman" w:hAnsi="Times New Roman" w:cs="Times New Roman"/>
          <w:sz w:val="24"/>
          <w:szCs w:val="24"/>
        </w:rPr>
        <w:t>.</w:t>
      </w:r>
    </w:p>
    <w:p w:rsidRPr="00BD44E1" w:rsidR="00947017" w:rsidP="00947017" w:rsidRDefault="00947017" w14:paraId="3F2EBBCF" w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Atrašanās vieta: </w:t>
      </w:r>
      <w:r>
        <w:rPr>
          <w:rFonts w:ascii="Times New Roman" w:hAnsi="Times New Roman" w:cs="Times New Roman"/>
          <w:sz w:val="24"/>
          <w:szCs w:val="24"/>
        </w:rPr>
        <w:t>Priekules</w:t>
      </w:r>
      <w:r w:rsidRPr="00BD44E1">
        <w:rPr>
          <w:rFonts w:ascii="Times New Roman" w:hAnsi="Times New Roman" w:cs="Times New Roman"/>
          <w:sz w:val="24"/>
          <w:szCs w:val="24"/>
        </w:rPr>
        <w:t xml:space="preserve"> novads </w:t>
      </w:r>
      <w:r>
        <w:rPr>
          <w:rFonts w:ascii="Times New Roman" w:hAnsi="Times New Roman" w:cs="Times New Roman"/>
          <w:sz w:val="24"/>
          <w:szCs w:val="24"/>
        </w:rPr>
        <w:t>Bunkas</w:t>
      </w:r>
      <w:r w:rsidRPr="00BD44E1">
        <w:rPr>
          <w:rFonts w:ascii="Times New Roman" w:hAnsi="Times New Roman" w:cs="Times New Roman"/>
          <w:sz w:val="24"/>
          <w:szCs w:val="24"/>
        </w:rPr>
        <w:t xml:space="preserve"> pagasts</w:t>
      </w:r>
    </w:p>
    <w:p w:rsidRPr="00BD44E1" w:rsidR="00947017" w:rsidP="00947017" w:rsidRDefault="00947017" w14:paraId="7EE7DBD2" w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Platība:  </w:t>
      </w:r>
      <w:r w:rsidRPr="00B67C33" w:rsidR="008D72FF">
        <w:rPr>
          <w:rFonts w:ascii="Times New Roman" w:hAnsi="Times New Roman" w:cs="Times New Roman"/>
          <w:color w:val="000000" w:themeColor="text1"/>
          <w:sz w:val="24"/>
          <w:szCs w:val="24"/>
        </w:rPr>
        <w:t xml:space="preserve">5,29 </w:t>
      </w:r>
      <w:r w:rsidRPr="00BD44E1">
        <w:rPr>
          <w:rFonts w:ascii="Times New Roman" w:hAnsi="Times New Roman" w:cs="Times New Roman"/>
          <w:sz w:val="24"/>
          <w:szCs w:val="24"/>
        </w:rPr>
        <w:t>ha</w:t>
      </w:r>
    </w:p>
    <w:p w:rsidRPr="00BD44E1" w:rsidR="00947017" w:rsidP="00947017" w:rsidRDefault="00947017" w14:paraId="1FE90F83" w14:textId="21FDA76B">
      <w:pPr>
        <w:jc w:val="both"/>
        <w:rPr>
          <w:rFonts w:ascii="Times New Roman" w:hAnsi="Times New Roman" w:cs="Times New Roman"/>
          <w:sz w:val="24"/>
          <w:szCs w:val="24"/>
        </w:rPr>
      </w:pPr>
      <w:r>
        <w:rPr>
          <w:rFonts w:ascii="Times New Roman" w:hAnsi="Times New Roman" w:eastAsia="Times New Roman" w:cs="Times New Roman"/>
          <w:sz w:val="24"/>
          <w:szCs w:val="24"/>
          <w:lang w:eastAsia="lv-LV"/>
        </w:rPr>
        <w:t>Rekonstrukcijas projekts</w:t>
      </w:r>
      <w:r w:rsidRPr="00BD44E1">
        <w:rPr>
          <w:rFonts w:ascii="Times New Roman" w:hAnsi="Times New Roman" w:eastAsia="Times New Roman" w:cs="Times New Roman"/>
          <w:sz w:val="24"/>
          <w:szCs w:val="24"/>
          <w:lang w:eastAsia="lv-LV"/>
        </w:rPr>
        <w:t xml:space="preserve">: </w:t>
      </w:r>
      <w:r w:rsidRPr="00BD44E1">
        <w:rPr>
          <w:rFonts w:ascii="Times New Roman" w:hAnsi="Times New Roman" w:cs="Times New Roman"/>
          <w:sz w:val="24"/>
          <w:szCs w:val="24"/>
        </w:rPr>
        <w:t>izstrādāts</w:t>
      </w:r>
      <w:r w:rsidR="00B67C33">
        <w:rPr>
          <w:rFonts w:ascii="Times New Roman" w:hAnsi="Times New Roman" w:cs="Times New Roman"/>
          <w:sz w:val="24"/>
          <w:szCs w:val="24"/>
        </w:rPr>
        <w:t xml:space="preserve"> </w:t>
      </w:r>
      <w:r w:rsidRPr="00BD44E1">
        <w:rPr>
          <w:rFonts w:ascii="Times New Roman" w:hAnsi="Times New Roman" w:cs="Times New Roman"/>
          <w:sz w:val="24"/>
          <w:szCs w:val="24"/>
        </w:rPr>
        <w:t>201</w:t>
      </w:r>
      <w:r w:rsidR="00B67C33">
        <w:rPr>
          <w:rFonts w:ascii="Times New Roman" w:hAnsi="Times New Roman" w:cs="Times New Roman"/>
          <w:sz w:val="24"/>
          <w:szCs w:val="24"/>
        </w:rPr>
        <w:t>9</w:t>
      </w:r>
      <w:r w:rsidRPr="00BD44E1">
        <w:rPr>
          <w:rFonts w:ascii="Times New Roman" w:hAnsi="Times New Roman" w:cs="Times New Roman"/>
          <w:sz w:val="24"/>
          <w:szCs w:val="24"/>
        </w:rPr>
        <w:t>. gadā</w:t>
      </w:r>
      <w:r w:rsidR="00B67C33">
        <w:rPr>
          <w:rFonts w:ascii="Times New Roman" w:hAnsi="Times New Roman" w:cs="Times New Roman"/>
          <w:sz w:val="24"/>
          <w:szCs w:val="24"/>
        </w:rPr>
        <w:t>, balstoties uz 2018. gadā veikto izpēti (</w:t>
      </w:r>
      <w:hyperlink w:history="1" r:id="rId8">
        <w:r w:rsidRPr="004953FB" w:rsidR="004953FB">
          <w:rPr>
            <w:rStyle w:val="Hipersaite"/>
            <w:rFonts w:ascii="Times New Roman" w:hAnsi="Times New Roman" w:cs="Times New Roman"/>
          </w:rPr>
          <w:t>https://www.daba.gov.lv/upload/File/zin_p/DEN_Krotes_parks_rekonstr_projekts_2020.pdf</w:t>
        </w:r>
      </w:hyperlink>
      <w:r w:rsidR="00B67C33">
        <w:rPr>
          <w:rFonts w:ascii="Times New Roman" w:hAnsi="Times New Roman" w:cs="Times New Roman"/>
          <w:sz w:val="24"/>
          <w:szCs w:val="24"/>
        </w:rPr>
        <w:t>).</w:t>
      </w:r>
      <w:bookmarkStart w:name="_GoBack" w:id="1"/>
      <w:bookmarkEnd w:id="1"/>
    </w:p>
    <w:p w:rsidR="003C099D" w:rsidP="00947017" w:rsidRDefault="00857780" w14:paraId="4B04D0C2" w14:textId="77777777">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Dendroloģiskais stādījums “Krotes parks” atrodas Krotes ciema teritorijā. Krotes parka teritorijā ap 1860. gadu bija celta Krotes muižas pils, tās īpašniece bija Šarlote Fon </w:t>
      </w:r>
      <w:proofErr w:type="spellStart"/>
      <w:r>
        <w:rPr>
          <w:rFonts w:ascii="Times New Roman" w:hAnsi="Times New Roman" w:cs="Times New Roman"/>
          <w:color w:val="000000" w:themeColor="text1"/>
          <w:sz w:val="24"/>
          <w:szCs w:val="24"/>
          <w:shd w:val="clear" w:color="auto" w:fill="FFFFFF"/>
        </w:rPr>
        <w:t>Sakena</w:t>
      </w:r>
      <w:proofErr w:type="spellEnd"/>
      <w:r>
        <w:rPr>
          <w:rFonts w:ascii="Times New Roman" w:hAnsi="Times New Roman" w:cs="Times New Roman"/>
          <w:color w:val="000000" w:themeColor="text1"/>
          <w:sz w:val="24"/>
          <w:szCs w:val="24"/>
          <w:shd w:val="clear" w:color="auto" w:fill="FFFFFF"/>
        </w:rPr>
        <w:t xml:space="preserve">. </w:t>
      </w:r>
      <w:r w:rsidRPr="00FB0001">
        <w:rPr>
          <w:rFonts w:ascii="Times New Roman" w:hAnsi="Times New Roman" w:cs="Times New Roman"/>
          <w:color w:val="000000" w:themeColor="text1"/>
          <w:sz w:val="24"/>
          <w:szCs w:val="24"/>
          <w:shd w:val="clear" w:color="auto" w:fill="FFFFFF"/>
        </w:rPr>
        <w:t xml:space="preserve">No 1930.-1944. gadam pilī </w:t>
      </w:r>
      <w:r w:rsidR="003C099D">
        <w:rPr>
          <w:rFonts w:ascii="Times New Roman" w:hAnsi="Times New Roman" w:cs="Times New Roman"/>
          <w:color w:val="000000" w:themeColor="text1"/>
          <w:sz w:val="24"/>
          <w:szCs w:val="24"/>
          <w:shd w:val="clear" w:color="auto" w:fill="FFFFFF"/>
        </w:rPr>
        <w:t xml:space="preserve">bija </w:t>
      </w:r>
      <w:r w:rsidRPr="00FB0001">
        <w:rPr>
          <w:rFonts w:ascii="Times New Roman" w:hAnsi="Times New Roman" w:cs="Times New Roman"/>
          <w:color w:val="000000" w:themeColor="text1"/>
          <w:sz w:val="24"/>
          <w:szCs w:val="24"/>
          <w:shd w:val="clear" w:color="auto" w:fill="FFFFFF"/>
        </w:rPr>
        <w:t>skola, ierīkota pagasta pārvalde, tiesa, pils zālē</w:t>
      </w:r>
      <w:r w:rsidR="003C099D">
        <w:rPr>
          <w:rFonts w:ascii="Times New Roman" w:hAnsi="Times New Roman" w:cs="Times New Roman"/>
          <w:color w:val="000000" w:themeColor="text1"/>
          <w:sz w:val="24"/>
          <w:szCs w:val="24"/>
          <w:shd w:val="clear" w:color="auto" w:fill="FFFFFF"/>
        </w:rPr>
        <w:t>, kurā</w:t>
      </w:r>
      <w:r w:rsidRPr="00FB0001">
        <w:rPr>
          <w:rFonts w:ascii="Times New Roman" w:hAnsi="Times New Roman" w:cs="Times New Roman"/>
          <w:color w:val="000000" w:themeColor="text1"/>
          <w:sz w:val="24"/>
          <w:szCs w:val="24"/>
          <w:shd w:val="clear" w:color="auto" w:fill="FFFFFF"/>
        </w:rPr>
        <w:t xml:space="preserve"> notikušas krāšņas balles.</w:t>
      </w:r>
      <w:r>
        <w:rPr>
          <w:rFonts w:ascii="Times New Roman" w:hAnsi="Times New Roman" w:cs="Times New Roman"/>
          <w:color w:val="000000" w:themeColor="text1"/>
          <w:sz w:val="24"/>
          <w:szCs w:val="24"/>
          <w:shd w:val="clear" w:color="auto" w:fill="FFFFFF"/>
        </w:rPr>
        <w:t xml:space="preserve"> Diemžēl Krotes pils līdz mūsdienām nav saglabāj</w:t>
      </w:r>
      <w:r w:rsidR="00A30116">
        <w:rPr>
          <w:rFonts w:ascii="Times New Roman" w:hAnsi="Times New Roman" w:cs="Times New Roman"/>
          <w:color w:val="000000" w:themeColor="text1"/>
          <w:sz w:val="24"/>
          <w:szCs w:val="24"/>
          <w:shd w:val="clear" w:color="auto" w:fill="FFFFFF"/>
        </w:rPr>
        <w:t>usies. Mūsdienās parkā ir saglabājusies</w:t>
      </w:r>
      <w:r w:rsidR="003C099D">
        <w:rPr>
          <w:rFonts w:ascii="Times New Roman" w:hAnsi="Times New Roman" w:cs="Times New Roman"/>
          <w:color w:val="000000" w:themeColor="text1"/>
          <w:sz w:val="24"/>
          <w:szCs w:val="24"/>
          <w:shd w:val="clear" w:color="auto" w:fill="FFFFFF"/>
        </w:rPr>
        <w:t xml:space="preserve"> tikai viena ēka (bijusi pienotava) un stādījumi ar introducētām sugām un lielajiem kokiem.</w:t>
      </w:r>
    </w:p>
    <w:p w:rsidRPr="00BD44E1" w:rsidR="00947017" w:rsidP="00947017" w:rsidRDefault="00947017" w14:paraId="12C976D9" w14:textId="1A05BAF3">
      <w:pPr>
        <w:jc w:val="both"/>
        <w:rPr>
          <w:rFonts w:ascii="Times New Roman" w:hAnsi="Times New Roman" w:cs="Times New Roman"/>
          <w:sz w:val="24"/>
          <w:szCs w:val="24"/>
        </w:rPr>
      </w:pPr>
      <w:r w:rsidRPr="050F2D46" w:rsidR="00947017">
        <w:rPr>
          <w:rFonts w:ascii="Times New Roman" w:hAnsi="Times New Roman" w:cs="Times New Roman"/>
          <w:sz w:val="24"/>
          <w:szCs w:val="24"/>
        </w:rPr>
        <w:t>Dendroloģiskais stādījums “</w:t>
      </w:r>
      <w:r w:rsidRPr="050F2D46" w:rsidR="00947017">
        <w:rPr>
          <w:rFonts w:ascii="Times New Roman" w:hAnsi="Times New Roman" w:cs="Times New Roman"/>
          <w:sz w:val="24"/>
          <w:szCs w:val="24"/>
        </w:rPr>
        <w:t>Krotes</w:t>
      </w:r>
      <w:r w:rsidRPr="050F2D46" w:rsidR="00947017">
        <w:rPr>
          <w:rFonts w:ascii="Times New Roman" w:hAnsi="Times New Roman" w:cs="Times New Roman"/>
          <w:sz w:val="24"/>
          <w:szCs w:val="24"/>
        </w:rPr>
        <w:t xml:space="preserve"> parks” izveidots 2001.gadā, tā shēma un robežu apraksts ir apstiprināts Ministru kabineta 2001.gada </w:t>
      </w:r>
      <w:r w:rsidRPr="050F2D46" w:rsidR="64977BB5">
        <w:rPr>
          <w:rFonts w:ascii="Times New Roman" w:hAnsi="Times New Roman" w:cs="Times New Roman"/>
          <w:sz w:val="24"/>
          <w:szCs w:val="24"/>
        </w:rPr>
        <w:t>2</w:t>
      </w:r>
      <w:r w:rsidRPr="050F2D46" w:rsidR="00947017">
        <w:rPr>
          <w:rFonts w:ascii="Times New Roman" w:hAnsi="Times New Roman" w:cs="Times New Roman"/>
          <w:sz w:val="24"/>
          <w:szCs w:val="24"/>
        </w:rPr>
        <w:t xml:space="preserve">0.marta noteikumu Nr. 131 “Par aizsargājamiem dendroloģiskajiem stādījumiem” </w:t>
      </w:r>
      <w:r w:rsidRPr="050F2D46" w:rsidR="00947017">
        <w:rPr>
          <w:rFonts w:ascii="Times New Roman" w:hAnsi="Times New Roman" w:cs="Times New Roman"/>
          <w:sz w:val="24"/>
          <w:szCs w:val="24"/>
        </w:rPr>
        <w:t>36</w:t>
      </w:r>
      <w:r w:rsidRPr="050F2D46" w:rsidR="00947017">
        <w:rPr>
          <w:rFonts w:ascii="Times New Roman" w:hAnsi="Times New Roman" w:cs="Times New Roman"/>
          <w:sz w:val="24"/>
          <w:szCs w:val="24"/>
        </w:rPr>
        <w:t xml:space="preserve">. pielikumā. </w:t>
      </w:r>
    </w:p>
    <w:p w:rsidRPr="00BD44E1" w:rsidR="00947017" w:rsidP="00947017" w:rsidRDefault="00947017" w14:paraId="55E12A8A" w14:textId="77777777">
      <w:pPr>
        <w:pStyle w:val="Sarakstarindkopa"/>
        <w:numPr>
          <w:ilvl w:val="0"/>
          <w:numId w:val="1"/>
        </w:numPr>
        <w:jc w:val="both"/>
        <w:rPr>
          <w:rFonts w:ascii="Times New Roman" w:hAnsi="Times New Roman" w:cs="Times New Roman"/>
          <w:b/>
          <w:sz w:val="24"/>
          <w:szCs w:val="24"/>
        </w:rPr>
      </w:pPr>
      <w:r w:rsidRPr="00BD44E1">
        <w:rPr>
          <w:rFonts w:ascii="Times New Roman" w:hAnsi="Times New Roman" w:cs="Times New Roman"/>
          <w:b/>
          <w:sz w:val="24"/>
          <w:szCs w:val="24"/>
        </w:rPr>
        <w:t>2018. gada apsekošanā veiktie darbi un priekšlikumi teritorijas robežas precizējumiem</w:t>
      </w:r>
    </w:p>
    <w:p w:rsidR="00B67C33" w:rsidP="00B67C33" w:rsidRDefault="00B67C33" w14:paraId="3A29C374" w14:textId="77777777">
      <w:pPr>
        <w:spacing w:after="0"/>
        <w:jc w:val="both"/>
        <w:rPr>
          <w:rFonts w:ascii="Times New Roman" w:hAnsi="Times New Roman" w:cs="Times New Roman"/>
          <w:sz w:val="24"/>
          <w:szCs w:val="24"/>
        </w:rPr>
      </w:pPr>
      <w:bookmarkStart w:name="_Hlk24465124" w:id="2"/>
      <w:bookmarkStart w:name="_Hlk22895924" w:id="3"/>
      <w:bookmarkEnd w:id="0"/>
      <w:r w:rsidRPr="00B67C33">
        <w:rPr>
          <w:rFonts w:ascii="Times New Roman" w:hAnsi="Times New Roman" w:cs="Times New Roman"/>
          <w:sz w:val="24"/>
          <w:szCs w:val="24"/>
        </w:rPr>
        <w:t xml:space="preserve">2018. gadā tika noslēgts līgumus starp </w:t>
      </w:r>
      <w:r>
        <w:rPr>
          <w:rFonts w:ascii="Times New Roman" w:hAnsi="Times New Roman" w:cs="Times New Roman"/>
          <w:sz w:val="24"/>
          <w:szCs w:val="24"/>
        </w:rPr>
        <w:t>Priekules</w:t>
      </w:r>
      <w:r w:rsidRPr="00B67C33">
        <w:rPr>
          <w:rFonts w:ascii="Times New Roman" w:hAnsi="Times New Roman" w:cs="Times New Roman"/>
          <w:sz w:val="24"/>
          <w:szCs w:val="24"/>
        </w:rPr>
        <w:t xml:space="preserve"> novada pašvaldību un SIA “LABIE KOKI eksperti”. Šī līguma ietvaros tika veikts </w:t>
      </w:r>
      <w:bookmarkStart w:name="_Hlk23337366" w:id="4"/>
      <w:r w:rsidRPr="00B67C33">
        <w:rPr>
          <w:rFonts w:ascii="Times New Roman" w:hAnsi="Times New Roman" w:cs="Times New Roman"/>
          <w:sz w:val="24"/>
          <w:szCs w:val="24"/>
        </w:rPr>
        <w:t>dendroloģiskā stādījuma</w:t>
      </w:r>
      <w:bookmarkEnd w:id="4"/>
      <w:r>
        <w:rPr>
          <w:rFonts w:ascii="Times New Roman" w:hAnsi="Times New Roman" w:cs="Times New Roman"/>
          <w:sz w:val="24"/>
          <w:szCs w:val="24"/>
        </w:rPr>
        <w:t xml:space="preserve"> “Krotes parks” </w:t>
      </w:r>
      <w:r w:rsidRPr="00B67C33">
        <w:rPr>
          <w:rFonts w:ascii="Times New Roman" w:hAnsi="Times New Roman" w:cs="Times New Roman"/>
          <w:sz w:val="24"/>
          <w:szCs w:val="24"/>
        </w:rPr>
        <w:t xml:space="preserve">ainavisko, kultūrvēsturisko, dendroloģisko un dabas vērtību novērtējums. </w:t>
      </w:r>
      <w:r>
        <w:rPr>
          <w:rFonts w:ascii="Times New Roman" w:hAnsi="Times New Roman" w:cs="Times New Roman"/>
          <w:sz w:val="24"/>
          <w:szCs w:val="24"/>
        </w:rPr>
        <w:t>Krotes</w:t>
      </w:r>
      <w:r w:rsidRPr="00B67C33">
        <w:rPr>
          <w:rFonts w:ascii="Times New Roman" w:hAnsi="Times New Roman" w:cs="Times New Roman"/>
          <w:sz w:val="24"/>
          <w:szCs w:val="24"/>
        </w:rPr>
        <w:t xml:space="preserve"> parka rekonstrukcijas projekta izstrādes ievaros veiktais teritorijas novērtējums kalpo par pamatojumu dendroloģisko stādījumu robežas </w:t>
      </w:r>
      <w:r>
        <w:rPr>
          <w:rFonts w:ascii="Times New Roman" w:hAnsi="Times New Roman" w:cs="Times New Roman"/>
          <w:sz w:val="24"/>
          <w:szCs w:val="24"/>
        </w:rPr>
        <w:t>precizēšanai</w:t>
      </w:r>
      <w:r w:rsidRPr="00B67C33">
        <w:rPr>
          <w:rFonts w:ascii="Times New Roman" w:hAnsi="Times New Roman" w:cs="Times New Roman"/>
          <w:sz w:val="24"/>
          <w:szCs w:val="24"/>
        </w:rPr>
        <w:t>.</w:t>
      </w:r>
    </w:p>
    <w:p w:rsidRPr="00B67C33" w:rsidR="00B67C33" w:rsidP="00B67C33" w:rsidRDefault="00B67C33" w14:paraId="6F3C1261" w14:textId="77777777">
      <w:pPr>
        <w:spacing w:after="0"/>
        <w:jc w:val="both"/>
        <w:rPr>
          <w:rFonts w:ascii="Times New Roman" w:hAnsi="Times New Roman" w:cs="Times New Roman"/>
          <w:sz w:val="24"/>
          <w:szCs w:val="24"/>
        </w:rPr>
      </w:pPr>
    </w:p>
    <w:p w:rsidR="008B0CEC" w:rsidP="008B0CEC" w:rsidRDefault="008B0CEC" w14:paraId="6E99F9E3" w14:textId="77777777">
      <w:pPr>
        <w:spacing w:after="0"/>
        <w:jc w:val="both"/>
        <w:rPr>
          <w:rFonts w:ascii="Times New Roman" w:hAnsi="Times New Roman" w:cs="Times New Roman"/>
          <w:sz w:val="24"/>
          <w:szCs w:val="24"/>
          <w:shd w:val="clear" w:color="auto" w:fill="FFFFFF"/>
        </w:rPr>
      </w:pPr>
      <w:bookmarkStart w:name="_Hlk22545533" w:id="5"/>
      <w:bookmarkEnd w:id="2"/>
      <w:r w:rsidRPr="00BD44E1">
        <w:rPr>
          <w:rFonts w:ascii="Times New Roman" w:hAnsi="Times New Roman" w:cs="Times New Roman"/>
          <w:sz w:val="24"/>
          <w:szCs w:val="24"/>
        </w:rPr>
        <w:t xml:space="preserve">Lai apzinātu un izvērtētu </w:t>
      </w:r>
      <w:r>
        <w:rPr>
          <w:rFonts w:ascii="Times New Roman" w:hAnsi="Times New Roman" w:cs="Times New Roman"/>
          <w:sz w:val="24"/>
          <w:szCs w:val="24"/>
        </w:rPr>
        <w:t xml:space="preserve">dendroloģisko, ainavisko un </w:t>
      </w:r>
      <w:r w:rsidRPr="00BD44E1">
        <w:rPr>
          <w:rFonts w:ascii="Times New Roman" w:hAnsi="Times New Roman" w:cs="Times New Roman"/>
          <w:sz w:val="24"/>
          <w:szCs w:val="24"/>
        </w:rPr>
        <w:t>dabas vērtīb</w:t>
      </w:r>
      <w:r>
        <w:rPr>
          <w:rFonts w:ascii="Times New Roman" w:hAnsi="Times New Roman" w:cs="Times New Roman"/>
          <w:sz w:val="24"/>
          <w:szCs w:val="24"/>
        </w:rPr>
        <w:t>u nozīmi</w:t>
      </w:r>
      <w:r w:rsidRPr="00BD44E1">
        <w:rPr>
          <w:rFonts w:ascii="Times New Roman" w:hAnsi="Times New Roman" w:cs="Times New Roman"/>
          <w:sz w:val="24"/>
          <w:szCs w:val="24"/>
        </w:rPr>
        <w:t xml:space="preserve"> </w:t>
      </w:r>
      <w:r>
        <w:rPr>
          <w:rFonts w:ascii="Times New Roman" w:hAnsi="Times New Roman" w:cs="Times New Roman"/>
          <w:sz w:val="24"/>
          <w:szCs w:val="24"/>
        </w:rPr>
        <w:t>Krotes</w:t>
      </w:r>
      <w:r w:rsidRPr="00BD44E1">
        <w:rPr>
          <w:rFonts w:ascii="Times New Roman" w:hAnsi="Times New Roman" w:cs="Times New Roman"/>
          <w:sz w:val="24"/>
          <w:szCs w:val="24"/>
        </w:rPr>
        <w:t xml:space="preserve"> parkā</w:t>
      </w:r>
      <w:r>
        <w:rPr>
          <w:rFonts w:ascii="Times New Roman" w:hAnsi="Times New Roman" w:cs="Times New Roman"/>
          <w:sz w:val="24"/>
          <w:szCs w:val="24"/>
        </w:rPr>
        <w:t xml:space="preserve"> 2018. gadā</w:t>
      </w:r>
      <w:r w:rsidRPr="00BD44E1">
        <w:rPr>
          <w:rFonts w:ascii="Times New Roman" w:hAnsi="Times New Roman" w:cs="Times New Roman"/>
          <w:sz w:val="24"/>
          <w:szCs w:val="24"/>
        </w:rPr>
        <w:t xml:space="preserve"> veikta teritorijas apsekošana. </w:t>
      </w:r>
      <w:r w:rsidRPr="00BD44E1">
        <w:rPr>
          <w:rFonts w:ascii="Times New Roman" w:hAnsi="Times New Roman" w:cs="Times New Roman"/>
          <w:sz w:val="24"/>
          <w:szCs w:val="24"/>
          <w:shd w:val="clear" w:color="auto" w:fill="FFFFFF"/>
        </w:rPr>
        <w:t>Apsekošanā piedalījās</w:t>
      </w:r>
      <w:r>
        <w:rPr>
          <w:rFonts w:ascii="Times New Roman" w:hAnsi="Times New Roman" w:cs="Times New Roman"/>
          <w:sz w:val="24"/>
          <w:szCs w:val="24"/>
          <w:shd w:val="clear" w:color="auto" w:fill="FFFFFF"/>
        </w:rPr>
        <w:t>:</w:t>
      </w:r>
    </w:p>
    <w:p w:rsidRPr="008B0CEC" w:rsidR="008B0CEC" w:rsidP="008B0CEC" w:rsidRDefault="008B0CEC" w14:paraId="241473FA" w14:textId="77777777">
      <w:pPr>
        <w:pStyle w:val="Sarakstarindkopa"/>
        <w:numPr>
          <w:ilvl w:val="0"/>
          <w:numId w:val="3"/>
        </w:numPr>
        <w:spacing w:after="0"/>
        <w:jc w:val="both"/>
        <w:rPr>
          <w:rFonts w:ascii="Times New Roman" w:hAnsi="Times New Roman" w:cs="Times New Roman"/>
          <w:sz w:val="24"/>
          <w:szCs w:val="24"/>
          <w:shd w:val="clear" w:color="auto" w:fill="FFFFFF"/>
        </w:rPr>
      </w:pPr>
      <w:r w:rsidRPr="008B0CEC">
        <w:rPr>
          <w:rFonts w:ascii="Times New Roman" w:hAnsi="Times New Roman" w:cs="Times New Roman"/>
          <w:sz w:val="24"/>
          <w:szCs w:val="24"/>
        </w:rPr>
        <w:t xml:space="preserve">Laura Mazule, Latvijā kvalificēta </w:t>
      </w:r>
      <w:proofErr w:type="spellStart"/>
      <w:r w:rsidRPr="008B0CEC">
        <w:rPr>
          <w:rFonts w:ascii="Times New Roman" w:hAnsi="Times New Roman" w:cs="Times New Roman"/>
          <w:sz w:val="24"/>
          <w:szCs w:val="24"/>
        </w:rPr>
        <w:t>arboriste</w:t>
      </w:r>
      <w:proofErr w:type="spellEnd"/>
      <w:r w:rsidRPr="008B0CEC">
        <w:rPr>
          <w:rFonts w:ascii="Times New Roman" w:hAnsi="Times New Roman" w:cs="Times New Roman"/>
          <w:sz w:val="24"/>
          <w:szCs w:val="24"/>
        </w:rPr>
        <w:t xml:space="preserve"> (KAB Nr. 085273), Latvijas </w:t>
      </w:r>
      <w:proofErr w:type="spellStart"/>
      <w:r w:rsidRPr="008B0CEC">
        <w:rPr>
          <w:rFonts w:ascii="Times New Roman" w:hAnsi="Times New Roman" w:cs="Times New Roman"/>
          <w:sz w:val="24"/>
          <w:szCs w:val="24"/>
        </w:rPr>
        <w:t>Arboristu</w:t>
      </w:r>
      <w:proofErr w:type="spellEnd"/>
      <w:r w:rsidRPr="008B0CEC">
        <w:rPr>
          <w:rFonts w:ascii="Times New Roman" w:hAnsi="Times New Roman" w:cs="Times New Roman"/>
          <w:sz w:val="24"/>
          <w:szCs w:val="24"/>
        </w:rPr>
        <w:t xml:space="preserve"> – </w:t>
      </w:r>
      <w:proofErr w:type="spellStart"/>
      <w:r w:rsidRPr="008B0CEC">
        <w:rPr>
          <w:rFonts w:ascii="Times New Roman" w:hAnsi="Times New Roman" w:cs="Times New Roman"/>
          <w:sz w:val="24"/>
          <w:szCs w:val="24"/>
        </w:rPr>
        <w:t>Kokkopju</w:t>
      </w:r>
      <w:proofErr w:type="spellEnd"/>
      <w:r w:rsidRPr="008B0CEC">
        <w:rPr>
          <w:rFonts w:ascii="Times New Roman" w:hAnsi="Times New Roman" w:cs="Times New Roman"/>
          <w:sz w:val="24"/>
          <w:szCs w:val="24"/>
        </w:rPr>
        <w:t xml:space="preserve"> biedrības valdes locekle; profesionālais maģistrs vides aizsardzībā un vides inženiera kvalifikācija, (sērija PD E Nr. 3275), ainavu arhitekte (sērija PD E Nr. 1711);</w:t>
      </w:r>
    </w:p>
    <w:p w:rsidRPr="008B0CEC" w:rsidR="008B0CEC" w:rsidP="008B0CEC" w:rsidRDefault="008B0CEC" w14:paraId="3FB1F0B2" w14:textId="77777777">
      <w:pPr>
        <w:pStyle w:val="Sarakstarindkopa"/>
        <w:numPr>
          <w:ilvl w:val="0"/>
          <w:numId w:val="3"/>
        </w:numPr>
        <w:spacing w:after="0"/>
        <w:jc w:val="both"/>
        <w:rPr>
          <w:rFonts w:ascii="Times New Roman" w:hAnsi="Times New Roman" w:cs="Times New Roman"/>
          <w:sz w:val="24"/>
          <w:szCs w:val="24"/>
          <w:shd w:val="clear" w:color="auto" w:fill="FFFFFF"/>
        </w:rPr>
      </w:pPr>
      <w:r w:rsidRPr="008B0CEC">
        <w:rPr>
          <w:rFonts w:ascii="Times New Roman" w:hAnsi="Times New Roman" w:cs="Times New Roman"/>
          <w:sz w:val="24"/>
          <w:szCs w:val="24"/>
        </w:rPr>
        <w:t xml:space="preserve">Arita </w:t>
      </w:r>
      <w:proofErr w:type="spellStart"/>
      <w:r w:rsidRPr="008B0CEC">
        <w:rPr>
          <w:rFonts w:ascii="Times New Roman" w:hAnsi="Times New Roman" w:cs="Times New Roman"/>
          <w:sz w:val="24"/>
          <w:szCs w:val="24"/>
        </w:rPr>
        <w:t>Trimalniece</w:t>
      </w:r>
      <w:proofErr w:type="spellEnd"/>
      <w:r w:rsidRPr="008B0CEC">
        <w:rPr>
          <w:rFonts w:ascii="Times New Roman" w:hAnsi="Times New Roman" w:cs="Times New Roman"/>
          <w:sz w:val="24"/>
          <w:szCs w:val="24"/>
        </w:rPr>
        <w:t xml:space="preserve"> , ainavu arhitekte (sērija PD E, Nr. 0723); arhitektūras maģistra grāds ainavu arhitektūrā (sērija MDE, Nr. 0540), profesionālais maģistrs vides aizsardzībā un vides inženiera kvalifikācija (sērija PD E 3279);</w:t>
      </w:r>
    </w:p>
    <w:p w:rsidRPr="008B0CEC" w:rsidR="008B0CEC" w:rsidP="008B0CEC" w:rsidRDefault="008B0CEC" w14:paraId="286BC351" w14:textId="77777777">
      <w:pPr>
        <w:pStyle w:val="Sarakstarindkopa"/>
        <w:numPr>
          <w:ilvl w:val="0"/>
          <w:numId w:val="3"/>
        </w:numPr>
        <w:spacing w:after="0"/>
        <w:jc w:val="both"/>
        <w:rPr>
          <w:rFonts w:ascii="Times New Roman" w:hAnsi="Times New Roman" w:cs="Times New Roman"/>
          <w:sz w:val="24"/>
          <w:szCs w:val="24"/>
          <w:shd w:val="clear" w:color="auto" w:fill="FFFFFF"/>
        </w:rPr>
      </w:pPr>
      <w:r w:rsidRPr="008B0CEC">
        <w:rPr>
          <w:rFonts w:ascii="Times New Roman" w:hAnsi="Times New Roman" w:cs="Times New Roman"/>
          <w:sz w:val="24"/>
          <w:szCs w:val="24"/>
        </w:rPr>
        <w:t xml:space="preserve">Maija Medne, Latvijā kvalificēta </w:t>
      </w:r>
      <w:proofErr w:type="spellStart"/>
      <w:r w:rsidRPr="008B0CEC">
        <w:rPr>
          <w:rFonts w:ascii="Times New Roman" w:hAnsi="Times New Roman" w:cs="Times New Roman"/>
          <w:sz w:val="24"/>
          <w:szCs w:val="24"/>
        </w:rPr>
        <w:t>arboriste</w:t>
      </w:r>
      <w:proofErr w:type="spellEnd"/>
      <w:r w:rsidRPr="008B0CEC">
        <w:rPr>
          <w:rFonts w:ascii="Times New Roman" w:hAnsi="Times New Roman" w:cs="Times New Roman"/>
          <w:sz w:val="24"/>
          <w:szCs w:val="24"/>
        </w:rPr>
        <w:t xml:space="preserve"> – </w:t>
      </w:r>
      <w:proofErr w:type="spellStart"/>
      <w:r w:rsidRPr="008B0CEC">
        <w:rPr>
          <w:rFonts w:ascii="Times New Roman" w:hAnsi="Times New Roman" w:cs="Times New Roman"/>
          <w:sz w:val="24"/>
          <w:szCs w:val="24"/>
        </w:rPr>
        <w:t>kokkope</w:t>
      </w:r>
      <w:proofErr w:type="spellEnd"/>
      <w:r w:rsidRPr="008B0CEC">
        <w:rPr>
          <w:rFonts w:ascii="Times New Roman" w:hAnsi="Times New Roman" w:cs="Times New Roman"/>
          <w:sz w:val="24"/>
          <w:szCs w:val="24"/>
        </w:rPr>
        <w:t xml:space="preserve"> (apliecības sērija KAB Nr. 068981), bioloģe, LR sertificēta sugu un biotopu jomas eksperte (sertifikāta Nr. 102); Latvijas </w:t>
      </w:r>
      <w:proofErr w:type="spellStart"/>
      <w:r w:rsidRPr="008B0CEC">
        <w:rPr>
          <w:rFonts w:ascii="Times New Roman" w:hAnsi="Times New Roman" w:cs="Times New Roman"/>
          <w:sz w:val="24"/>
          <w:szCs w:val="24"/>
        </w:rPr>
        <w:t>Dendrologu</w:t>
      </w:r>
      <w:proofErr w:type="spellEnd"/>
      <w:r w:rsidRPr="008B0CEC">
        <w:rPr>
          <w:rFonts w:ascii="Times New Roman" w:hAnsi="Times New Roman" w:cs="Times New Roman"/>
          <w:sz w:val="24"/>
          <w:szCs w:val="24"/>
        </w:rPr>
        <w:t xml:space="preserve"> biedrības </w:t>
      </w:r>
      <w:proofErr w:type="spellStart"/>
      <w:r w:rsidRPr="008B0CEC">
        <w:rPr>
          <w:rFonts w:ascii="Times New Roman" w:hAnsi="Times New Roman" w:cs="Times New Roman"/>
          <w:sz w:val="24"/>
          <w:szCs w:val="24"/>
        </w:rPr>
        <w:t>sertficēta</w:t>
      </w:r>
      <w:proofErr w:type="spellEnd"/>
      <w:r w:rsidRPr="008B0CEC">
        <w:rPr>
          <w:rFonts w:ascii="Times New Roman" w:hAnsi="Times New Roman" w:cs="Times New Roman"/>
          <w:sz w:val="24"/>
          <w:szCs w:val="24"/>
        </w:rPr>
        <w:t xml:space="preserve"> </w:t>
      </w:r>
      <w:proofErr w:type="spellStart"/>
      <w:r w:rsidRPr="008B0CEC">
        <w:rPr>
          <w:rFonts w:ascii="Times New Roman" w:hAnsi="Times New Roman" w:cs="Times New Roman"/>
          <w:sz w:val="24"/>
          <w:szCs w:val="24"/>
        </w:rPr>
        <w:t>dendroloģe</w:t>
      </w:r>
      <w:proofErr w:type="spellEnd"/>
      <w:r w:rsidRPr="008B0CEC">
        <w:rPr>
          <w:rFonts w:ascii="Times New Roman" w:hAnsi="Times New Roman" w:cs="Times New Roman"/>
          <w:sz w:val="24"/>
          <w:szCs w:val="24"/>
        </w:rPr>
        <w:t xml:space="preserve"> (sertifikāta Nr. 011).</w:t>
      </w:r>
    </w:p>
    <w:p w:rsidR="008B0CEC" w:rsidP="008B0CEC" w:rsidRDefault="008B0CEC" w14:paraId="4930CE6C" w14:textId="77777777">
      <w:pPr>
        <w:spacing w:after="0"/>
        <w:jc w:val="both"/>
        <w:rPr>
          <w:rFonts w:ascii="Times New Roman" w:hAnsi="Times New Roman" w:cs="Times New Roman"/>
          <w:sz w:val="24"/>
          <w:szCs w:val="24"/>
          <w:shd w:val="clear" w:color="auto" w:fill="FFFFFF"/>
        </w:rPr>
      </w:pPr>
    </w:p>
    <w:p w:rsidR="009326F9" w:rsidP="00947017" w:rsidRDefault="00947017" w14:paraId="706BD076" w14:textId="77777777">
      <w:pPr>
        <w:rPr>
          <w:rFonts w:ascii="Times New Roman" w:hAnsi="Times New Roman" w:cs="Times New Roman"/>
          <w:sz w:val="24"/>
          <w:szCs w:val="24"/>
          <w:u w:val="single"/>
        </w:rPr>
      </w:pPr>
      <w:r w:rsidRPr="00BD44E1">
        <w:rPr>
          <w:rFonts w:ascii="Times New Roman" w:hAnsi="Times New Roman" w:cs="Times New Roman"/>
          <w:sz w:val="24"/>
          <w:szCs w:val="24"/>
          <w:u w:val="single"/>
        </w:rPr>
        <w:t>Apsekotās teritorijas raksturojums</w:t>
      </w:r>
      <w:r>
        <w:rPr>
          <w:rFonts w:ascii="Times New Roman" w:hAnsi="Times New Roman" w:cs="Times New Roman"/>
          <w:sz w:val="24"/>
          <w:szCs w:val="24"/>
          <w:u w:val="single"/>
        </w:rPr>
        <w:t>.</w:t>
      </w:r>
      <w:bookmarkEnd w:id="3"/>
      <w:bookmarkEnd w:id="5"/>
    </w:p>
    <w:p w:rsidRPr="006A4C3B" w:rsidR="006374E9" w:rsidP="006A4C3B" w:rsidRDefault="006A4C3B" w14:paraId="732926CA" w14:textId="77777777">
      <w:pPr>
        <w:jc w:val="both"/>
        <w:rPr>
          <w:rFonts w:ascii="Times New Roman" w:hAnsi="Times New Roman" w:cs="Times New Roman"/>
          <w:sz w:val="24"/>
          <w:szCs w:val="24"/>
          <w:u w:val="single"/>
        </w:rPr>
      </w:pPr>
      <w:r w:rsidRPr="006A4C3B">
        <w:rPr>
          <w:rFonts w:ascii="Times New Roman" w:hAnsi="Times New Roman" w:cs="Times New Roman"/>
          <w:sz w:val="24"/>
          <w:szCs w:val="24"/>
        </w:rPr>
        <w:t xml:space="preserve">Krotes parka centrālajā daļā atrodas zālājs, kam pa vidu ir piemineklis, kā arī dažādās šī klajuma vietās izvietotas puķu dobes. </w:t>
      </w:r>
      <w:r>
        <w:rPr>
          <w:rFonts w:ascii="Times New Roman" w:hAnsi="Times New Roman" w:cs="Times New Roman"/>
          <w:sz w:val="24"/>
          <w:szCs w:val="24"/>
        </w:rPr>
        <w:t>P</w:t>
      </w:r>
      <w:r w:rsidRPr="006374E9" w:rsidR="006374E9">
        <w:rPr>
          <w:rFonts w:ascii="Times New Roman" w:hAnsi="Times New Roman" w:cs="Times New Roman"/>
          <w:sz w:val="24"/>
          <w:szCs w:val="24"/>
        </w:rPr>
        <w:t xml:space="preserve">arka lielāko teritoriju aizņem </w:t>
      </w:r>
      <w:proofErr w:type="spellStart"/>
      <w:r w:rsidRPr="006374E9" w:rsidR="006374E9">
        <w:rPr>
          <w:rFonts w:ascii="Times New Roman" w:hAnsi="Times New Roman" w:cs="Times New Roman"/>
          <w:sz w:val="24"/>
          <w:szCs w:val="24"/>
        </w:rPr>
        <w:t>parkveidīga</w:t>
      </w:r>
      <w:proofErr w:type="spellEnd"/>
      <w:r w:rsidRPr="006374E9" w:rsidR="006374E9">
        <w:rPr>
          <w:rFonts w:ascii="Times New Roman" w:hAnsi="Times New Roman" w:cs="Times New Roman"/>
          <w:sz w:val="24"/>
          <w:szCs w:val="24"/>
        </w:rPr>
        <w:t xml:space="preserve"> </w:t>
      </w:r>
      <w:proofErr w:type="spellStart"/>
      <w:r w:rsidRPr="006374E9" w:rsidR="006374E9">
        <w:rPr>
          <w:rFonts w:ascii="Times New Roman" w:hAnsi="Times New Roman" w:cs="Times New Roman"/>
          <w:sz w:val="24"/>
          <w:szCs w:val="24"/>
        </w:rPr>
        <w:t>kokaudze</w:t>
      </w:r>
      <w:proofErr w:type="spellEnd"/>
      <w:r w:rsidRPr="006374E9" w:rsidR="006374E9">
        <w:rPr>
          <w:rFonts w:ascii="Times New Roman" w:hAnsi="Times New Roman" w:cs="Times New Roman"/>
          <w:sz w:val="24"/>
          <w:szCs w:val="24"/>
        </w:rPr>
        <w:t xml:space="preserve">, kurā dominē </w:t>
      </w:r>
      <w:r w:rsidRPr="006374E9" w:rsidR="006374E9">
        <w:rPr>
          <w:rFonts w:ascii="Times New Roman" w:hAnsi="Times New Roman" w:cs="Times New Roman"/>
          <w:sz w:val="24"/>
          <w:szCs w:val="24"/>
        </w:rPr>
        <w:lastRenderedPageBreak/>
        <w:t>lapu koki: parastais osis (</w:t>
      </w:r>
      <w:proofErr w:type="spellStart"/>
      <w:r w:rsidRPr="006374E9" w:rsidR="006374E9">
        <w:rPr>
          <w:rFonts w:ascii="Times New Roman" w:hAnsi="Times New Roman" w:cs="Times New Roman"/>
          <w:i/>
          <w:sz w:val="24"/>
          <w:szCs w:val="24"/>
        </w:rPr>
        <w:t>Fraxinus</w:t>
      </w:r>
      <w:proofErr w:type="spellEnd"/>
      <w:r w:rsidRPr="006374E9" w:rsidR="006374E9">
        <w:rPr>
          <w:rFonts w:ascii="Times New Roman" w:hAnsi="Times New Roman" w:cs="Times New Roman"/>
          <w:i/>
          <w:sz w:val="24"/>
          <w:szCs w:val="24"/>
        </w:rPr>
        <w:t xml:space="preserve"> </w:t>
      </w:r>
      <w:proofErr w:type="spellStart"/>
      <w:r w:rsidRPr="006374E9" w:rsidR="006374E9">
        <w:rPr>
          <w:rFonts w:ascii="Times New Roman" w:hAnsi="Times New Roman" w:cs="Times New Roman"/>
          <w:i/>
          <w:sz w:val="24"/>
          <w:szCs w:val="24"/>
        </w:rPr>
        <w:t>excelsior</w:t>
      </w:r>
      <w:proofErr w:type="spellEnd"/>
      <w:r w:rsidRPr="006374E9" w:rsidR="006374E9">
        <w:rPr>
          <w:rFonts w:ascii="Times New Roman" w:hAnsi="Times New Roman" w:cs="Times New Roman"/>
          <w:sz w:val="24"/>
          <w:szCs w:val="24"/>
        </w:rPr>
        <w:t>), parastā liepa (</w:t>
      </w:r>
      <w:r w:rsidRPr="006374E9" w:rsidR="006374E9">
        <w:rPr>
          <w:rFonts w:ascii="Times New Roman" w:hAnsi="Times New Roman" w:cs="Times New Roman"/>
          <w:i/>
          <w:sz w:val="24"/>
          <w:szCs w:val="24"/>
        </w:rPr>
        <w:t xml:space="preserve">Tilia </w:t>
      </w:r>
      <w:proofErr w:type="spellStart"/>
      <w:r w:rsidRPr="006374E9" w:rsidR="006374E9">
        <w:rPr>
          <w:rFonts w:ascii="Times New Roman" w:hAnsi="Times New Roman" w:cs="Times New Roman"/>
          <w:i/>
          <w:sz w:val="24"/>
          <w:szCs w:val="24"/>
        </w:rPr>
        <w:t>cordata</w:t>
      </w:r>
      <w:proofErr w:type="spellEnd"/>
      <w:r w:rsidRPr="006374E9" w:rsidR="006374E9">
        <w:rPr>
          <w:rFonts w:ascii="Times New Roman" w:hAnsi="Times New Roman" w:cs="Times New Roman"/>
          <w:sz w:val="24"/>
          <w:szCs w:val="24"/>
        </w:rPr>
        <w:t>), parastā kļava (</w:t>
      </w:r>
      <w:r w:rsidRPr="006374E9" w:rsidR="006374E9">
        <w:rPr>
          <w:rFonts w:ascii="Times New Roman" w:hAnsi="Times New Roman" w:cs="Times New Roman"/>
          <w:i/>
          <w:sz w:val="24"/>
          <w:szCs w:val="24"/>
        </w:rPr>
        <w:t xml:space="preserve">Acer </w:t>
      </w:r>
      <w:proofErr w:type="spellStart"/>
      <w:r w:rsidRPr="006374E9" w:rsidR="006374E9">
        <w:rPr>
          <w:rFonts w:ascii="Times New Roman" w:hAnsi="Times New Roman" w:cs="Times New Roman"/>
          <w:i/>
          <w:sz w:val="24"/>
          <w:szCs w:val="24"/>
        </w:rPr>
        <w:t>platanoides</w:t>
      </w:r>
      <w:proofErr w:type="spellEnd"/>
      <w:r w:rsidRPr="006374E9" w:rsidR="006374E9">
        <w:rPr>
          <w:rFonts w:ascii="Times New Roman" w:hAnsi="Times New Roman" w:cs="Times New Roman"/>
          <w:sz w:val="24"/>
          <w:szCs w:val="24"/>
        </w:rPr>
        <w:t>), parastais ozols (</w:t>
      </w:r>
      <w:proofErr w:type="spellStart"/>
      <w:r w:rsidRPr="006374E9" w:rsidR="006374E9">
        <w:rPr>
          <w:rFonts w:ascii="Times New Roman" w:hAnsi="Times New Roman" w:cs="Times New Roman"/>
          <w:i/>
          <w:sz w:val="24"/>
          <w:szCs w:val="24"/>
        </w:rPr>
        <w:t>Quercus</w:t>
      </w:r>
      <w:proofErr w:type="spellEnd"/>
      <w:r w:rsidRPr="006374E9" w:rsidR="006374E9">
        <w:rPr>
          <w:rFonts w:ascii="Times New Roman" w:hAnsi="Times New Roman" w:cs="Times New Roman"/>
          <w:i/>
          <w:sz w:val="24"/>
          <w:szCs w:val="24"/>
        </w:rPr>
        <w:t xml:space="preserve"> </w:t>
      </w:r>
      <w:proofErr w:type="spellStart"/>
      <w:r w:rsidRPr="006374E9" w:rsidR="006374E9">
        <w:rPr>
          <w:rFonts w:ascii="Times New Roman" w:hAnsi="Times New Roman" w:cs="Times New Roman"/>
          <w:i/>
          <w:sz w:val="24"/>
          <w:szCs w:val="24"/>
        </w:rPr>
        <w:t>robur</w:t>
      </w:r>
      <w:proofErr w:type="spellEnd"/>
      <w:r w:rsidRPr="006374E9" w:rsidR="006374E9">
        <w:rPr>
          <w:rFonts w:ascii="Times New Roman" w:hAnsi="Times New Roman" w:cs="Times New Roman"/>
          <w:sz w:val="24"/>
          <w:szCs w:val="24"/>
        </w:rPr>
        <w:t>)</w:t>
      </w:r>
      <w:r w:rsidR="006374E9">
        <w:rPr>
          <w:rFonts w:ascii="Times New Roman" w:hAnsi="Times New Roman" w:cs="Times New Roman"/>
          <w:sz w:val="24"/>
          <w:szCs w:val="24"/>
        </w:rPr>
        <w:t xml:space="preserve"> un </w:t>
      </w:r>
      <w:r w:rsidRPr="006374E9" w:rsidR="006374E9">
        <w:rPr>
          <w:rFonts w:ascii="Times New Roman" w:hAnsi="Times New Roman" w:cs="Times New Roman"/>
          <w:sz w:val="24"/>
          <w:szCs w:val="24"/>
        </w:rPr>
        <w:t>parastā apse (</w:t>
      </w:r>
      <w:proofErr w:type="spellStart"/>
      <w:r w:rsidRPr="006374E9" w:rsidR="006374E9">
        <w:rPr>
          <w:rFonts w:ascii="Times New Roman" w:hAnsi="Times New Roman" w:cs="Times New Roman"/>
          <w:i/>
          <w:sz w:val="24"/>
          <w:szCs w:val="24"/>
        </w:rPr>
        <w:t>Populus</w:t>
      </w:r>
      <w:proofErr w:type="spellEnd"/>
      <w:r w:rsidRPr="006374E9" w:rsidR="006374E9">
        <w:rPr>
          <w:rFonts w:ascii="Times New Roman" w:hAnsi="Times New Roman" w:cs="Times New Roman"/>
          <w:i/>
          <w:sz w:val="24"/>
          <w:szCs w:val="24"/>
        </w:rPr>
        <w:t xml:space="preserve"> </w:t>
      </w:r>
      <w:proofErr w:type="spellStart"/>
      <w:r w:rsidRPr="006374E9" w:rsidR="006374E9">
        <w:rPr>
          <w:rFonts w:ascii="Times New Roman" w:hAnsi="Times New Roman" w:cs="Times New Roman"/>
          <w:i/>
          <w:sz w:val="24"/>
          <w:szCs w:val="24"/>
        </w:rPr>
        <w:t>tremula</w:t>
      </w:r>
      <w:proofErr w:type="spellEnd"/>
      <w:r w:rsidRPr="006374E9" w:rsidR="006374E9">
        <w:rPr>
          <w:rFonts w:ascii="Times New Roman" w:hAnsi="Times New Roman" w:cs="Times New Roman"/>
          <w:sz w:val="24"/>
          <w:szCs w:val="24"/>
        </w:rPr>
        <w:t>).</w:t>
      </w:r>
      <w:r>
        <w:rPr>
          <w:rFonts w:ascii="Times New Roman" w:hAnsi="Times New Roman" w:cs="Times New Roman"/>
          <w:sz w:val="24"/>
          <w:szCs w:val="24"/>
        </w:rPr>
        <w:t xml:space="preserve"> No svešzemju koku sugām ir sastopamas -</w:t>
      </w:r>
      <w:r w:rsidR="00A23C42">
        <w:rPr>
          <w:rFonts w:ascii="Times New Roman" w:hAnsi="Times New Roman" w:cs="Times New Roman"/>
          <w:sz w:val="24"/>
          <w:szCs w:val="24"/>
        </w:rPr>
        <w:t xml:space="preserve"> </w:t>
      </w:r>
      <w:proofErr w:type="spellStart"/>
      <w:r w:rsidRPr="006A4C3B">
        <w:rPr>
          <w:rFonts w:ascii="Times New Roman" w:hAnsi="Times New Roman" w:cs="Times New Roman"/>
          <w:sz w:val="24"/>
          <w:szCs w:val="24"/>
        </w:rPr>
        <w:t>divirbuļu</w:t>
      </w:r>
      <w:proofErr w:type="spellEnd"/>
      <w:r w:rsidRPr="006A4C3B">
        <w:rPr>
          <w:rFonts w:ascii="Times New Roman" w:hAnsi="Times New Roman" w:cs="Times New Roman"/>
          <w:sz w:val="24"/>
          <w:szCs w:val="24"/>
        </w:rPr>
        <w:t xml:space="preserve"> vilkābele (</w:t>
      </w:r>
      <w:proofErr w:type="spellStart"/>
      <w:r w:rsidRPr="006A4C3B" w:rsidR="00A23C42">
        <w:rPr>
          <w:rFonts w:ascii="Times New Roman" w:hAnsi="Times New Roman" w:cs="Times New Roman"/>
          <w:i/>
          <w:iCs/>
          <w:sz w:val="24"/>
          <w:szCs w:val="24"/>
        </w:rPr>
        <w:t>Crataegus</w:t>
      </w:r>
      <w:proofErr w:type="spellEnd"/>
      <w:r w:rsidRPr="006A4C3B" w:rsidR="00A23C42">
        <w:rPr>
          <w:rFonts w:ascii="Times New Roman" w:hAnsi="Times New Roman" w:cs="Times New Roman"/>
          <w:i/>
          <w:iCs/>
          <w:sz w:val="24"/>
          <w:szCs w:val="24"/>
        </w:rPr>
        <w:t xml:space="preserve"> </w:t>
      </w:r>
      <w:proofErr w:type="spellStart"/>
      <w:r w:rsidRPr="006A4C3B" w:rsidR="00A23C42">
        <w:rPr>
          <w:rFonts w:ascii="Times New Roman" w:hAnsi="Times New Roman" w:cs="Times New Roman"/>
          <w:i/>
          <w:iCs/>
          <w:sz w:val="24"/>
          <w:szCs w:val="24"/>
        </w:rPr>
        <w:t>laevigata</w:t>
      </w:r>
      <w:proofErr w:type="spellEnd"/>
      <w:r w:rsidRPr="006A4C3B">
        <w:rPr>
          <w:rFonts w:ascii="Times New Roman" w:hAnsi="Times New Roman" w:cs="Times New Roman"/>
          <w:sz w:val="24"/>
          <w:szCs w:val="24"/>
        </w:rPr>
        <w:t>),</w:t>
      </w:r>
      <w:r w:rsidRPr="006A4C3B" w:rsidR="00A23C42">
        <w:rPr>
          <w:rFonts w:ascii="Times New Roman" w:hAnsi="Times New Roman" w:cs="Times New Roman"/>
          <w:sz w:val="24"/>
          <w:szCs w:val="24"/>
        </w:rPr>
        <w:t xml:space="preserve"> </w:t>
      </w:r>
      <w:r w:rsidRPr="006A4C3B">
        <w:rPr>
          <w:rFonts w:ascii="Times New Roman" w:hAnsi="Times New Roman" w:cs="Times New Roman"/>
          <w:sz w:val="24"/>
          <w:szCs w:val="24"/>
        </w:rPr>
        <w:t>Eiropas lapegle (</w:t>
      </w:r>
      <w:proofErr w:type="spellStart"/>
      <w:r w:rsidRPr="006A4C3B">
        <w:rPr>
          <w:rFonts w:ascii="Times New Roman" w:hAnsi="Times New Roman" w:cs="Times New Roman"/>
          <w:i/>
          <w:iCs/>
          <w:sz w:val="24"/>
          <w:szCs w:val="24"/>
        </w:rPr>
        <w:t>Larix</w:t>
      </w:r>
      <w:proofErr w:type="spellEnd"/>
      <w:r w:rsidRPr="006A4C3B">
        <w:rPr>
          <w:rFonts w:ascii="Times New Roman" w:hAnsi="Times New Roman" w:cs="Times New Roman"/>
          <w:i/>
          <w:iCs/>
          <w:sz w:val="24"/>
          <w:szCs w:val="24"/>
        </w:rPr>
        <w:t xml:space="preserve"> </w:t>
      </w:r>
      <w:proofErr w:type="spellStart"/>
      <w:r w:rsidRPr="006A4C3B">
        <w:rPr>
          <w:rFonts w:ascii="Times New Roman" w:hAnsi="Times New Roman" w:cs="Times New Roman"/>
          <w:i/>
          <w:iCs/>
          <w:sz w:val="24"/>
          <w:szCs w:val="24"/>
        </w:rPr>
        <w:t>decidua</w:t>
      </w:r>
      <w:proofErr w:type="spellEnd"/>
      <w:r w:rsidRPr="006A4C3B">
        <w:rPr>
          <w:rFonts w:ascii="Times New Roman" w:hAnsi="Times New Roman" w:cs="Times New Roman"/>
          <w:sz w:val="24"/>
          <w:szCs w:val="24"/>
        </w:rPr>
        <w:t>), parasta zirgkastaņa (</w:t>
      </w:r>
      <w:proofErr w:type="spellStart"/>
      <w:r w:rsidRPr="006A4C3B">
        <w:rPr>
          <w:rFonts w:ascii="Times New Roman" w:hAnsi="Times New Roman" w:cs="Times New Roman"/>
          <w:i/>
          <w:iCs/>
          <w:sz w:val="24"/>
          <w:szCs w:val="24"/>
        </w:rPr>
        <w:t>Aesculus</w:t>
      </w:r>
      <w:proofErr w:type="spellEnd"/>
      <w:r w:rsidRPr="006A4C3B">
        <w:rPr>
          <w:rFonts w:ascii="Times New Roman" w:hAnsi="Times New Roman" w:cs="Times New Roman"/>
          <w:i/>
          <w:iCs/>
          <w:sz w:val="24"/>
          <w:szCs w:val="24"/>
        </w:rPr>
        <w:t xml:space="preserve"> </w:t>
      </w:r>
      <w:proofErr w:type="spellStart"/>
      <w:r w:rsidRPr="006A4C3B">
        <w:rPr>
          <w:rFonts w:ascii="Times New Roman" w:hAnsi="Times New Roman" w:cs="Times New Roman"/>
          <w:i/>
          <w:iCs/>
          <w:sz w:val="24"/>
          <w:szCs w:val="24"/>
        </w:rPr>
        <w:t>hippocastanum</w:t>
      </w:r>
      <w:proofErr w:type="spellEnd"/>
      <w:r w:rsidRPr="006A4C3B">
        <w:rPr>
          <w:rFonts w:ascii="Times New Roman" w:hAnsi="Times New Roman" w:cs="Times New Roman"/>
          <w:sz w:val="24"/>
          <w:szCs w:val="24"/>
        </w:rPr>
        <w:t>), balzama papele (</w:t>
      </w:r>
      <w:proofErr w:type="spellStart"/>
      <w:r w:rsidRPr="006A4C3B">
        <w:rPr>
          <w:rFonts w:ascii="Times New Roman" w:hAnsi="Times New Roman" w:cs="Times New Roman"/>
          <w:i/>
          <w:iCs/>
          <w:sz w:val="24"/>
          <w:szCs w:val="24"/>
        </w:rPr>
        <w:t>Populus</w:t>
      </w:r>
      <w:proofErr w:type="spellEnd"/>
      <w:r w:rsidRPr="006A4C3B">
        <w:rPr>
          <w:rFonts w:ascii="Times New Roman" w:hAnsi="Times New Roman" w:cs="Times New Roman"/>
          <w:i/>
          <w:iCs/>
          <w:sz w:val="24"/>
          <w:szCs w:val="24"/>
        </w:rPr>
        <w:t xml:space="preserve"> </w:t>
      </w:r>
      <w:proofErr w:type="spellStart"/>
      <w:r w:rsidRPr="006A4C3B">
        <w:rPr>
          <w:rFonts w:ascii="Times New Roman" w:hAnsi="Times New Roman" w:cs="Times New Roman"/>
          <w:i/>
          <w:iCs/>
          <w:sz w:val="24"/>
          <w:szCs w:val="24"/>
        </w:rPr>
        <w:t>balsamifera</w:t>
      </w:r>
      <w:proofErr w:type="spellEnd"/>
      <w:r w:rsidRPr="006A4C3B">
        <w:rPr>
          <w:rFonts w:ascii="Times New Roman" w:hAnsi="Times New Roman" w:cs="Times New Roman"/>
          <w:sz w:val="24"/>
          <w:szCs w:val="24"/>
        </w:rPr>
        <w:t>) un baltā apse (</w:t>
      </w:r>
      <w:proofErr w:type="spellStart"/>
      <w:r w:rsidRPr="006A4C3B">
        <w:rPr>
          <w:rFonts w:ascii="Times New Roman" w:hAnsi="Times New Roman" w:cs="Times New Roman"/>
          <w:i/>
          <w:iCs/>
          <w:sz w:val="24"/>
          <w:szCs w:val="24"/>
        </w:rPr>
        <w:t>Populus</w:t>
      </w:r>
      <w:proofErr w:type="spellEnd"/>
      <w:r w:rsidRPr="006A4C3B">
        <w:rPr>
          <w:rFonts w:ascii="Times New Roman" w:hAnsi="Times New Roman" w:cs="Times New Roman"/>
          <w:i/>
          <w:iCs/>
          <w:sz w:val="24"/>
          <w:szCs w:val="24"/>
        </w:rPr>
        <w:t xml:space="preserve"> </w:t>
      </w:r>
      <w:proofErr w:type="spellStart"/>
      <w:r w:rsidRPr="006A4C3B">
        <w:rPr>
          <w:rFonts w:ascii="Times New Roman" w:hAnsi="Times New Roman" w:cs="Times New Roman"/>
          <w:i/>
          <w:iCs/>
          <w:sz w:val="24"/>
          <w:szCs w:val="24"/>
        </w:rPr>
        <w:t>alba</w:t>
      </w:r>
      <w:proofErr w:type="spellEnd"/>
      <w:r w:rsidRPr="006A4C3B">
        <w:rPr>
          <w:rFonts w:ascii="Times New Roman" w:hAnsi="Times New Roman" w:cs="Times New Roman"/>
          <w:sz w:val="24"/>
          <w:szCs w:val="24"/>
        </w:rPr>
        <w:t>)</w:t>
      </w:r>
      <w:r>
        <w:rPr>
          <w:rFonts w:ascii="Times New Roman" w:hAnsi="Times New Roman" w:cs="Times New Roman"/>
          <w:sz w:val="24"/>
          <w:szCs w:val="24"/>
        </w:rPr>
        <w:t>.</w:t>
      </w:r>
    </w:p>
    <w:p w:rsidRPr="006A4C3B" w:rsidR="006374E9" w:rsidP="006A4C3B" w:rsidRDefault="006F5D24" w14:paraId="0CC21131" w14:textId="77777777">
      <w:pPr>
        <w:jc w:val="both"/>
        <w:rPr>
          <w:rFonts w:ascii="Times New Roman" w:hAnsi="Times New Roman" w:cs="Times New Roman"/>
          <w:sz w:val="24"/>
          <w:szCs w:val="24"/>
        </w:rPr>
      </w:pPr>
      <w:r>
        <w:rPr>
          <w:rFonts w:ascii="Times New Roman" w:hAnsi="Times New Roman" w:cs="Times New Roman"/>
          <w:sz w:val="24"/>
          <w:szCs w:val="24"/>
        </w:rPr>
        <w:t>P</w:t>
      </w:r>
      <w:r w:rsidRPr="006374E9" w:rsidR="006374E9">
        <w:rPr>
          <w:rFonts w:ascii="Times New Roman" w:hAnsi="Times New Roman" w:cs="Times New Roman"/>
          <w:sz w:val="24"/>
          <w:szCs w:val="24"/>
        </w:rPr>
        <w:t>ark</w:t>
      </w:r>
      <w:r>
        <w:rPr>
          <w:rFonts w:ascii="Times New Roman" w:hAnsi="Times New Roman" w:cs="Times New Roman"/>
          <w:sz w:val="24"/>
          <w:szCs w:val="24"/>
        </w:rPr>
        <w:t>a teritorijā</w:t>
      </w:r>
      <w:r w:rsidRPr="006374E9" w:rsidR="006374E9">
        <w:rPr>
          <w:rFonts w:ascii="Times New Roman" w:hAnsi="Times New Roman" w:cs="Times New Roman"/>
          <w:sz w:val="24"/>
          <w:szCs w:val="24"/>
        </w:rPr>
        <w:t xml:space="preserve"> sastopamas divas īpaši aizsargājamas sugas</w:t>
      </w:r>
      <w:r w:rsidR="00A23C42">
        <w:rPr>
          <w:rFonts w:ascii="Times New Roman" w:hAnsi="Times New Roman" w:cs="Times New Roman"/>
          <w:sz w:val="24"/>
          <w:szCs w:val="24"/>
        </w:rPr>
        <w:t xml:space="preserve"> - </w:t>
      </w:r>
      <w:r w:rsidRPr="006F5D24">
        <w:rPr>
          <w:rFonts w:ascii="Times New Roman" w:hAnsi="Times New Roman" w:cs="Times New Roman"/>
          <w:sz w:val="24"/>
          <w:szCs w:val="24"/>
        </w:rPr>
        <w:t xml:space="preserve">lapkoku </w:t>
      </w:r>
      <w:proofErr w:type="spellStart"/>
      <w:r w:rsidRPr="006F5D24">
        <w:rPr>
          <w:rFonts w:ascii="Times New Roman" w:hAnsi="Times New Roman" w:cs="Times New Roman"/>
          <w:sz w:val="24"/>
          <w:szCs w:val="24"/>
        </w:rPr>
        <w:t>praulgrauzis</w:t>
      </w:r>
      <w:proofErr w:type="spellEnd"/>
      <w:r w:rsidRPr="006F5D2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6F5D24">
        <w:rPr>
          <w:rFonts w:ascii="Times New Roman" w:hAnsi="Times New Roman" w:cs="Times New Roman"/>
          <w:i/>
          <w:sz w:val="24"/>
          <w:szCs w:val="24"/>
        </w:rPr>
        <w:t>Osmoderma</w:t>
      </w:r>
      <w:proofErr w:type="spellEnd"/>
      <w:r w:rsidRPr="006F5D24">
        <w:rPr>
          <w:rFonts w:ascii="Times New Roman" w:hAnsi="Times New Roman" w:cs="Times New Roman"/>
          <w:i/>
          <w:sz w:val="24"/>
          <w:szCs w:val="24"/>
        </w:rPr>
        <w:t xml:space="preserve"> </w:t>
      </w:r>
      <w:proofErr w:type="spellStart"/>
      <w:r w:rsidR="00A23C42">
        <w:rPr>
          <w:rFonts w:ascii="Times New Roman" w:hAnsi="Times New Roman" w:cs="Times New Roman"/>
          <w:i/>
          <w:sz w:val="24"/>
          <w:szCs w:val="24"/>
        </w:rPr>
        <w:t>barnabita</w:t>
      </w:r>
      <w:proofErr w:type="spellEnd"/>
      <w:r w:rsidR="00A23C42">
        <w:rPr>
          <w:rStyle w:val="Vresatsauce"/>
          <w:rFonts w:ascii="Times New Roman" w:hAnsi="Times New Roman" w:cs="Times New Roman"/>
          <w:i/>
          <w:sz w:val="24"/>
          <w:szCs w:val="24"/>
        </w:rPr>
        <w:footnoteReference w:id="1"/>
      </w:r>
      <w:r>
        <w:rPr>
          <w:rFonts w:ascii="Times New Roman" w:hAnsi="Times New Roman" w:cs="Times New Roman"/>
          <w:sz w:val="24"/>
          <w:szCs w:val="24"/>
        </w:rPr>
        <w:t>)</w:t>
      </w:r>
      <w:r w:rsidRPr="006F5D24">
        <w:rPr>
          <w:rFonts w:ascii="Times New Roman" w:hAnsi="Times New Roman" w:cs="Times New Roman"/>
          <w:sz w:val="24"/>
          <w:szCs w:val="24"/>
        </w:rPr>
        <w:t xml:space="preserve"> un </w:t>
      </w:r>
      <w:proofErr w:type="spellStart"/>
      <w:r w:rsidRPr="006F5D24">
        <w:rPr>
          <w:rFonts w:ascii="Times New Roman" w:hAnsi="Times New Roman" w:cs="Times New Roman"/>
          <w:sz w:val="24"/>
          <w:szCs w:val="24"/>
        </w:rPr>
        <w:t>sīkpunktainā</w:t>
      </w:r>
      <w:proofErr w:type="spellEnd"/>
      <w:r w:rsidRPr="006F5D24">
        <w:rPr>
          <w:rFonts w:ascii="Times New Roman" w:hAnsi="Times New Roman" w:cs="Times New Roman"/>
          <w:sz w:val="24"/>
          <w:szCs w:val="24"/>
        </w:rPr>
        <w:t xml:space="preserve"> </w:t>
      </w:r>
      <w:proofErr w:type="spellStart"/>
      <w:r w:rsidRPr="006F5D24">
        <w:rPr>
          <w:rFonts w:ascii="Times New Roman" w:hAnsi="Times New Roman" w:cs="Times New Roman"/>
          <w:sz w:val="24"/>
          <w:szCs w:val="24"/>
        </w:rPr>
        <w:t>artonija</w:t>
      </w:r>
      <w:proofErr w:type="spellEnd"/>
      <w:r w:rsidRPr="006F5D2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6F5D24">
        <w:rPr>
          <w:rFonts w:ascii="Times New Roman" w:hAnsi="Times New Roman" w:cs="Times New Roman"/>
          <w:i/>
          <w:sz w:val="24"/>
          <w:szCs w:val="24"/>
        </w:rPr>
        <w:t>Arthonia</w:t>
      </w:r>
      <w:proofErr w:type="spellEnd"/>
      <w:r w:rsidRPr="006F5D24">
        <w:rPr>
          <w:rFonts w:ascii="Times New Roman" w:hAnsi="Times New Roman" w:cs="Times New Roman"/>
          <w:i/>
          <w:sz w:val="24"/>
          <w:szCs w:val="24"/>
        </w:rPr>
        <w:t xml:space="preserve"> </w:t>
      </w:r>
      <w:proofErr w:type="spellStart"/>
      <w:r w:rsidRPr="006F5D24">
        <w:rPr>
          <w:rFonts w:ascii="Times New Roman" w:hAnsi="Times New Roman" w:cs="Times New Roman"/>
          <w:i/>
          <w:sz w:val="24"/>
          <w:szCs w:val="24"/>
        </w:rPr>
        <w:t>byssacea</w:t>
      </w:r>
      <w:proofErr w:type="spellEnd"/>
      <w:r>
        <w:rPr>
          <w:rFonts w:ascii="Times New Roman" w:hAnsi="Times New Roman" w:cs="Times New Roman"/>
          <w:sz w:val="24"/>
          <w:szCs w:val="24"/>
        </w:rPr>
        <w:t xml:space="preserve">). </w:t>
      </w:r>
      <w:r w:rsidRPr="006F5D24">
        <w:rPr>
          <w:rFonts w:ascii="Times New Roman" w:hAnsi="Times New Roman" w:cs="Times New Roman"/>
          <w:sz w:val="24"/>
          <w:szCs w:val="24"/>
        </w:rPr>
        <w:t xml:space="preserve">Visā parkā konstatēta </w:t>
      </w:r>
      <w:r>
        <w:rPr>
          <w:rFonts w:ascii="Times New Roman" w:hAnsi="Times New Roman" w:cs="Times New Roman"/>
          <w:sz w:val="24"/>
          <w:szCs w:val="24"/>
        </w:rPr>
        <w:t>viena</w:t>
      </w:r>
      <w:r w:rsidRPr="006F5D24">
        <w:rPr>
          <w:rFonts w:ascii="Times New Roman" w:hAnsi="Times New Roman" w:cs="Times New Roman"/>
          <w:sz w:val="24"/>
          <w:szCs w:val="24"/>
        </w:rPr>
        <w:t xml:space="preserve"> īpaši aiz</w:t>
      </w:r>
      <w:r>
        <w:rPr>
          <w:rFonts w:ascii="Times New Roman" w:hAnsi="Times New Roman" w:cs="Times New Roman"/>
          <w:sz w:val="24"/>
          <w:szCs w:val="24"/>
        </w:rPr>
        <w:t>s</w:t>
      </w:r>
      <w:r w:rsidRPr="006F5D24">
        <w:rPr>
          <w:rFonts w:ascii="Times New Roman" w:hAnsi="Times New Roman" w:cs="Times New Roman"/>
          <w:sz w:val="24"/>
          <w:szCs w:val="24"/>
        </w:rPr>
        <w:t xml:space="preserve">argājama ierobežoti izmantojamā suga - parka vīngliemezis </w:t>
      </w:r>
      <w:r>
        <w:rPr>
          <w:rFonts w:ascii="Times New Roman" w:hAnsi="Times New Roman" w:cs="Times New Roman"/>
          <w:sz w:val="24"/>
          <w:szCs w:val="24"/>
        </w:rPr>
        <w:t>(</w:t>
      </w:r>
      <w:proofErr w:type="spellStart"/>
      <w:r w:rsidRPr="006F5D24">
        <w:rPr>
          <w:rFonts w:ascii="Times New Roman" w:hAnsi="Times New Roman" w:cs="Times New Roman"/>
          <w:i/>
          <w:sz w:val="24"/>
          <w:szCs w:val="24"/>
        </w:rPr>
        <w:t>Helix</w:t>
      </w:r>
      <w:proofErr w:type="spellEnd"/>
      <w:r w:rsidRPr="006F5D24">
        <w:rPr>
          <w:rFonts w:ascii="Times New Roman" w:hAnsi="Times New Roman" w:cs="Times New Roman"/>
          <w:i/>
          <w:sz w:val="24"/>
          <w:szCs w:val="24"/>
        </w:rPr>
        <w:t xml:space="preserve"> </w:t>
      </w:r>
      <w:proofErr w:type="spellStart"/>
      <w:r w:rsidRPr="006F5D24">
        <w:rPr>
          <w:rFonts w:ascii="Times New Roman" w:hAnsi="Times New Roman" w:cs="Times New Roman"/>
          <w:i/>
          <w:sz w:val="24"/>
          <w:szCs w:val="24"/>
        </w:rPr>
        <w:t>pomatia</w:t>
      </w:r>
      <w:proofErr w:type="spellEnd"/>
      <w:r>
        <w:rPr>
          <w:rFonts w:ascii="Times New Roman" w:hAnsi="Times New Roman" w:cs="Times New Roman"/>
          <w:sz w:val="24"/>
          <w:szCs w:val="24"/>
        </w:rPr>
        <w:t>)</w:t>
      </w:r>
      <w:r w:rsidRPr="006F5D24">
        <w:rPr>
          <w:rFonts w:ascii="Times New Roman" w:hAnsi="Times New Roman" w:cs="Times New Roman"/>
          <w:sz w:val="24"/>
          <w:szCs w:val="24"/>
        </w:rPr>
        <w:t xml:space="preserve">. Visas trīs īpaši aizsargājamās sugas ir raksturīgas lapu koku mežiem vai </w:t>
      </w:r>
      <w:proofErr w:type="spellStart"/>
      <w:r w:rsidRPr="006F5D24">
        <w:rPr>
          <w:rFonts w:ascii="Times New Roman" w:hAnsi="Times New Roman" w:cs="Times New Roman"/>
          <w:sz w:val="24"/>
          <w:szCs w:val="24"/>
        </w:rPr>
        <w:t>parkveida</w:t>
      </w:r>
      <w:proofErr w:type="spellEnd"/>
      <w:r w:rsidRPr="006F5D24">
        <w:rPr>
          <w:rFonts w:ascii="Times New Roman" w:hAnsi="Times New Roman" w:cs="Times New Roman"/>
          <w:sz w:val="24"/>
          <w:szCs w:val="24"/>
        </w:rPr>
        <w:t xml:space="preserve"> ainavai.</w:t>
      </w:r>
      <w:r w:rsidR="006A4C3B">
        <w:rPr>
          <w:rFonts w:ascii="Times New Roman" w:hAnsi="Times New Roman" w:cs="Times New Roman"/>
          <w:sz w:val="24"/>
          <w:szCs w:val="24"/>
        </w:rPr>
        <w:t xml:space="preserve"> </w:t>
      </w:r>
      <w:r w:rsidRPr="006A4C3B" w:rsidR="006A4C3B">
        <w:rPr>
          <w:rFonts w:ascii="Times New Roman" w:hAnsi="Times New Roman" w:cs="Times New Roman"/>
          <w:sz w:val="24"/>
          <w:szCs w:val="24"/>
        </w:rPr>
        <w:t>Nozīmīga dabas vērtība parkā kopumā ir bioloģiski veci, lielu dimensiju un dobumaini koki, kuri kalpo par mājvietu neskaitāmām dažādu dzīvo organismu grupām</w:t>
      </w:r>
      <w:r w:rsidR="006A4C3B">
        <w:rPr>
          <w:rFonts w:ascii="Times New Roman" w:hAnsi="Times New Roman" w:cs="Times New Roman"/>
          <w:sz w:val="24"/>
          <w:szCs w:val="24"/>
        </w:rPr>
        <w:t>.</w:t>
      </w:r>
    </w:p>
    <w:p w:rsidR="0029073B" w:rsidP="0029073B" w:rsidRDefault="0029073B" w14:paraId="0C1A3762" w14:textId="77777777">
      <w:pPr>
        <w:jc w:val="both"/>
        <w:rPr>
          <w:rFonts w:ascii="Times New Roman" w:hAnsi="Times New Roman" w:cs="Times New Roman"/>
          <w:sz w:val="24"/>
          <w:szCs w:val="24"/>
          <w:u w:val="single"/>
        </w:rPr>
      </w:pPr>
      <w:bookmarkStart w:name="_Hlk22547928" w:id="6"/>
      <w:r w:rsidRPr="000706E5">
        <w:rPr>
          <w:rFonts w:ascii="Times New Roman" w:hAnsi="Times New Roman" w:cs="Times New Roman"/>
          <w:sz w:val="24"/>
          <w:szCs w:val="24"/>
          <w:u w:val="single"/>
        </w:rPr>
        <w:t>Priekšlikumi teritorijas robežas precizējumiem</w:t>
      </w:r>
      <w:r>
        <w:rPr>
          <w:rFonts w:ascii="Times New Roman" w:hAnsi="Times New Roman" w:cs="Times New Roman"/>
          <w:sz w:val="24"/>
          <w:szCs w:val="24"/>
          <w:u w:val="single"/>
        </w:rPr>
        <w:t>.</w:t>
      </w:r>
    </w:p>
    <w:p w:rsidR="00B32F80" w:rsidP="0029073B" w:rsidRDefault="00B32F80" w14:paraId="64CB4F04" w14:textId="77777777">
      <w:pPr>
        <w:jc w:val="both"/>
        <w:rPr>
          <w:rFonts w:ascii="Times New Roman" w:hAnsi="Times New Roman" w:cs="Times New Roman"/>
          <w:sz w:val="24"/>
          <w:szCs w:val="24"/>
          <w:u w:val="single"/>
        </w:rPr>
      </w:pPr>
      <w:r>
        <w:rPr>
          <w:rFonts w:ascii="Times New Roman" w:hAnsi="Times New Roman" w:cs="Times New Roman"/>
          <w:sz w:val="24"/>
          <w:szCs w:val="24"/>
          <w:u w:val="single"/>
        </w:rPr>
        <w:t>Dendroloģiskā stādījuma statuss saglabājams, veicot robežu precizējumus:</w:t>
      </w:r>
    </w:p>
    <w:p w:rsidRPr="001A38D8" w:rsidR="001A38D8" w:rsidP="001A38D8" w:rsidRDefault="001A38D8" w14:paraId="66A330EE" w14:textId="77777777">
      <w:pPr>
        <w:pStyle w:val="Sarakstarindkopa"/>
        <w:numPr>
          <w:ilvl w:val="0"/>
          <w:numId w:val="4"/>
        </w:numPr>
        <w:jc w:val="both"/>
        <w:rPr>
          <w:rFonts w:ascii="Times New Roman" w:hAnsi="Times New Roman" w:cs="Times New Roman"/>
          <w:sz w:val="24"/>
          <w:szCs w:val="24"/>
          <w:u w:val="single"/>
        </w:rPr>
      </w:pPr>
      <w:r>
        <w:rPr>
          <w:rFonts w:ascii="Times New Roman" w:hAnsi="Times New Roman" w:cs="Times New Roman"/>
          <w:sz w:val="24"/>
          <w:szCs w:val="24"/>
        </w:rPr>
        <w:t xml:space="preserve">Parka dienvidu daļā esošajā teritorijā nav konstatētas nozīmīgas dendroloģiskās un citas aizsargājamās dabas vērtības. Līdz ar to, tiek rosināts parka dienvidu daļu izslēgt no dendroloģiskā stādījuma un noteikt tā robežu pa koku vainagu projekcijas ārējo malu </w:t>
      </w:r>
      <w:r w:rsidRPr="0013547E">
        <w:rPr>
          <w:rFonts w:ascii="Times New Roman" w:hAnsi="Times New Roman" w:cs="Times New Roman"/>
          <w:sz w:val="24"/>
          <w:szCs w:val="24"/>
        </w:rPr>
        <w:t xml:space="preserve">tikai </w:t>
      </w:r>
      <w:r>
        <w:rPr>
          <w:rFonts w:ascii="Times New Roman" w:hAnsi="Times New Roman" w:cs="Times New Roman"/>
          <w:sz w:val="24"/>
          <w:szCs w:val="24"/>
        </w:rPr>
        <w:t xml:space="preserve">zemes vienībā ar </w:t>
      </w:r>
      <w:r w:rsidRPr="0013547E">
        <w:rPr>
          <w:rFonts w:ascii="Times New Roman" w:hAnsi="Times New Roman" w:cs="Times New Roman"/>
          <w:sz w:val="24"/>
          <w:szCs w:val="24"/>
        </w:rPr>
        <w:t>kadastra</w:t>
      </w:r>
      <w:r>
        <w:rPr>
          <w:rFonts w:ascii="Times New Roman" w:hAnsi="Times New Roman" w:cs="Times New Roman"/>
          <w:sz w:val="24"/>
          <w:szCs w:val="24"/>
        </w:rPr>
        <w:t xml:space="preserve"> apzīmējumu</w:t>
      </w:r>
      <w:r w:rsidRPr="0013547E">
        <w:rPr>
          <w:rFonts w:ascii="Times New Roman" w:hAnsi="Times New Roman" w:cs="Times New Roman"/>
          <w:sz w:val="24"/>
          <w:szCs w:val="24"/>
        </w:rPr>
        <w:t xml:space="preserve"> 64460010352 ietvaros</w:t>
      </w:r>
      <w:r>
        <w:rPr>
          <w:rFonts w:ascii="Times New Roman" w:hAnsi="Times New Roman" w:cs="Times New Roman"/>
          <w:sz w:val="24"/>
          <w:szCs w:val="24"/>
        </w:rPr>
        <w:t>,</w:t>
      </w:r>
      <w:r w:rsidRPr="00D4681A">
        <w:rPr>
          <w:rFonts w:ascii="Times New Roman" w:hAnsi="Times New Roman" w:cs="Times New Roman"/>
          <w:sz w:val="24"/>
          <w:szCs w:val="24"/>
        </w:rPr>
        <w:t xml:space="preserve"> </w:t>
      </w:r>
      <w:r w:rsidRPr="0013547E">
        <w:rPr>
          <w:rFonts w:ascii="Times New Roman" w:hAnsi="Times New Roman" w:cs="Times New Roman"/>
          <w:sz w:val="24"/>
          <w:szCs w:val="24"/>
        </w:rPr>
        <w:t xml:space="preserve">neiekļaujot aizsargājamā dabas teritorijā zālāju un dažus ielas malas kokus, kas atrodas </w:t>
      </w:r>
      <w:r>
        <w:rPr>
          <w:rFonts w:ascii="Times New Roman" w:hAnsi="Times New Roman" w:cs="Times New Roman"/>
          <w:sz w:val="24"/>
          <w:szCs w:val="24"/>
        </w:rPr>
        <w:t xml:space="preserve">zemes vienībā ar </w:t>
      </w:r>
      <w:r w:rsidRPr="0013547E">
        <w:rPr>
          <w:rFonts w:ascii="Times New Roman" w:hAnsi="Times New Roman" w:cs="Times New Roman"/>
          <w:sz w:val="24"/>
          <w:szCs w:val="24"/>
        </w:rPr>
        <w:t>kadastra</w:t>
      </w:r>
      <w:r>
        <w:rPr>
          <w:rFonts w:ascii="Times New Roman" w:hAnsi="Times New Roman" w:cs="Times New Roman"/>
          <w:sz w:val="24"/>
          <w:szCs w:val="24"/>
        </w:rPr>
        <w:t xml:space="preserve"> apzīmējumu</w:t>
      </w:r>
      <w:r w:rsidRPr="0013547E">
        <w:rPr>
          <w:rFonts w:ascii="Times New Roman" w:hAnsi="Times New Roman" w:cs="Times New Roman"/>
          <w:sz w:val="24"/>
          <w:szCs w:val="24"/>
        </w:rPr>
        <w:t xml:space="preserve"> 64460010317</w:t>
      </w:r>
      <w:r>
        <w:rPr>
          <w:rFonts w:ascii="Times New Roman" w:hAnsi="Times New Roman" w:cs="Times New Roman"/>
          <w:sz w:val="24"/>
          <w:szCs w:val="24"/>
        </w:rPr>
        <w:t xml:space="preserve">, </w:t>
      </w:r>
      <w:r w:rsidRPr="0013547E">
        <w:rPr>
          <w:rFonts w:ascii="Times New Roman" w:hAnsi="Times New Roman" w:cs="Times New Roman"/>
          <w:sz w:val="24"/>
          <w:szCs w:val="24"/>
        </w:rPr>
        <w:t xml:space="preserve">kā arī neiekļaujot šauru </w:t>
      </w:r>
      <w:proofErr w:type="spellStart"/>
      <w:r w:rsidRPr="0013547E">
        <w:rPr>
          <w:rFonts w:ascii="Times New Roman" w:hAnsi="Times New Roman" w:cs="Times New Roman"/>
          <w:sz w:val="24"/>
          <w:szCs w:val="24"/>
        </w:rPr>
        <w:t>kokaudzes</w:t>
      </w:r>
      <w:proofErr w:type="spellEnd"/>
      <w:r w:rsidRPr="0013547E">
        <w:rPr>
          <w:rFonts w:ascii="Times New Roman" w:hAnsi="Times New Roman" w:cs="Times New Roman"/>
          <w:sz w:val="24"/>
          <w:szCs w:val="24"/>
        </w:rPr>
        <w:t xml:space="preserve"> joslu, kas atrodas </w:t>
      </w:r>
      <w:r>
        <w:rPr>
          <w:rFonts w:ascii="Times New Roman" w:hAnsi="Times New Roman" w:cs="Times New Roman"/>
          <w:sz w:val="24"/>
          <w:szCs w:val="24"/>
        </w:rPr>
        <w:t xml:space="preserve">zemes vienībā ar </w:t>
      </w:r>
      <w:r w:rsidRPr="0013547E">
        <w:rPr>
          <w:rFonts w:ascii="Times New Roman" w:hAnsi="Times New Roman" w:cs="Times New Roman"/>
          <w:sz w:val="24"/>
          <w:szCs w:val="24"/>
        </w:rPr>
        <w:t>kadastra</w:t>
      </w:r>
      <w:r>
        <w:rPr>
          <w:rFonts w:ascii="Times New Roman" w:hAnsi="Times New Roman" w:cs="Times New Roman"/>
          <w:sz w:val="24"/>
          <w:szCs w:val="24"/>
        </w:rPr>
        <w:t xml:space="preserve"> apzīmējumu</w:t>
      </w:r>
      <w:r w:rsidRPr="0013547E">
        <w:rPr>
          <w:rFonts w:ascii="Times New Roman" w:hAnsi="Times New Roman" w:cs="Times New Roman"/>
          <w:sz w:val="24"/>
          <w:szCs w:val="24"/>
        </w:rPr>
        <w:t xml:space="preserve">  64460010294.</w:t>
      </w:r>
    </w:p>
    <w:p w:rsidRPr="001A38D8" w:rsidR="001A38D8" w:rsidP="001A38D8" w:rsidRDefault="001A38D8" w14:paraId="1D990A8E" w14:textId="77777777">
      <w:pPr>
        <w:jc w:val="both"/>
        <w:rPr>
          <w:rFonts w:ascii="Times New Roman" w:hAnsi="Times New Roman" w:cs="Times New Roman"/>
          <w:sz w:val="24"/>
          <w:szCs w:val="24"/>
          <w:u w:val="single"/>
        </w:rPr>
      </w:pPr>
    </w:p>
    <w:p w:rsidRPr="001A38D8" w:rsidR="001A38D8" w:rsidP="001A38D8" w:rsidRDefault="001A38D8" w14:paraId="1336B93D" w14:textId="77777777">
      <w:pPr>
        <w:pStyle w:val="Sarakstarindkopa"/>
        <w:numPr>
          <w:ilvl w:val="0"/>
          <w:numId w:val="1"/>
        </w:numPr>
        <w:jc w:val="both"/>
        <w:rPr>
          <w:rFonts w:ascii="Times New Roman" w:hAnsi="Times New Roman" w:cs="Times New Roman"/>
          <w:b/>
          <w:color w:val="000000" w:themeColor="text1"/>
          <w:sz w:val="24"/>
          <w:szCs w:val="24"/>
        </w:rPr>
      </w:pPr>
      <w:r w:rsidRPr="001A38D8">
        <w:rPr>
          <w:rFonts w:ascii="Times New Roman" w:hAnsi="Times New Roman" w:cs="Times New Roman"/>
          <w:b/>
          <w:color w:val="000000" w:themeColor="text1"/>
          <w:sz w:val="24"/>
          <w:szCs w:val="24"/>
        </w:rPr>
        <w:t xml:space="preserve">Izmaiņas saimnieciskās darbības ierobežojumiem aizsargājamajā dendroloģiskajā stādījumā </w:t>
      </w:r>
    </w:p>
    <w:p w:rsidR="001A38D8" w:rsidP="30FD0CAE" w:rsidRDefault="001A38D8" w14:paraId="4B4F8965" w14:textId="78D72EE6">
      <w:pPr>
        <w:pStyle w:val="Parasts"/>
        <w:jc w:val="both"/>
        <w:rPr>
          <w:rFonts w:ascii="Times New Roman" w:hAnsi="Times New Roman" w:cs="Times New Roman"/>
          <w:color w:val="000000" w:themeColor="text1" w:themeTint="FF" w:themeShade="FF"/>
          <w:sz w:val="24"/>
          <w:szCs w:val="24"/>
        </w:rPr>
      </w:pPr>
      <w:r w:rsidRPr="30FD0CAE" w:rsidR="001A38D8">
        <w:rPr>
          <w:rFonts w:ascii="Times New Roman" w:hAnsi="Times New Roman" w:cs="Times New Roman"/>
          <w:color w:val="000000" w:themeColor="text1" w:themeTint="FF" w:themeShade="FF"/>
          <w:sz w:val="24"/>
          <w:szCs w:val="24"/>
        </w:rPr>
        <w:t xml:space="preserve">Atbilstoši likumam “Par kompensāciju par saimnieciskās darbības ierobežojumiem aizsargājamās teritorijās” kompensācijas par dendroloģiskiem stādījumiem netiek piešķirtas, tomēr dendroloģiskā stādījuma statuss ierobežo koku ciršanu un </w:t>
      </w:r>
      <w:r w:rsidRPr="30FD0CAE" w:rsidR="6754F9C3">
        <w:rPr>
          <w:rFonts w:ascii="Times New Roman" w:hAnsi="Times New Roman" w:eastAsia="Times New Roman" w:cs="Times New Roman"/>
          <w:noProof w:val="0"/>
          <w:sz w:val="24"/>
          <w:szCs w:val="24"/>
          <w:lang w:val="lv-LV"/>
        </w:rPr>
        <w:t>aizliedz zemes lietošanas kategoriju maiņu.</w:t>
      </w:r>
    </w:p>
    <w:p w:rsidRPr="00A17E4D" w:rsidR="001A38D8" w:rsidP="001A38D8" w:rsidRDefault="001A38D8" w14:paraId="34063554" w14:textId="77777777">
      <w:pPr>
        <w:jc w:val="both"/>
        <w:rPr>
          <w:rFonts w:ascii="Times New Roman" w:hAnsi="Times New Roman" w:cs="Times New Roman"/>
          <w:color w:val="000000" w:themeColor="text1"/>
          <w:sz w:val="24"/>
          <w:szCs w:val="24"/>
        </w:rPr>
      </w:pPr>
      <w:r w:rsidRPr="00070E55">
        <w:rPr>
          <w:rFonts w:ascii="Times New Roman" w:hAnsi="Times New Roman" w:cs="Times New Roman"/>
          <w:color w:val="000000" w:themeColor="text1"/>
          <w:sz w:val="24"/>
          <w:szCs w:val="24"/>
        </w:rPr>
        <w:t xml:space="preserve">Atbilstoši </w:t>
      </w:r>
      <w:r>
        <w:rPr>
          <w:rFonts w:ascii="Times New Roman" w:hAnsi="Times New Roman" w:cs="Times New Roman"/>
          <w:sz w:val="24"/>
          <w:szCs w:val="24"/>
        </w:rPr>
        <w:t>Priekules</w:t>
      </w:r>
      <w:r w:rsidRPr="00070E55">
        <w:rPr>
          <w:rFonts w:ascii="Times New Roman" w:hAnsi="Times New Roman" w:cs="Times New Roman"/>
          <w:sz w:val="24"/>
          <w:szCs w:val="24"/>
        </w:rPr>
        <w:t xml:space="preserve"> novada teritorijas </w:t>
      </w:r>
      <w:r>
        <w:rPr>
          <w:rFonts w:ascii="Times New Roman" w:hAnsi="Times New Roman" w:cs="Times New Roman"/>
          <w:sz w:val="24"/>
          <w:szCs w:val="24"/>
        </w:rPr>
        <w:t>p</w:t>
      </w:r>
      <w:r w:rsidRPr="00070E55">
        <w:rPr>
          <w:rFonts w:ascii="Times New Roman" w:hAnsi="Times New Roman" w:cs="Times New Roman"/>
          <w:sz w:val="24"/>
          <w:szCs w:val="24"/>
        </w:rPr>
        <w:t>lānojuma</w:t>
      </w:r>
      <w:r>
        <w:rPr>
          <w:rStyle w:val="Vresatsauce"/>
          <w:rFonts w:ascii="Times New Roman" w:hAnsi="Times New Roman" w:cs="Times New Roman"/>
          <w:sz w:val="24"/>
          <w:szCs w:val="24"/>
        </w:rPr>
        <w:footnoteReference w:id="2"/>
      </w:r>
      <w:r w:rsidRPr="00070E55">
        <w:rPr>
          <w:rFonts w:ascii="Times New Roman" w:hAnsi="Times New Roman" w:cs="Times New Roman"/>
          <w:sz w:val="24"/>
          <w:szCs w:val="24"/>
        </w:rPr>
        <w:t xml:space="preserve"> (201</w:t>
      </w:r>
      <w:r>
        <w:rPr>
          <w:rFonts w:ascii="Times New Roman" w:hAnsi="Times New Roman" w:cs="Times New Roman"/>
          <w:sz w:val="24"/>
          <w:szCs w:val="24"/>
        </w:rPr>
        <w:t>5</w:t>
      </w:r>
      <w:r w:rsidRPr="00070E55">
        <w:rPr>
          <w:rFonts w:ascii="Times New Roman" w:hAnsi="Times New Roman" w:cs="Times New Roman"/>
          <w:sz w:val="24"/>
          <w:szCs w:val="24"/>
        </w:rPr>
        <w:t>. – 202</w:t>
      </w:r>
      <w:r>
        <w:rPr>
          <w:rFonts w:ascii="Times New Roman" w:hAnsi="Times New Roman" w:cs="Times New Roman"/>
          <w:sz w:val="24"/>
          <w:szCs w:val="24"/>
        </w:rPr>
        <w:t>6</w:t>
      </w:r>
      <w:r w:rsidRPr="00070E55">
        <w:rPr>
          <w:rFonts w:ascii="Times New Roman" w:hAnsi="Times New Roman" w:cs="Times New Roman"/>
          <w:sz w:val="24"/>
          <w:szCs w:val="24"/>
        </w:rPr>
        <w:t>. gadam)</w:t>
      </w:r>
      <w:r>
        <w:rPr>
          <w:rFonts w:ascii="Times New Roman" w:hAnsi="Times New Roman" w:cs="Times New Roman"/>
          <w:sz w:val="24"/>
          <w:szCs w:val="24"/>
        </w:rPr>
        <w:t xml:space="preserve"> grozījumiem</w:t>
      </w:r>
      <w:r w:rsidRPr="00070E55">
        <w:rPr>
          <w:rFonts w:ascii="Times New Roman" w:hAnsi="Times New Roman" w:cs="Times New Roman"/>
          <w:sz w:val="24"/>
          <w:szCs w:val="24"/>
        </w:rPr>
        <w:t xml:space="preserve">, </w:t>
      </w:r>
      <w:r>
        <w:rPr>
          <w:rFonts w:ascii="Times New Roman" w:hAnsi="Times New Roman" w:cs="Times New Roman"/>
          <w:sz w:val="24"/>
          <w:szCs w:val="24"/>
        </w:rPr>
        <w:t>T</w:t>
      </w:r>
      <w:r w:rsidRPr="00070E55">
        <w:rPr>
          <w:rFonts w:ascii="Times New Roman" w:hAnsi="Times New Roman" w:cs="Times New Roman"/>
          <w:sz w:val="24"/>
          <w:szCs w:val="24"/>
        </w:rPr>
        <w:t>eritorijas izmantošanas un apbūves noteikumi</w:t>
      </w:r>
      <w:r>
        <w:rPr>
          <w:rFonts w:ascii="Times New Roman" w:hAnsi="Times New Roman" w:cs="Times New Roman"/>
          <w:sz w:val="24"/>
          <w:szCs w:val="24"/>
        </w:rPr>
        <w:t xml:space="preserve">em, </w:t>
      </w:r>
      <w:r w:rsidRPr="00070E55">
        <w:rPr>
          <w:rFonts w:ascii="Times New Roman" w:hAnsi="Times New Roman" w:cs="Times New Roman"/>
          <w:sz w:val="24"/>
          <w:szCs w:val="24"/>
        </w:rPr>
        <w:t xml:space="preserve"> </w:t>
      </w:r>
      <w:r>
        <w:rPr>
          <w:rFonts w:ascii="Times New Roman" w:hAnsi="Times New Roman" w:cs="Times New Roman"/>
          <w:sz w:val="24"/>
          <w:szCs w:val="24"/>
        </w:rPr>
        <w:t xml:space="preserve">88. </w:t>
      </w:r>
      <w:r w:rsidRPr="00070E55">
        <w:rPr>
          <w:rFonts w:ascii="Times New Roman" w:hAnsi="Times New Roman" w:cs="Times New Roman"/>
          <w:sz w:val="24"/>
          <w:szCs w:val="24"/>
        </w:rPr>
        <w:t>punkt</w:t>
      </w:r>
      <w:r>
        <w:rPr>
          <w:rFonts w:ascii="Times New Roman" w:hAnsi="Times New Roman" w:cs="Times New Roman"/>
          <w:sz w:val="24"/>
          <w:szCs w:val="24"/>
        </w:rPr>
        <w:t>a</w:t>
      </w:r>
      <w:r w:rsidRPr="00070E55">
        <w:rPr>
          <w:rFonts w:ascii="Times New Roman" w:hAnsi="Times New Roman" w:cs="Times New Roman"/>
          <w:sz w:val="24"/>
          <w:szCs w:val="24"/>
        </w:rPr>
        <w:t xml:space="preserve"> </w:t>
      </w:r>
      <w:r>
        <w:rPr>
          <w:rFonts w:ascii="Times New Roman" w:hAnsi="Times New Roman" w:cs="Times New Roman"/>
          <w:sz w:val="24"/>
          <w:szCs w:val="24"/>
        </w:rPr>
        <w:t>nosacījumi paskaidro, ka</w:t>
      </w:r>
      <w:r w:rsidRPr="00070E55">
        <w:rPr>
          <w:rFonts w:ascii="Times New Roman" w:hAnsi="Times New Roman" w:cs="Times New Roman"/>
          <w:sz w:val="24"/>
          <w:szCs w:val="24"/>
        </w:rPr>
        <w:t xml:space="preserve"> </w:t>
      </w:r>
      <w:r>
        <w:rPr>
          <w:rFonts w:ascii="Times New Roman" w:hAnsi="Times New Roman" w:cs="Times New Roman"/>
          <w:sz w:val="24"/>
          <w:szCs w:val="24"/>
        </w:rPr>
        <w:t>v</w:t>
      </w:r>
      <w:r w:rsidRPr="00406BB4">
        <w:rPr>
          <w:rFonts w:ascii="Times New Roman" w:hAnsi="Times New Roman" w:cs="Times New Roman"/>
          <w:sz w:val="24"/>
          <w:szCs w:val="24"/>
        </w:rPr>
        <w:t>ispārējo aizsardzības un izmantošanas kārtību, pieļaujamos un aizliegtos darbības veidus īpaši aizsargājamajās dabas teritorijās nosaka regulējošie normatīvie akti</w:t>
      </w:r>
      <w:r>
        <w:rPr>
          <w:rFonts w:ascii="Times New Roman" w:hAnsi="Times New Roman" w:cs="Times New Roman"/>
          <w:sz w:val="24"/>
          <w:szCs w:val="24"/>
        </w:rPr>
        <w:t>.</w:t>
      </w:r>
      <w:r w:rsidRPr="00406BB4">
        <w:rPr>
          <w:rFonts w:ascii="Times New Roman" w:hAnsi="Times New Roman" w:cs="Times New Roman"/>
          <w:sz w:val="24"/>
          <w:szCs w:val="24"/>
        </w:rPr>
        <w:t xml:space="preserve"> </w:t>
      </w:r>
    </w:p>
    <w:p w:rsidRPr="001A38D8" w:rsidR="00D4681A" w:rsidP="001A38D8" w:rsidRDefault="001A38D8" w14:paraId="6D389926" w14:textId="1F9ABE64">
      <w:pPr>
        <w:jc w:val="both"/>
        <w:rPr>
          <w:rFonts w:ascii="Times New Roman" w:hAnsi="Times New Roman" w:cs="Times New Roman"/>
          <w:color w:val="000000" w:themeColor="text1"/>
          <w:sz w:val="24"/>
          <w:szCs w:val="24"/>
        </w:rPr>
      </w:pPr>
      <w:r w:rsidRPr="00DE5BF9">
        <w:rPr>
          <w:rFonts w:ascii="Times New Roman" w:hAnsi="Times New Roman" w:cs="Times New Roman"/>
          <w:color w:val="000000" w:themeColor="text1"/>
          <w:sz w:val="24"/>
          <w:szCs w:val="24"/>
        </w:rPr>
        <w:t>Ministra kabineta 2010.gada 16.marta noteikumi Nr. 264 “</w:t>
      </w:r>
      <w:r w:rsidRPr="00DE5BF9">
        <w:rPr>
          <w:rFonts w:ascii="Times New Roman" w:hAnsi="Times New Roman" w:cs="Times New Roman"/>
          <w:bCs/>
          <w:color w:val="000000" w:themeColor="text1"/>
          <w:sz w:val="24"/>
          <w:szCs w:val="24"/>
          <w:shd w:val="clear" w:color="auto" w:fill="FFFFFF"/>
        </w:rPr>
        <w:t>Īpaši aizsargājamo dabas teritoriju vispārējie aizsardzības un izmantošanas noteikumi</w:t>
      </w:r>
      <w:r w:rsidRPr="00DE5BF9">
        <w:rPr>
          <w:rFonts w:ascii="Times New Roman" w:hAnsi="Times New Roman" w:cs="Times New Roman"/>
          <w:color w:val="000000" w:themeColor="text1"/>
          <w:sz w:val="24"/>
          <w:szCs w:val="24"/>
        </w:rPr>
        <w:t xml:space="preserve">” regulē vispārējās prasības dabas pieminekļu – dendroloģisko stādījumu aizsardzībā un apsaimniekošanā, kas galvenokārt nosaka nepieciešamību </w:t>
      </w:r>
      <w:r w:rsidRPr="00DE5BF9">
        <w:rPr>
          <w:rFonts w:ascii="Times New Roman" w:hAnsi="Times New Roman" w:cs="Times New Roman"/>
          <w:color w:val="000000" w:themeColor="text1"/>
          <w:sz w:val="24"/>
          <w:szCs w:val="24"/>
        </w:rPr>
        <w:lastRenderedPageBreak/>
        <w:t xml:space="preserve">dendroloģiskajam stādījumam izstrādāt rekonstrukcijas projektu, kas nosaka pasākumus koku ciršanai un dendroloģisko stādījumu atjaunošanai. </w:t>
      </w:r>
      <w:r w:rsidRPr="00A47EF9">
        <w:rPr>
          <w:rFonts w:ascii="Times New Roman" w:hAnsi="Times New Roman" w:cs="Times New Roman"/>
          <w:color w:val="000000" w:themeColor="text1"/>
          <w:sz w:val="24"/>
          <w:szCs w:val="24"/>
        </w:rPr>
        <w:t xml:space="preserve">Rekonstrukcijas projekta ieviešanas ietvaros, veicot izpēti un sagatavojot priekšlikumus teritorijas turpmākajai aizsardzībai un apsaimniekošanai, ir analizēts tas, ka galvenokārt </w:t>
      </w:r>
      <w:r w:rsidR="00FA6062">
        <w:rPr>
          <w:rFonts w:ascii="Times New Roman" w:hAnsi="Times New Roman" w:cs="Times New Roman"/>
          <w:color w:val="000000" w:themeColor="text1"/>
          <w:sz w:val="24"/>
          <w:szCs w:val="24"/>
        </w:rPr>
        <w:t>dalītās</w:t>
      </w:r>
      <w:r w:rsidRPr="00A47EF9" w:rsidR="00FA6062">
        <w:rPr>
          <w:rFonts w:ascii="Times New Roman" w:hAnsi="Times New Roman" w:cs="Times New Roman"/>
          <w:color w:val="000000" w:themeColor="text1"/>
          <w:sz w:val="24"/>
          <w:szCs w:val="24"/>
        </w:rPr>
        <w:t xml:space="preserve"> </w:t>
      </w:r>
      <w:r w:rsidRPr="00A47EF9">
        <w:rPr>
          <w:rFonts w:ascii="Times New Roman" w:hAnsi="Times New Roman" w:cs="Times New Roman"/>
          <w:color w:val="000000" w:themeColor="text1"/>
          <w:sz w:val="24"/>
          <w:szCs w:val="24"/>
        </w:rPr>
        <w:t>īpašumtiesības ir apgrūtinājušas teritorijas apsaimniekošanu. Līdz ar to nepieciešamība pārskatīt un precizēt dendroloģiskā stādījuma robežas izriet arī no tā, lai veicinātu vērtīgāko parka daļu saglabāšanu un apsaimniekošanu.</w:t>
      </w:r>
    </w:p>
    <w:bookmarkEnd w:id="6"/>
    <w:p w:rsidRPr="00DB22A1" w:rsidR="001A38D8" w:rsidP="001A38D8" w:rsidRDefault="001A38D8" w14:paraId="2F584B81" w14:textId="046A0A7D">
      <w:pPr>
        <w:jc w:val="both"/>
        <w:rPr>
          <w:rFonts w:ascii="Times New Roman" w:hAnsi="Times New Roman" w:cs="Times New Roman"/>
          <w:color w:val="000000" w:themeColor="text1"/>
          <w:sz w:val="24"/>
          <w:szCs w:val="24"/>
        </w:rPr>
      </w:pPr>
      <w:r w:rsidRPr="00C85A2C">
        <w:rPr>
          <w:rFonts w:ascii="Times New Roman" w:hAnsi="Times New Roman" w:cs="Times New Roman"/>
          <w:sz w:val="24"/>
          <w:szCs w:val="24"/>
        </w:rPr>
        <w:t xml:space="preserve">Īpaši aizsargājamais dabas piemineklis – </w:t>
      </w:r>
      <w:r w:rsidRPr="00C85A2C" w:rsidR="00FA6062">
        <w:rPr>
          <w:rFonts w:ascii="Times New Roman" w:hAnsi="Times New Roman" w:cs="Times New Roman"/>
          <w:sz w:val="24"/>
          <w:szCs w:val="24"/>
        </w:rPr>
        <w:t>aizsargājam</w:t>
      </w:r>
      <w:r w:rsidR="00FA6062">
        <w:rPr>
          <w:rFonts w:ascii="Times New Roman" w:hAnsi="Times New Roman" w:cs="Times New Roman"/>
          <w:sz w:val="24"/>
          <w:szCs w:val="24"/>
        </w:rPr>
        <w:t>ais</w:t>
      </w:r>
      <w:r w:rsidRPr="00C85A2C" w:rsidR="00FA6062">
        <w:rPr>
          <w:rFonts w:ascii="Times New Roman" w:hAnsi="Times New Roman" w:cs="Times New Roman"/>
          <w:sz w:val="24"/>
          <w:szCs w:val="24"/>
        </w:rPr>
        <w:t xml:space="preserve"> dendroloģisk</w:t>
      </w:r>
      <w:r w:rsidR="00FA6062">
        <w:rPr>
          <w:rFonts w:ascii="Times New Roman" w:hAnsi="Times New Roman" w:cs="Times New Roman"/>
          <w:sz w:val="24"/>
          <w:szCs w:val="24"/>
        </w:rPr>
        <w:t>ais</w:t>
      </w:r>
      <w:r w:rsidRPr="00C85A2C" w:rsidR="00FA6062">
        <w:rPr>
          <w:rFonts w:ascii="Times New Roman" w:hAnsi="Times New Roman" w:cs="Times New Roman"/>
          <w:sz w:val="24"/>
          <w:szCs w:val="24"/>
        </w:rPr>
        <w:t xml:space="preserve"> stādījum</w:t>
      </w:r>
      <w:r w:rsidR="00FA6062">
        <w:rPr>
          <w:rFonts w:ascii="Times New Roman" w:hAnsi="Times New Roman" w:cs="Times New Roman"/>
          <w:sz w:val="24"/>
          <w:szCs w:val="24"/>
        </w:rPr>
        <w:t>s</w:t>
      </w:r>
      <w:r w:rsidRPr="00C85A2C" w:rsidR="00FA6062">
        <w:rPr>
          <w:rFonts w:ascii="Times New Roman" w:hAnsi="Times New Roman" w:cs="Times New Roman"/>
          <w:sz w:val="24"/>
          <w:szCs w:val="24"/>
        </w:rPr>
        <w:t xml:space="preserve"> </w:t>
      </w:r>
      <w:r w:rsidRPr="00C85A2C">
        <w:rPr>
          <w:rFonts w:ascii="Times New Roman" w:hAnsi="Times New Roman" w:cs="Times New Roman"/>
          <w:sz w:val="24"/>
          <w:szCs w:val="24"/>
        </w:rPr>
        <w:t>“</w:t>
      </w:r>
      <w:r>
        <w:rPr>
          <w:rFonts w:ascii="Times New Roman" w:hAnsi="Times New Roman" w:cs="Times New Roman"/>
          <w:sz w:val="24"/>
          <w:szCs w:val="24"/>
        </w:rPr>
        <w:t>Krotes</w:t>
      </w:r>
      <w:r w:rsidRPr="00C85A2C">
        <w:rPr>
          <w:rFonts w:ascii="Times New Roman" w:hAnsi="Times New Roman" w:cs="Times New Roman"/>
          <w:sz w:val="24"/>
          <w:szCs w:val="24"/>
        </w:rPr>
        <w:t xml:space="preserve"> parks” </w:t>
      </w:r>
      <w:r>
        <w:rPr>
          <w:rFonts w:ascii="Times New Roman" w:hAnsi="Times New Roman" w:cs="Times New Roman"/>
          <w:sz w:val="24"/>
          <w:szCs w:val="24"/>
        </w:rPr>
        <w:t xml:space="preserve">šobrīd </w:t>
      </w:r>
      <w:r w:rsidRPr="00C85A2C">
        <w:rPr>
          <w:rFonts w:ascii="Times New Roman" w:hAnsi="Times New Roman" w:cs="Times New Roman"/>
          <w:sz w:val="24"/>
          <w:szCs w:val="24"/>
        </w:rPr>
        <w:t>atrodas</w:t>
      </w:r>
      <w:r>
        <w:rPr>
          <w:rFonts w:ascii="Times New Roman" w:hAnsi="Times New Roman" w:cs="Times New Roman"/>
          <w:sz w:val="24"/>
          <w:szCs w:val="24"/>
        </w:rPr>
        <w:t xml:space="preserve"> uz </w:t>
      </w:r>
      <w:r w:rsidR="00626597">
        <w:rPr>
          <w:rFonts w:ascii="Times New Roman" w:hAnsi="Times New Roman" w:cs="Times New Roman"/>
          <w:sz w:val="24"/>
          <w:szCs w:val="24"/>
        </w:rPr>
        <w:t>trim</w:t>
      </w:r>
      <w:r>
        <w:rPr>
          <w:rFonts w:ascii="Times New Roman" w:hAnsi="Times New Roman" w:cs="Times New Roman"/>
          <w:sz w:val="24"/>
          <w:szCs w:val="24"/>
        </w:rPr>
        <w:t xml:space="preserve"> zemes vienībām ar kadastra apzīmējumiem – </w:t>
      </w:r>
      <w:r w:rsidRPr="002B736C" w:rsidR="00626597">
        <w:rPr>
          <w:rFonts w:ascii="Times New Roman" w:hAnsi="Times New Roman" w:cs="Times New Roman"/>
          <w:color w:val="000000" w:themeColor="text1"/>
          <w:sz w:val="24"/>
          <w:szCs w:val="24"/>
        </w:rPr>
        <w:t>64460010352</w:t>
      </w:r>
      <w:r w:rsidR="00626597">
        <w:rPr>
          <w:rFonts w:ascii="Times New Roman" w:hAnsi="Times New Roman" w:cs="Times New Roman"/>
          <w:color w:val="000000" w:themeColor="text1"/>
          <w:sz w:val="24"/>
          <w:szCs w:val="24"/>
        </w:rPr>
        <w:t xml:space="preserve">, </w:t>
      </w:r>
      <w:r w:rsidRPr="002B736C" w:rsidR="00626597">
        <w:rPr>
          <w:rFonts w:ascii="Times New Roman" w:hAnsi="Times New Roman" w:cs="Times New Roman"/>
          <w:color w:val="000000" w:themeColor="text1"/>
          <w:sz w:val="24"/>
          <w:szCs w:val="24"/>
        </w:rPr>
        <w:t>64460010317</w:t>
      </w:r>
      <w:r w:rsidR="00626597">
        <w:rPr>
          <w:rFonts w:ascii="Times New Roman" w:hAnsi="Times New Roman" w:cs="Times New Roman"/>
          <w:color w:val="000000" w:themeColor="text1"/>
          <w:sz w:val="24"/>
          <w:szCs w:val="24"/>
        </w:rPr>
        <w:t>,</w:t>
      </w:r>
      <w:r w:rsidRPr="00626597" w:rsidR="00626597">
        <w:rPr>
          <w:rFonts w:ascii="Times New Roman" w:hAnsi="Times New Roman" w:cs="Times New Roman"/>
          <w:color w:val="000000" w:themeColor="text1"/>
          <w:sz w:val="24"/>
          <w:szCs w:val="24"/>
        </w:rPr>
        <w:t xml:space="preserve"> </w:t>
      </w:r>
      <w:r w:rsidR="00626597">
        <w:rPr>
          <w:rFonts w:ascii="Times New Roman" w:hAnsi="Times New Roman" w:cs="Times New Roman"/>
          <w:color w:val="000000" w:themeColor="text1"/>
          <w:sz w:val="24"/>
          <w:szCs w:val="24"/>
        </w:rPr>
        <w:t>kas pieder pašvaldībai</w:t>
      </w:r>
      <w:r w:rsidRPr="002B736C" w:rsidR="00626597">
        <w:rPr>
          <w:rFonts w:ascii="Times New Roman" w:hAnsi="Times New Roman" w:cs="Times New Roman"/>
          <w:color w:val="000000" w:themeColor="text1"/>
          <w:sz w:val="24"/>
          <w:szCs w:val="24"/>
        </w:rPr>
        <w:t xml:space="preserve"> un 64460010294</w:t>
      </w:r>
      <w:r w:rsidR="00626597">
        <w:rPr>
          <w:rFonts w:ascii="Times New Roman" w:hAnsi="Times New Roman" w:cs="Times New Roman"/>
          <w:color w:val="000000" w:themeColor="text1"/>
          <w:sz w:val="24"/>
          <w:szCs w:val="24"/>
        </w:rPr>
        <w:t>, kas ir valsts īpašumā.</w:t>
      </w:r>
    </w:p>
    <w:p w:rsidR="000C3A0D" w:rsidP="008D72FF" w:rsidRDefault="0008054E" w14:paraId="695561B6" w14:textId="79545754">
      <w:pPr>
        <w:jc w:val="both"/>
        <w:rPr>
          <w:rFonts w:ascii="Times New Roman" w:hAnsi="Times New Roman" w:cs="Times New Roman"/>
          <w:sz w:val="24"/>
          <w:szCs w:val="24"/>
        </w:rPr>
      </w:pPr>
      <w:r w:rsidRPr="00290787">
        <w:rPr>
          <w:rFonts w:ascii="Times New Roman" w:hAnsi="Times New Roman" w:cs="Times New Roman"/>
          <w:sz w:val="24"/>
          <w:szCs w:val="24"/>
        </w:rPr>
        <w:t xml:space="preserve">Pēc </w:t>
      </w:r>
      <w:r w:rsidRPr="00290787" w:rsidR="00FA6062">
        <w:rPr>
          <w:rFonts w:ascii="Times New Roman" w:hAnsi="Times New Roman" w:cs="Times New Roman"/>
          <w:sz w:val="24"/>
          <w:szCs w:val="24"/>
        </w:rPr>
        <w:t>dendroloģisk</w:t>
      </w:r>
      <w:r w:rsidR="00FA6062">
        <w:rPr>
          <w:rFonts w:ascii="Times New Roman" w:hAnsi="Times New Roman" w:cs="Times New Roman"/>
          <w:sz w:val="24"/>
          <w:szCs w:val="24"/>
        </w:rPr>
        <w:t>ā</w:t>
      </w:r>
      <w:r w:rsidRPr="00290787" w:rsidR="00FA6062">
        <w:rPr>
          <w:rFonts w:ascii="Times New Roman" w:hAnsi="Times New Roman" w:cs="Times New Roman"/>
          <w:sz w:val="24"/>
          <w:szCs w:val="24"/>
        </w:rPr>
        <w:t xml:space="preserve"> stādījum</w:t>
      </w:r>
      <w:r w:rsidR="00FA6062">
        <w:rPr>
          <w:rFonts w:ascii="Times New Roman" w:hAnsi="Times New Roman" w:cs="Times New Roman"/>
          <w:sz w:val="24"/>
          <w:szCs w:val="24"/>
        </w:rPr>
        <w:t>a</w:t>
      </w:r>
      <w:r w:rsidRPr="00290787" w:rsidR="00FA6062">
        <w:rPr>
          <w:rFonts w:ascii="Times New Roman" w:hAnsi="Times New Roman" w:cs="Times New Roman"/>
          <w:sz w:val="24"/>
          <w:szCs w:val="24"/>
        </w:rPr>
        <w:t xml:space="preserve"> </w:t>
      </w:r>
      <w:r w:rsidRPr="00290787">
        <w:rPr>
          <w:rFonts w:ascii="Times New Roman" w:hAnsi="Times New Roman" w:cs="Times New Roman"/>
          <w:sz w:val="24"/>
          <w:szCs w:val="24"/>
        </w:rPr>
        <w:t>“</w:t>
      </w:r>
      <w:r>
        <w:rPr>
          <w:rFonts w:ascii="Times New Roman" w:hAnsi="Times New Roman" w:cs="Times New Roman"/>
          <w:sz w:val="24"/>
          <w:szCs w:val="24"/>
        </w:rPr>
        <w:t xml:space="preserve">Krotes </w:t>
      </w:r>
      <w:r w:rsidRPr="00290787" w:rsidR="00637AEF">
        <w:rPr>
          <w:rFonts w:ascii="Times New Roman" w:hAnsi="Times New Roman" w:cs="Times New Roman"/>
          <w:sz w:val="24"/>
          <w:szCs w:val="24"/>
        </w:rPr>
        <w:t>park</w:t>
      </w:r>
      <w:r w:rsidR="00637AEF">
        <w:rPr>
          <w:rFonts w:ascii="Times New Roman" w:hAnsi="Times New Roman" w:cs="Times New Roman"/>
          <w:sz w:val="24"/>
          <w:szCs w:val="24"/>
        </w:rPr>
        <w:t>s</w:t>
      </w:r>
      <w:r w:rsidRPr="00290787">
        <w:rPr>
          <w:rFonts w:ascii="Times New Roman" w:hAnsi="Times New Roman" w:cs="Times New Roman"/>
          <w:sz w:val="24"/>
          <w:szCs w:val="24"/>
        </w:rPr>
        <w:t>” robežu precizēšanas</w:t>
      </w:r>
      <w:r>
        <w:rPr>
          <w:rFonts w:ascii="Times New Roman" w:hAnsi="Times New Roman" w:cs="Times New Roman"/>
          <w:sz w:val="24"/>
          <w:szCs w:val="24"/>
        </w:rPr>
        <w:t xml:space="preserve">, parks atradīsies uz vienas zemes vienības ar kadastra apzīmējumu </w:t>
      </w:r>
      <w:r w:rsidRPr="002B736C">
        <w:rPr>
          <w:rFonts w:ascii="Times New Roman" w:hAnsi="Times New Roman" w:cs="Times New Roman"/>
          <w:color w:val="000000" w:themeColor="text1"/>
          <w:sz w:val="24"/>
          <w:szCs w:val="24"/>
        </w:rPr>
        <w:t>64460010352</w:t>
      </w:r>
      <w:r w:rsidR="00DB22A1">
        <w:rPr>
          <w:rFonts w:ascii="Times New Roman" w:hAnsi="Times New Roman" w:cs="Times New Roman"/>
          <w:color w:val="000000" w:themeColor="text1"/>
          <w:sz w:val="24"/>
          <w:szCs w:val="24"/>
        </w:rPr>
        <w:t xml:space="preserve">, kas atrodas pašvaldības īpašumā. </w:t>
      </w:r>
      <w:r w:rsidR="00DB22A1">
        <w:rPr>
          <w:rFonts w:ascii="Times New Roman" w:hAnsi="Times New Roman" w:cs="Times New Roman"/>
          <w:sz w:val="24"/>
          <w:szCs w:val="24"/>
        </w:rPr>
        <w:t>Veicot teritorijas robežas precizēšanu, diviem zemes īpašniekam tiks samazināti saimnieciskās darbības ierobežojumi, ko nosaka dendroloģiskā stādījuma statuss.</w:t>
      </w:r>
      <w:r w:rsidRPr="00A216CC" w:rsidR="00DB22A1">
        <w:rPr>
          <w:rFonts w:ascii="Times New Roman" w:hAnsi="Times New Roman" w:cs="Times New Roman"/>
          <w:sz w:val="24"/>
          <w:szCs w:val="24"/>
        </w:rPr>
        <w:t xml:space="preserve"> </w:t>
      </w:r>
      <w:r w:rsidR="00DB22A1">
        <w:rPr>
          <w:rFonts w:ascii="Times New Roman" w:hAnsi="Times New Roman" w:cs="Times New Roman"/>
          <w:sz w:val="24"/>
          <w:szCs w:val="24"/>
        </w:rPr>
        <w:t xml:space="preserve">Vienlaikus pašvaldībai </w:t>
      </w:r>
      <w:r w:rsidR="00637AEF">
        <w:rPr>
          <w:rFonts w:ascii="Times New Roman" w:hAnsi="Times New Roman" w:cs="Times New Roman"/>
          <w:sz w:val="24"/>
          <w:szCs w:val="24"/>
        </w:rPr>
        <w:t>jā</w:t>
      </w:r>
      <w:r w:rsidR="00DB22A1">
        <w:rPr>
          <w:rFonts w:ascii="Times New Roman" w:hAnsi="Times New Roman" w:cs="Times New Roman"/>
          <w:sz w:val="24"/>
          <w:szCs w:val="24"/>
        </w:rPr>
        <w:t>lemj par no dendroloģiskā stādījuma izslēgto īpašumu turpmāko lietošanas mērķi.</w:t>
      </w:r>
    </w:p>
    <w:p w:rsidRPr="00E729FC" w:rsidR="00E729FC" w:rsidP="008D72FF" w:rsidRDefault="00E729FC" w14:paraId="0B9278C2" w14:textId="2F6B3355">
      <w:pPr>
        <w:jc w:val="both"/>
        <w:rPr>
          <w:rFonts w:ascii="Times New Roman" w:hAnsi="Times New Roman" w:cs="Times New Roman"/>
          <w:sz w:val="24"/>
          <w:szCs w:val="24"/>
        </w:rPr>
      </w:pPr>
      <w:r w:rsidRPr="6A206859" w:rsidR="00E729FC">
        <w:rPr>
          <w:rFonts w:ascii="Times New Roman" w:hAnsi="Times New Roman" w:cs="Times New Roman"/>
          <w:sz w:val="24"/>
          <w:szCs w:val="24"/>
        </w:rPr>
        <w:t>Dendroloģiskā stādījuma “Krotes parks” platība šobrīd ir 5,29 ha, bet pēc tā robežu precizēšanas parka platība mainīsies</w:t>
      </w:r>
      <w:r w:rsidRPr="6A206859" w:rsidR="00637AEF">
        <w:rPr>
          <w:rFonts w:ascii="Times New Roman" w:hAnsi="Times New Roman" w:cs="Times New Roman"/>
          <w:sz w:val="24"/>
          <w:szCs w:val="24"/>
        </w:rPr>
        <w:t xml:space="preserve"> -</w:t>
      </w:r>
      <w:r w:rsidRPr="6A206859" w:rsidR="00E729FC">
        <w:rPr>
          <w:rFonts w:ascii="Times New Roman" w:hAnsi="Times New Roman" w:cs="Times New Roman"/>
          <w:sz w:val="24"/>
          <w:szCs w:val="24"/>
        </w:rPr>
        <w:t xml:space="preserve"> </w:t>
      </w:r>
      <w:r w:rsidRPr="6A206859" w:rsidR="00E729FC">
        <w:rPr>
          <w:rFonts w:ascii="Times New Roman" w:hAnsi="Times New Roman" w:cs="Times New Roman"/>
          <w:sz w:val="24"/>
          <w:szCs w:val="24"/>
        </w:rPr>
        <w:t xml:space="preserve">samazināsies līdz </w:t>
      </w:r>
      <w:r w:rsidRPr="6A206859" w:rsidR="00E729FC">
        <w:rPr>
          <w:rFonts w:ascii="Times New Roman" w:hAnsi="Times New Roman" w:cs="Times New Roman"/>
          <w:sz w:val="24"/>
          <w:szCs w:val="24"/>
        </w:rPr>
        <w:t>5,0</w:t>
      </w:r>
      <w:r w:rsidRPr="6A206859" w:rsidR="52B285C8">
        <w:rPr>
          <w:rFonts w:ascii="Times New Roman" w:hAnsi="Times New Roman" w:cs="Times New Roman"/>
          <w:sz w:val="24"/>
          <w:szCs w:val="24"/>
        </w:rPr>
        <w:t>9</w:t>
      </w:r>
      <w:r w:rsidRPr="6A206859" w:rsidR="00E729FC">
        <w:rPr>
          <w:rFonts w:ascii="Times New Roman" w:hAnsi="Times New Roman" w:cs="Times New Roman"/>
          <w:sz w:val="24"/>
          <w:szCs w:val="24"/>
        </w:rPr>
        <w:t xml:space="preserve"> ha. </w:t>
      </w:r>
      <w:bookmarkStart w:name="_Hlk35258808" w:id="7"/>
      <w:bookmarkEnd w:id="7"/>
    </w:p>
    <w:p w:rsidR="0008054E" w:rsidP="0008054E" w:rsidRDefault="0008054E" w14:paraId="0D2F64B3" w14:textId="77777777">
      <w:pPr>
        <w:jc w:val="both"/>
        <w:rPr>
          <w:rFonts w:ascii="Times New Roman" w:hAnsi="Times New Roman" w:cs="Times New Roman"/>
          <w:b/>
          <w:sz w:val="24"/>
          <w:szCs w:val="24"/>
        </w:rPr>
      </w:pPr>
      <w:r w:rsidRPr="00162721">
        <w:rPr>
          <w:rFonts w:ascii="Times New Roman" w:hAnsi="Times New Roman" w:cs="Times New Roman"/>
          <w:b/>
          <w:sz w:val="24"/>
          <w:szCs w:val="24"/>
        </w:rPr>
        <w:t xml:space="preserve">Ņemot vērā augstā minēto, </w:t>
      </w:r>
      <w:r w:rsidR="007C4A3B">
        <w:rPr>
          <w:rFonts w:ascii="Times New Roman" w:hAnsi="Times New Roman" w:cs="Times New Roman"/>
          <w:b/>
          <w:sz w:val="24"/>
          <w:szCs w:val="24"/>
        </w:rPr>
        <w:t>Dabas aizsardzības pārvalde</w:t>
      </w:r>
      <w:r w:rsidRPr="00162721">
        <w:rPr>
          <w:rFonts w:ascii="Times New Roman" w:hAnsi="Times New Roman" w:cs="Times New Roman"/>
          <w:b/>
          <w:sz w:val="24"/>
          <w:szCs w:val="24"/>
        </w:rPr>
        <w:t xml:space="preserve"> rosina precizēt </w:t>
      </w:r>
      <w:r>
        <w:rPr>
          <w:rFonts w:ascii="Times New Roman" w:hAnsi="Times New Roman" w:cs="Times New Roman"/>
          <w:b/>
          <w:sz w:val="24"/>
          <w:szCs w:val="24"/>
        </w:rPr>
        <w:t>dendroloģiskā stādījuma</w:t>
      </w:r>
      <w:r w:rsidRPr="00162721">
        <w:rPr>
          <w:rFonts w:ascii="Times New Roman" w:hAnsi="Times New Roman" w:cs="Times New Roman"/>
          <w:b/>
          <w:sz w:val="24"/>
          <w:szCs w:val="24"/>
        </w:rPr>
        <w:t xml:space="preserve"> “</w:t>
      </w:r>
      <w:r>
        <w:rPr>
          <w:rFonts w:ascii="Times New Roman" w:hAnsi="Times New Roman" w:cs="Times New Roman"/>
          <w:b/>
          <w:sz w:val="24"/>
          <w:szCs w:val="24"/>
        </w:rPr>
        <w:t>Krotes parks</w:t>
      </w:r>
      <w:r w:rsidRPr="00162721">
        <w:rPr>
          <w:rFonts w:ascii="Times New Roman" w:hAnsi="Times New Roman" w:cs="Times New Roman"/>
          <w:b/>
          <w:sz w:val="24"/>
          <w:szCs w:val="24"/>
        </w:rPr>
        <w:t>” ārējo robežu atbilstoši pielikumā esošajai shēmai</w:t>
      </w:r>
      <w:r>
        <w:rPr>
          <w:rFonts w:ascii="Times New Roman" w:hAnsi="Times New Roman" w:cs="Times New Roman"/>
          <w:b/>
          <w:sz w:val="24"/>
          <w:szCs w:val="24"/>
        </w:rPr>
        <w:t>.</w:t>
      </w:r>
    </w:p>
    <w:p w:rsidR="0008054E" w:rsidP="0008054E" w:rsidRDefault="0008054E" w14:paraId="6E36DFAC" w14:textId="77777777">
      <w:pPr>
        <w:jc w:val="both"/>
        <w:rPr>
          <w:rFonts w:ascii="Times New Roman" w:hAnsi="Times New Roman" w:cs="Times New Roman"/>
          <w:b/>
          <w:sz w:val="24"/>
          <w:szCs w:val="24"/>
        </w:rPr>
      </w:pPr>
    </w:p>
    <w:p w:rsidR="0008054E" w:rsidP="0008054E" w:rsidRDefault="0008054E" w14:paraId="4A2FAF9D" w14:textId="77777777">
      <w:pPr>
        <w:jc w:val="both"/>
        <w:rPr>
          <w:rFonts w:ascii="Times New Roman" w:hAnsi="Times New Roman" w:cs="Times New Roman"/>
          <w:b/>
          <w:sz w:val="24"/>
          <w:szCs w:val="24"/>
        </w:rPr>
      </w:pPr>
      <w:r>
        <w:rPr>
          <w:rFonts w:ascii="Times New Roman" w:hAnsi="Times New Roman" w:cs="Times New Roman"/>
          <w:b/>
          <w:sz w:val="24"/>
          <w:szCs w:val="24"/>
        </w:rPr>
        <w:t>Pielikumā:</w:t>
      </w:r>
    </w:p>
    <w:p w:rsidR="0018794C" w:rsidP="008B0CEC" w:rsidRDefault="008B0CEC" w14:paraId="2270E3B1" w14:textId="77777777">
      <w:pPr>
        <w:numPr>
          <w:ilvl w:val="0"/>
          <w:numId w:val="2"/>
        </w:numPr>
        <w:spacing w:after="120" w:line="240" w:lineRule="auto"/>
        <w:jc w:val="both"/>
        <w:rPr>
          <w:rFonts w:ascii="Times New Roman" w:hAnsi="Times New Roman" w:cs="Times New Roman"/>
          <w:bCs/>
          <w:color w:val="000000" w:themeColor="text1"/>
          <w:sz w:val="24"/>
          <w:szCs w:val="24"/>
        </w:rPr>
      </w:pPr>
      <w:bookmarkStart w:name="_Hlk24458737" w:id="8"/>
      <w:r>
        <w:rPr>
          <w:rFonts w:ascii="Times New Roman" w:hAnsi="Times New Roman" w:cs="Times New Roman"/>
          <w:bCs/>
          <w:color w:val="000000" w:themeColor="text1"/>
          <w:sz w:val="24"/>
          <w:szCs w:val="24"/>
        </w:rPr>
        <w:t>Ieteicamā dendroloģiskā stādījuma “</w:t>
      </w:r>
      <w:r w:rsidR="00DF4FC5">
        <w:rPr>
          <w:rFonts w:ascii="Times New Roman" w:hAnsi="Times New Roman" w:cs="Times New Roman"/>
          <w:bCs/>
          <w:color w:val="000000" w:themeColor="text1"/>
          <w:sz w:val="24"/>
          <w:szCs w:val="24"/>
        </w:rPr>
        <w:t>Krotes</w:t>
      </w:r>
      <w:r>
        <w:rPr>
          <w:rFonts w:ascii="Times New Roman" w:hAnsi="Times New Roman" w:cs="Times New Roman"/>
          <w:bCs/>
          <w:color w:val="000000" w:themeColor="text1"/>
          <w:sz w:val="24"/>
          <w:szCs w:val="24"/>
        </w:rPr>
        <w:t xml:space="preserve"> parks”</w:t>
      </w:r>
      <w:r w:rsidRPr="004B347E">
        <w:rPr>
          <w:rFonts w:ascii="Times New Roman" w:hAnsi="Times New Roman" w:cs="Times New Roman"/>
          <w:bCs/>
          <w:color w:val="000000" w:themeColor="text1"/>
          <w:sz w:val="24"/>
          <w:szCs w:val="24"/>
        </w:rPr>
        <w:t xml:space="preserve"> robežu shēma.</w:t>
      </w:r>
    </w:p>
    <w:p w:rsidR="0018794C" w:rsidRDefault="0018794C" w14:paraId="5FDBC5FB" w14:textId="7777777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br w:type="page"/>
      </w:r>
    </w:p>
    <w:p w:rsidR="008B0CEC" w:rsidP="0018794C" w:rsidRDefault="00C850F4" w14:paraId="0D470F5E" w14:textId="77777777">
      <w:pPr>
        <w:pStyle w:val="Sarakstarindkopa"/>
        <w:numPr>
          <w:ilvl w:val="0"/>
          <w:numId w:val="5"/>
        </w:numPr>
        <w:spacing w:after="120" w:line="240" w:lineRule="auto"/>
        <w:jc w:val="right"/>
        <w:rPr>
          <w:rFonts w:ascii="Times New Roman" w:hAnsi="Times New Roman" w:cs="Times New Roman"/>
          <w:color w:val="000000" w:themeColor="text1"/>
        </w:rPr>
      </w:pPr>
      <w:r>
        <w:rPr>
          <w:rFonts w:ascii="Times New Roman" w:hAnsi="Times New Roman" w:cs="Times New Roman"/>
          <w:color w:val="000000" w:themeColor="text1"/>
        </w:rPr>
        <w:lastRenderedPageBreak/>
        <w:t>p</w:t>
      </w:r>
      <w:r w:rsidR="0018794C">
        <w:rPr>
          <w:rFonts w:ascii="Times New Roman" w:hAnsi="Times New Roman" w:cs="Times New Roman"/>
          <w:color w:val="000000" w:themeColor="text1"/>
        </w:rPr>
        <w:t>ielikums</w:t>
      </w:r>
    </w:p>
    <w:p w:rsidRPr="00C850F4" w:rsidR="00C850F4" w:rsidP="00C850F4" w:rsidRDefault="00C850F4" w14:paraId="7A25532D" w14:textId="77777777">
      <w:pPr>
        <w:pStyle w:val="Sarakstarindkopa"/>
        <w:jc w:val="center"/>
        <w:rPr>
          <w:rFonts w:ascii="Times New Roman" w:hAnsi="Times New Roman" w:cs="Times New Roman"/>
          <w:b/>
          <w:sz w:val="24"/>
          <w:szCs w:val="24"/>
        </w:rPr>
      </w:pPr>
      <w:r w:rsidRPr="00C850F4">
        <w:rPr>
          <w:rFonts w:ascii="Times New Roman" w:hAnsi="Times New Roman" w:cs="Times New Roman"/>
          <w:b/>
          <w:sz w:val="24"/>
          <w:szCs w:val="24"/>
        </w:rPr>
        <w:t>Ieteicamā dendroloģiskā stādījuma “</w:t>
      </w:r>
      <w:r>
        <w:rPr>
          <w:rFonts w:ascii="Times New Roman" w:hAnsi="Times New Roman" w:cs="Times New Roman"/>
          <w:b/>
          <w:sz w:val="24"/>
          <w:szCs w:val="24"/>
        </w:rPr>
        <w:t>Krotes</w:t>
      </w:r>
      <w:r w:rsidRPr="00C850F4">
        <w:rPr>
          <w:rFonts w:ascii="Times New Roman" w:hAnsi="Times New Roman" w:cs="Times New Roman"/>
          <w:b/>
          <w:sz w:val="24"/>
          <w:szCs w:val="24"/>
        </w:rPr>
        <w:t xml:space="preserve"> parks” robežu shēma</w:t>
      </w:r>
    </w:p>
    <w:p w:rsidR="00C850F4" w:rsidP="00C850F4" w:rsidRDefault="00C850F4" w14:paraId="04F4D0E0" w14:textId="77777777">
      <w:pPr>
        <w:pStyle w:val="Sarakstarindkopa"/>
        <w:spacing w:after="120" w:line="240" w:lineRule="auto"/>
        <w:rPr>
          <w:rFonts w:ascii="Times New Roman" w:hAnsi="Times New Roman" w:cs="Times New Roman"/>
          <w:color w:val="000000" w:themeColor="text1"/>
        </w:rPr>
      </w:pPr>
    </w:p>
    <w:p w:rsidRPr="0018794C" w:rsidR="0018794C" w:rsidP="0018794C" w:rsidRDefault="0018794C" w14:paraId="3EFDC7AA" w14:textId="77777777">
      <w:pPr>
        <w:pStyle w:val="Sarakstarindkopa"/>
        <w:spacing w:after="120" w:line="240" w:lineRule="auto"/>
        <w:rPr>
          <w:rFonts w:ascii="Times New Roman" w:hAnsi="Times New Roman" w:cs="Times New Roman"/>
          <w:color w:val="000000" w:themeColor="text1"/>
        </w:rPr>
      </w:pPr>
    </w:p>
    <w:bookmarkEnd w:id="8"/>
    <w:p w:rsidR="00CC344A" w:rsidP="006374E9" w:rsidRDefault="007C4A3B" w14:paraId="28E197A1" w14:textId="77777777">
      <w:pPr>
        <w:jc w:val="both"/>
        <w:rPr>
          <w:rFonts w:ascii="Times New Roman" w:hAnsi="Times New Roman" w:cs="Times New Roman"/>
          <w:sz w:val="24"/>
          <w:szCs w:val="24"/>
        </w:rPr>
      </w:pPr>
      <w:r w:rsidR="007C4A3B">
        <w:drawing>
          <wp:inline wp14:editId="050F2D46" wp14:anchorId="42A3902C">
            <wp:extent cx="4943475" cy="6991973"/>
            <wp:effectExtent l="0" t="0" r="0" b="0"/>
            <wp:docPr id="1687649205" name="Attēls 2" title=""/>
            <wp:cNvGraphicFramePr>
              <a:graphicFrameLocks noChangeAspect="1"/>
            </wp:cNvGraphicFramePr>
            <a:graphic>
              <a:graphicData uri="http://schemas.openxmlformats.org/drawingml/2006/picture">
                <pic:pic>
                  <pic:nvPicPr>
                    <pic:cNvPr id="0" name="Attēls 2"/>
                    <pic:cNvPicPr/>
                  </pic:nvPicPr>
                  <pic:blipFill>
                    <a:blip r:embed="Recd4aeb291fd493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943475" cy="6991973"/>
                    </a:xfrm>
                    <a:prstGeom prst="rect">
                      <a:avLst/>
                    </a:prstGeom>
                  </pic:spPr>
                </pic:pic>
              </a:graphicData>
            </a:graphic>
          </wp:inline>
        </w:drawing>
      </w:r>
    </w:p>
    <w:p w:rsidRPr="006374E9" w:rsidR="00CC344A" w:rsidP="006374E9" w:rsidRDefault="00CC344A" w14:paraId="7182D147" w14:textId="77777777">
      <w:pPr>
        <w:jc w:val="both"/>
        <w:rPr>
          <w:rFonts w:ascii="Times New Roman" w:hAnsi="Times New Roman" w:cs="Times New Roman"/>
          <w:sz w:val="24"/>
          <w:szCs w:val="24"/>
        </w:rPr>
      </w:pPr>
    </w:p>
    <w:sectPr w:rsidRPr="006374E9" w:rsidR="00CC344A" w:rsidSect="00835D2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579" w:rsidP="00A23C42" w:rsidRDefault="00DE4579" w14:paraId="086314B5" w14:textId="77777777">
      <w:pPr>
        <w:spacing w:after="0" w:line="240" w:lineRule="auto"/>
      </w:pPr>
      <w:r>
        <w:separator/>
      </w:r>
    </w:p>
  </w:endnote>
  <w:endnote w:type="continuationSeparator" w:id="0">
    <w:p w:rsidR="00DE4579" w:rsidP="00A23C42" w:rsidRDefault="00DE4579" w14:paraId="08F269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579" w:rsidP="00A23C42" w:rsidRDefault="00DE4579" w14:paraId="769B31C6" w14:textId="77777777">
      <w:pPr>
        <w:spacing w:after="0" w:line="240" w:lineRule="auto"/>
      </w:pPr>
      <w:r>
        <w:separator/>
      </w:r>
    </w:p>
  </w:footnote>
  <w:footnote w:type="continuationSeparator" w:id="0">
    <w:p w:rsidR="00DE4579" w:rsidP="00A23C42" w:rsidRDefault="00DE4579" w14:paraId="0DAB86EF" w14:textId="77777777">
      <w:pPr>
        <w:spacing w:after="0" w:line="240" w:lineRule="auto"/>
      </w:pPr>
      <w:r>
        <w:continuationSeparator/>
      </w:r>
    </w:p>
  </w:footnote>
  <w:footnote w:id="1">
    <w:p w:rsidRPr="00A2690E" w:rsidR="00A23C42" w:rsidP="00A2690E" w:rsidRDefault="00A23C42" w14:paraId="799A86B7" w14:textId="77777777">
      <w:pPr>
        <w:pStyle w:val="Vresteksts"/>
        <w:jc w:val="both"/>
        <w:rPr>
          <w:rFonts w:ascii="Times New Roman" w:hAnsi="Times New Roman" w:cs="Times New Roman"/>
        </w:rPr>
      </w:pPr>
      <w:r>
        <w:rPr>
          <w:rStyle w:val="Vresatsauce"/>
        </w:rPr>
        <w:footnoteRef/>
      </w:r>
      <w:r>
        <w:t xml:space="preserve"> </w:t>
      </w:r>
      <w:r w:rsidRPr="00BC5A16">
        <w:rPr>
          <w:rFonts w:ascii="Times New Roman" w:hAnsi="Times New Roman" w:cs="Times New Roman"/>
        </w:rPr>
        <w:t>Atbilstoši jaunākajiem pētījumiem (</w:t>
      </w:r>
      <w:proofErr w:type="spellStart"/>
      <w:r w:rsidRPr="00BC5A16">
        <w:rPr>
          <w:rFonts w:ascii="Times New Roman" w:hAnsi="Times New Roman" w:cs="Times New Roman"/>
        </w:rPr>
        <w:t>Audisio</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rPr>
        <w:t>et</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rPr>
        <w:t>al</w:t>
      </w:r>
      <w:proofErr w:type="spellEnd"/>
      <w:r w:rsidRPr="00BC5A16">
        <w:rPr>
          <w:rFonts w:ascii="Times New Roman" w:hAnsi="Times New Roman" w:cs="Times New Roman"/>
        </w:rPr>
        <w:t xml:space="preserve">. 2007, </w:t>
      </w:r>
      <w:proofErr w:type="spellStart"/>
      <w:r w:rsidRPr="00BC5A16">
        <w:rPr>
          <w:rFonts w:ascii="Times New Roman" w:hAnsi="Times New Roman" w:cs="Times New Roman"/>
        </w:rPr>
        <w:t>Audisio</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rPr>
        <w:t>et</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rPr>
        <w:t>al</w:t>
      </w:r>
      <w:proofErr w:type="spellEnd"/>
      <w:r w:rsidRPr="00BC5A16">
        <w:rPr>
          <w:rFonts w:ascii="Times New Roman" w:hAnsi="Times New Roman" w:cs="Times New Roman"/>
        </w:rPr>
        <w:t xml:space="preserve">. 2008) Eiropā sastopamā suga </w:t>
      </w:r>
      <w:proofErr w:type="spellStart"/>
      <w:r w:rsidRPr="00BC5A16">
        <w:rPr>
          <w:rFonts w:ascii="Times New Roman" w:hAnsi="Times New Roman" w:cs="Times New Roman"/>
          <w:i/>
          <w:iCs/>
        </w:rPr>
        <w:t>Osmoderma</w:t>
      </w:r>
      <w:proofErr w:type="spellEnd"/>
      <w:r w:rsidRPr="00BC5A16">
        <w:rPr>
          <w:rFonts w:ascii="Times New Roman" w:hAnsi="Times New Roman" w:cs="Times New Roman"/>
          <w:i/>
          <w:iCs/>
        </w:rPr>
        <w:t xml:space="preserve"> </w:t>
      </w:r>
      <w:proofErr w:type="spellStart"/>
      <w:r w:rsidRPr="00BC5A16">
        <w:rPr>
          <w:rFonts w:ascii="Times New Roman" w:hAnsi="Times New Roman" w:cs="Times New Roman"/>
          <w:i/>
          <w:iCs/>
        </w:rPr>
        <w:t>eremita</w:t>
      </w:r>
      <w:proofErr w:type="spellEnd"/>
      <w:r w:rsidRPr="00BC5A16">
        <w:rPr>
          <w:rFonts w:ascii="Times New Roman" w:hAnsi="Times New Roman" w:cs="Times New Roman"/>
        </w:rPr>
        <w:t>, pamatojoties uz molekulārajiem pētījumiem ir sadalīta četrās sugās (</w:t>
      </w:r>
      <w:proofErr w:type="spellStart"/>
      <w:r w:rsidRPr="00BC5A16">
        <w:rPr>
          <w:rFonts w:ascii="Times New Roman" w:hAnsi="Times New Roman" w:cs="Times New Roman"/>
          <w:i/>
          <w:iCs/>
        </w:rPr>
        <w:t>Osmoderma</w:t>
      </w:r>
      <w:proofErr w:type="spellEnd"/>
      <w:r w:rsidRPr="00BC5A16">
        <w:rPr>
          <w:rFonts w:ascii="Times New Roman" w:hAnsi="Times New Roman" w:cs="Times New Roman"/>
          <w:i/>
          <w:iCs/>
        </w:rPr>
        <w:t xml:space="preserve"> </w:t>
      </w:r>
      <w:proofErr w:type="spellStart"/>
      <w:r w:rsidRPr="00BC5A16">
        <w:rPr>
          <w:rFonts w:ascii="Times New Roman" w:hAnsi="Times New Roman" w:cs="Times New Roman"/>
          <w:i/>
          <w:iCs/>
        </w:rPr>
        <w:t>eremita</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i/>
          <w:iCs/>
        </w:rPr>
        <w:t>O.barnabita</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i/>
          <w:iCs/>
        </w:rPr>
        <w:t>O.cristinae</w:t>
      </w:r>
      <w:proofErr w:type="spellEnd"/>
      <w:r w:rsidRPr="00BC5A16">
        <w:rPr>
          <w:rFonts w:ascii="Times New Roman" w:hAnsi="Times New Roman" w:cs="Times New Roman"/>
        </w:rPr>
        <w:t xml:space="preserve">, </w:t>
      </w:r>
      <w:proofErr w:type="spellStart"/>
      <w:r w:rsidRPr="00BC5A16">
        <w:rPr>
          <w:rFonts w:ascii="Times New Roman" w:hAnsi="Times New Roman" w:cs="Times New Roman"/>
          <w:i/>
          <w:iCs/>
        </w:rPr>
        <w:t>O.lassallei</w:t>
      </w:r>
      <w:proofErr w:type="spellEnd"/>
      <w:r w:rsidRPr="00BC5A16">
        <w:rPr>
          <w:rFonts w:ascii="Times New Roman" w:hAnsi="Times New Roman" w:cs="Times New Roman"/>
        </w:rPr>
        <w:t xml:space="preserve">) no kurām Latvijā ir sastopama tikai </w:t>
      </w:r>
      <w:proofErr w:type="spellStart"/>
      <w:r w:rsidRPr="00BC5A16">
        <w:rPr>
          <w:rFonts w:ascii="Times New Roman" w:hAnsi="Times New Roman" w:cs="Times New Roman"/>
          <w:i/>
          <w:iCs/>
        </w:rPr>
        <w:t>Osmoderma</w:t>
      </w:r>
      <w:proofErr w:type="spellEnd"/>
      <w:r w:rsidRPr="00BC5A16">
        <w:rPr>
          <w:rFonts w:ascii="Times New Roman" w:hAnsi="Times New Roman" w:cs="Times New Roman"/>
          <w:i/>
          <w:iCs/>
        </w:rPr>
        <w:t xml:space="preserve"> </w:t>
      </w:r>
      <w:proofErr w:type="spellStart"/>
      <w:r w:rsidRPr="00BC5A16">
        <w:rPr>
          <w:rFonts w:ascii="Times New Roman" w:hAnsi="Times New Roman" w:cs="Times New Roman"/>
          <w:i/>
          <w:iCs/>
        </w:rPr>
        <w:t>barnabita</w:t>
      </w:r>
      <w:proofErr w:type="spellEnd"/>
      <w:r w:rsidRPr="00BC5A16">
        <w:rPr>
          <w:rFonts w:ascii="Times New Roman" w:hAnsi="Times New Roman" w:cs="Times New Roman"/>
        </w:rPr>
        <w:t>.</w:t>
      </w:r>
    </w:p>
  </w:footnote>
  <w:footnote w:id="2">
    <w:p w:rsidR="001A38D8" w:rsidP="001A38D8" w:rsidRDefault="001A38D8" w14:paraId="382F0195" w14:textId="77777777">
      <w:pPr>
        <w:pStyle w:val="Vresteksts"/>
      </w:pPr>
      <w:r>
        <w:rPr>
          <w:rStyle w:val="Vresatsauce"/>
        </w:rPr>
        <w:footnoteRef/>
      </w:r>
      <w:r>
        <w:t xml:space="preserve"> </w:t>
      </w:r>
      <w:r>
        <w:rPr>
          <w:rFonts w:ascii="Times New Roman" w:hAnsi="Times New Roman" w:cs="Times New Roman"/>
        </w:rPr>
        <w:t>Priekules</w:t>
      </w:r>
      <w:r w:rsidRPr="007F6B5A">
        <w:rPr>
          <w:rFonts w:ascii="Times New Roman" w:hAnsi="Times New Roman" w:cs="Times New Roman"/>
        </w:rPr>
        <w:t xml:space="preserve"> novada teritorijas plānojums 201</w:t>
      </w:r>
      <w:r>
        <w:rPr>
          <w:rFonts w:ascii="Times New Roman" w:hAnsi="Times New Roman" w:cs="Times New Roman"/>
        </w:rPr>
        <w:t>5</w:t>
      </w:r>
      <w:r w:rsidRPr="007F6B5A">
        <w:rPr>
          <w:rFonts w:ascii="Times New Roman" w:hAnsi="Times New Roman" w:cs="Times New Roman"/>
        </w:rPr>
        <w:t>.-202</w:t>
      </w:r>
      <w:r>
        <w:rPr>
          <w:rFonts w:ascii="Times New Roman" w:hAnsi="Times New Roman" w:cs="Times New Roman"/>
        </w:rPr>
        <w:t>6</w:t>
      </w:r>
      <w:r w:rsidRPr="007F6B5A">
        <w:rPr>
          <w:rFonts w:ascii="Times New Roman" w:hAnsi="Times New Roman" w:cs="Times New Roman"/>
        </w:rPr>
        <w:t>. gadam</w:t>
      </w:r>
      <w:r>
        <w:rPr>
          <w:rFonts w:ascii="Times New Roman" w:hAnsi="Times New Roman" w:cs="Times New Roman"/>
        </w:rPr>
        <w:t xml:space="preserve"> grozījumi</w:t>
      </w:r>
      <w:r w:rsidRPr="007F6B5A">
        <w:rPr>
          <w:rFonts w:ascii="Times New Roman" w:hAnsi="Times New Roman" w:cs="Times New Roman"/>
        </w:rPr>
        <w:t xml:space="preserve">, Teritorijas izmantošanas un apbūves noteikumi. </w:t>
      </w:r>
      <w:r>
        <w:rPr>
          <w:rFonts w:ascii="Times New Roman" w:hAnsi="Times New Roman" w:cs="Times New Roman"/>
        </w:rPr>
        <w:t>24</w:t>
      </w:r>
      <w:r w:rsidRPr="007F6B5A">
        <w:rPr>
          <w:rFonts w:ascii="Times New Roman" w:hAnsi="Times New Roman" w:cs="Times New Roman"/>
        </w:rPr>
        <w:t>. – 2</w:t>
      </w:r>
      <w:r>
        <w:rPr>
          <w:rFonts w:ascii="Times New Roman" w:hAnsi="Times New Roman" w:cs="Times New Roman"/>
        </w:rPr>
        <w:t>5</w:t>
      </w:r>
      <w:r w:rsidRPr="007F6B5A">
        <w:rPr>
          <w:rFonts w:ascii="Times New Roman" w:hAnsi="Times New Roman" w:cs="Times New Roman"/>
        </w:rPr>
        <w:t>.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D0824"/>
    <w:multiLevelType w:val="hybridMultilevel"/>
    <w:tmpl w:val="E34675E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A784272"/>
    <w:multiLevelType w:val="hybridMultilevel"/>
    <w:tmpl w:val="E132CF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12140F9"/>
    <w:multiLevelType w:val="hybridMultilevel"/>
    <w:tmpl w:val="8F2C15D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4"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017"/>
    <w:rsid w:val="00031345"/>
    <w:rsid w:val="0008054E"/>
    <w:rsid w:val="000A6893"/>
    <w:rsid w:val="000C3A0D"/>
    <w:rsid w:val="00120291"/>
    <w:rsid w:val="00124F25"/>
    <w:rsid w:val="0013547E"/>
    <w:rsid w:val="0018794C"/>
    <w:rsid w:val="00195593"/>
    <w:rsid w:val="001A38D8"/>
    <w:rsid w:val="0027571D"/>
    <w:rsid w:val="0029073B"/>
    <w:rsid w:val="00290BDC"/>
    <w:rsid w:val="002B736C"/>
    <w:rsid w:val="002D3763"/>
    <w:rsid w:val="00332716"/>
    <w:rsid w:val="003C099D"/>
    <w:rsid w:val="00474FAB"/>
    <w:rsid w:val="004953FB"/>
    <w:rsid w:val="005D72C3"/>
    <w:rsid w:val="00626597"/>
    <w:rsid w:val="006374E9"/>
    <w:rsid w:val="00637AEF"/>
    <w:rsid w:val="006A4C3B"/>
    <w:rsid w:val="006F5D24"/>
    <w:rsid w:val="007C4A3B"/>
    <w:rsid w:val="00835D28"/>
    <w:rsid w:val="00857780"/>
    <w:rsid w:val="008B0CEC"/>
    <w:rsid w:val="008D4996"/>
    <w:rsid w:val="008D728F"/>
    <w:rsid w:val="008D72FF"/>
    <w:rsid w:val="009326F9"/>
    <w:rsid w:val="00947017"/>
    <w:rsid w:val="00952250"/>
    <w:rsid w:val="00976024"/>
    <w:rsid w:val="00A23C42"/>
    <w:rsid w:val="00A2690E"/>
    <w:rsid w:val="00A30116"/>
    <w:rsid w:val="00A40CC4"/>
    <w:rsid w:val="00B32F80"/>
    <w:rsid w:val="00B67C33"/>
    <w:rsid w:val="00BC2A42"/>
    <w:rsid w:val="00C850F4"/>
    <w:rsid w:val="00CC344A"/>
    <w:rsid w:val="00D4681A"/>
    <w:rsid w:val="00DB22A1"/>
    <w:rsid w:val="00DE4579"/>
    <w:rsid w:val="00DF4FC5"/>
    <w:rsid w:val="00E729FC"/>
    <w:rsid w:val="00FA6062"/>
    <w:rsid w:val="050F2D46"/>
    <w:rsid w:val="30FD0CAE"/>
    <w:rsid w:val="5051B284"/>
    <w:rsid w:val="52B285C8"/>
    <w:rsid w:val="64977BB5"/>
    <w:rsid w:val="6754F9C3"/>
    <w:rsid w:val="6A2068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1853E"/>
  <w15:chartTrackingRefBased/>
  <w15:docId w15:val="{8BB13FD4-B541-454B-910F-827B473AB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Parasts" w:default="1">
    <w:name w:val="Normal"/>
    <w:qFormat/>
    <w:rsid w:val="00947017"/>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Sarakstarindkopa">
    <w:name w:val="List Paragraph"/>
    <w:basedOn w:val="Parasts"/>
    <w:uiPriority w:val="34"/>
    <w:qFormat/>
    <w:rsid w:val="00947017"/>
    <w:pPr>
      <w:ind w:left="720"/>
      <w:contextualSpacing/>
    </w:pPr>
  </w:style>
  <w:style w:type="paragraph" w:styleId="Vresteksts">
    <w:name w:val="footnote text"/>
    <w:basedOn w:val="Parasts"/>
    <w:link w:val="VrestekstsRakstz"/>
    <w:uiPriority w:val="99"/>
    <w:semiHidden/>
    <w:unhideWhenUsed/>
    <w:rsid w:val="00A23C42"/>
    <w:pPr>
      <w:spacing w:after="0" w:line="240" w:lineRule="auto"/>
    </w:pPr>
    <w:rPr>
      <w:sz w:val="20"/>
      <w:szCs w:val="20"/>
    </w:rPr>
  </w:style>
  <w:style w:type="character" w:styleId="VrestekstsRakstz" w:customStyle="1">
    <w:name w:val="Vēres teksts Rakstz."/>
    <w:basedOn w:val="Noklusjumarindkopasfonts"/>
    <w:link w:val="Vresteksts"/>
    <w:uiPriority w:val="99"/>
    <w:semiHidden/>
    <w:rsid w:val="00A23C42"/>
    <w:rPr>
      <w:sz w:val="20"/>
      <w:szCs w:val="20"/>
    </w:rPr>
  </w:style>
  <w:style w:type="character" w:styleId="Vresatsauce">
    <w:name w:val="footnote reference"/>
    <w:basedOn w:val="Noklusjumarindkopasfonts"/>
    <w:uiPriority w:val="99"/>
    <w:semiHidden/>
    <w:unhideWhenUsed/>
    <w:rsid w:val="00A23C42"/>
    <w:rPr>
      <w:vertAlign w:val="superscript"/>
    </w:rPr>
  </w:style>
  <w:style w:type="character" w:styleId="Komentraatsauce">
    <w:name w:val="annotation reference"/>
    <w:basedOn w:val="Noklusjumarindkopasfonts"/>
    <w:uiPriority w:val="99"/>
    <w:semiHidden/>
    <w:unhideWhenUsed/>
    <w:rsid w:val="00FA6062"/>
    <w:rPr>
      <w:sz w:val="16"/>
      <w:szCs w:val="16"/>
    </w:rPr>
  </w:style>
  <w:style w:type="paragraph" w:styleId="Komentrateksts">
    <w:name w:val="annotation text"/>
    <w:basedOn w:val="Parasts"/>
    <w:link w:val="KomentratekstsRakstz"/>
    <w:uiPriority w:val="99"/>
    <w:semiHidden/>
    <w:unhideWhenUsed/>
    <w:rsid w:val="00FA6062"/>
    <w:pPr>
      <w:spacing w:line="240" w:lineRule="auto"/>
    </w:pPr>
    <w:rPr>
      <w:sz w:val="20"/>
      <w:szCs w:val="20"/>
    </w:rPr>
  </w:style>
  <w:style w:type="character" w:styleId="KomentratekstsRakstz" w:customStyle="1">
    <w:name w:val="Komentāra teksts Rakstz."/>
    <w:basedOn w:val="Noklusjumarindkopasfonts"/>
    <w:link w:val="Komentrateksts"/>
    <w:uiPriority w:val="99"/>
    <w:semiHidden/>
    <w:rsid w:val="00FA6062"/>
    <w:rPr>
      <w:sz w:val="20"/>
      <w:szCs w:val="20"/>
    </w:rPr>
  </w:style>
  <w:style w:type="paragraph" w:styleId="Komentratma">
    <w:name w:val="annotation subject"/>
    <w:basedOn w:val="Komentrateksts"/>
    <w:next w:val="Komentrateksts"/>
    <w:link w:val="KomentratmaRakstz"/>
    <w:uiPriority w:val="99"/>
    <w:semiHidden/>
    <w:unhideWhenUsed/>
    <w:rsid w:val="00FA6062"/>
    <w:rPr>
      <w:b/>
      <w:bCs/>
    </w:rPr>
  </w:style>
  <w:style w:type="character" w:styleId="KomentratmaRakstz" w:customStyle="1">
    <w:name w:val="Komentāra tēma Rakstz."/>
    <w:basedOn w:val="KomentratekstsRakstz"/>
    <w:link w:val="Komentratma"/>
    <w:uiPriority w:val="99"/>
    <w:semiHidden/>
    <w:rsid w:val="00FA6062"/>
    <w:rPr>
      <w:b/>
      <w:bCs/>
      <w:sz w:val="20"/>
      <w:szCs w:val="20"/>
    </w:rPr>
  </w:style>
  <w:style w:type="paragraph" w:styleId="Balonteksts">
    <w:name w:val="Balloon Text"/>
    <w:basedOn w:val="Parasts"/>
    <w:link w:val="BalontekstsRakstz"/>
    <w:uiPriority w:val="99"/>
    <w:semiHidden/>
    <w:unhideWhenUsed/>
    <w:rsid w:val="00FA6062"/>
    <w:pPr>
      <w:spacing w:after="0" w:line="240" w:lineRule="auto"/>
    </w:pPr>
    <w:rPr>
      <w:rFonts w:ascii="Segoe UI" w:hAnsi="Segoe UI" w:cs="Segoe UI"/>
      <w:sz w:val="18"/>
      <w:szCs w:val="18"/>
    </w:rPr>
  </w:style>
  <w:style w:type="character" w:styleId="BalontekstsRakstz" w:customStyle="1">
    <w:name w:val="Balonteksts Rakstz."/>
    <w:basedOn w:val="Noklusjumarindkopasfonts"/>
    <w:link w:val="Balonteksts"/>
    <w:uiPriority w:val="99"/>
    <w:semiHidden/>
    <w:rsid w:val="00FA6062"/>
    <w:rPr>
      <w:rFonts w:ascii="Segoe UI" w:hAnsi="Segoe UI" w:cs="Segoe UI"/>
      <w:sz w:val="18"/>
      <w:szCs w:val="18"/>
    </w:rPr>
  </w:style>
  <w:style w:type="character" w:styleId="Hipersaite">
    <w:name w:val="Hyperlink"/>
    <w:basedOn w:val="Noklusjumarindkopasfonts"/>
    <w:uiPriority w:val="99"/>
    <w:semiHidden/>
    <w:unhideWhenUsed/>
    <w:rsid w:val="004953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Krotes_parks_rekonstr_projekts_2020.pdf" TargetMode="Externa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customXml" Target="../customXml/item4.xml" Id="rId14" /><Relationship Type="http://schemas.openxmlformats.org/officeDocument/2006/relationships/image" Target="/media/image3.png" Id="Recd4aeb291fd49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9DAC7-9D12-4BC1-B605-7E8D11D601CB}">
  <ds:schemaRefs>
    <ds:schemaRef ds:uri="http://schemas.openxmlformats.org/officeDocument/2006/bibliography"/>
  </ds:schemaRefs>
</ds:datastoreItem>
</file>

<file path=customXml/itemProps2.xml><?xml version="1.0" encoding="utf-8"?>
<ds:datastoreItem xmlns:ds="http://schemas.openxmlformats.org/officeDocument/2006/customXml" ds:itemID="{D66B44B1-07BF-4AA8-8FB9-F3A726A92832}"/>
</file>

<file path=customXml/itemProps3.xml><?xml version="1.0" encoding="utf-8"?>
<ds:datastoreItem xmlns:ds="http://schemas.openxmlformats.org/officeDocument/2006/customXml" ds:itemID="{197BB0DB-3540-4516-886F-5FF967A1A87A}"/>
</file>

<file path=customXml/itemProps4.xml><?xml version="1.0" encoding="utf-8"?>
<ds:datastoreItem xmlns:ds="http://schemas.openxmlformats.org/officeDocument/2006/customXml" ds:itemID="{CCA939CE-FC10-4AAB-B7EE-7E89C0A2C0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8</revision>
  <dcterms:created xsi:type="dcterms:W3CDTF">2020-05-26T13:01:00.0000000Z</dcterms:created>
  <dcterms:modified xsi:type="dcterms:W3CDTF">2020-07-22T06:56:38.8070385Z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