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Klimata un enerģētikas ministrijai finansējumu 116 530 euro, lai atbilstoši Satversmes tiesas spriedumam lietā Nr. 2021-31-0103 ārpustiesas ceļā atlīdzināt zaudējumus AS “ZIEDI JP” 81 700,07 euro apmērā un SIA MĀCĪBU UN PĒTĪJUMU SAIMNIECĪBA “VECAUCE” 34 830,45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norādot tajā kopējo Klimata un enerģētikas ministrijai nepieciešamā finansējuma apmēru,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Klimata un enerģētikas ministrijai finansējumu ne vairāk kā  … … euro zaudējumu atlīdzināšanai atbilstoši Satversmes tiesas spriedumam lietā Nr. 2021-31-0103.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no valsts budžeta programmas 02.00.00 "Līdzekļi neparedzētiem gadījumiem" piešķirt Klimata un enerģētikas ministrijai finansējumu ne vairāk kā 259 644 euro zaudējumu atlīdzināšanai ārpustiesas procesā atbilstoši Satversmes tiesas spriedumam lietā Nr. 2021-31-0103.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pēc SIA “AD Biogāzes stacija”, SIA “BIO FUTURE”, SIA “GAS STREAM”, SIA “Conatus BIOenergy”, AS “International Investments”, SIA “Agro Iecava” un SIA “RZS ENERGO” faktiski atlīdzināmo zaudējumu apmēra noteikšanas normatīvajos aktos noteiktajā kārtībā sagatavot un iesniegt finanšu ministram pieprasījumu līdzekļu piešķiršanai šo zaudējumu atlīdzināšanai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pieprasījumu Finanšu ministrijā iesniegt atbilstoši faktiski nepieciešamajam izdevumu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normatīvajos aktos noteiktajā kārtībā sagatavot un iesniegt Finanšu ministrijā pieprasījumu par šā rīkojuma 1. punktā minēto līdzekļu piešķiršanu atbilstoši faktiski nepieciešamajam izdevumu apmēram.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Valsts pārvaldes iestāžu nodarīto zaudējumu atlīdzināšanas likums ir piemērojams, lai nodrošinātu privātpersonai Latvijas Republikas Satversmē un Administratīvā procesa likumā noteiktās tiesības uz atbilstīgu atlīdzinājumu par mantisko zaudējumu vai nemantisko kaitējumu, kas tai nodarīts ar valsts pārvaldes iestādes prettiesisku administratīvo aktu vai prettiesisku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93. panta pirmā daļa noteic, ka, i</w:t>
            </w:r>
            <w:r w:rsidR="00000000" w:rsidRPr="00000000" w:rsidDel="00000000">
              <w:rPr>
                <w:u w:val="single"/>
                <w:rtl w:val="0"/>
              </w:rPr>
              <w:t xml:space="preserve">esniedzot iesniegumu par administratīvā akta vai faktiskās rīcības apstrīdēšanu, vienlaicīgi var prasīt atlīdzinājumu</w:t>
            </w:r>
            <w:r w:rsidR="00000000" w:rsidRPr="00000000" w:rsidDel="00000000">
              <w:rPr>
                <w:rtl w:val="0"/>
              </w:rPr>
              <w:t xml:space="preserve">. Atbilstoši Administratīvā procesa likuma 93. panta trešajā daļā noteiktajam,</w:t>
            </w:r>
            <w:r w:rsidR="00000000" w:rsidRPr="00000000" w:rsidDel="00000000">
              <w:rPr>
                <w:u w:val="single"/>
                <w:rtl w:val="0"/>
              </w:rPr>
              <w:t xml:space="preserve"> ja atlīdzinājums nav prasīts vienlaicīgi ar administratīvā akta vai faktiskās rīcības apstrīdēšanu vai pārsūdzēšanu, iesniegumu par atlīdzinājumu var iesniegt iestādei, kas nodarījusi zaudējumus vai kaitējumu. Atlīdzinājumu iestādei var prasīt, ja ir pabeigta attiecīgās administratīvās lietas izskatīšana pēc būtības (ir stājies spēkā augstākas iestādes lēmums, un tas nav pārsūdzēts, ir stājies spēkā tiesas spriedums vai arī tiesvedība lietā ir izbeigta, pamatojoties uz šā likuma 282. panta 7. punktu)</w:t>
            </w:r>
            <w:r w:rsidR="00000000" w:rsidRPr="00000000" w:rsidDel="00000000">
              <w:rPr>
                <w:rtl w:val="0"/>
              </w:rPr>
              <w:t xml:space="preserve">. Uz iesniegumu par atlīdzinājuma izskatīšanu attiecināmi šā likuma noteikumi par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Ministru kabineta rīkojuma projekta "Rīkojums par zaudējumu atlīdzināšanu kontekstā ar Latvijas Republikas Satversmes tiesas spriedumu lietā Nr. 2021-31-0103"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ietvertās informācijas neizriet, ka būtu pieņemti lēmumi par to, ka attiecīgie administratīvie akti ir prettiesiski, tādēļ veicama zaudējumu atlīdzināšana Valsts pārvaldes iestāžu nodarīto zaudējumu atlīdzināšanas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attiecīgi lēmumi nav pieņemti, lūdzam svītrot anotācijā ietvertās atsauces uz  Valsts pārvaldes iestāžu nodarīto zaudējumu atlīdzināšanas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Valsts pārvaldes iestāžu nodarīto zaudējumu atlīdzināšanas likumu ir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atsauce uz Satversmes tiesas judikatūru, kas paredz, ka Satversmes 92.pants, tāpat kā jebkura cilvēktiesību norma, ir piemērojams tieši un nepastarpināti. (sk. Satversmes tiesas 2001.gada 5.decembra sprieduma lietā Nr.2001-07-0103 secinājumu daļas 1.punktu). Atlīdzinājuma piešķiršana tiek pamatota tieši piemērojot Satversmes 92.pantu.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w:t>
            </w:r>
            <w:r w:rsidR="00000000" w:rsidRPr="00000000" w:rsidDel="00000000">
              <w:rPr>
                <w:i w:val="1"/>
                <w:rtl w:val="0"/>
              </w:rPr>
              <w:t xml:space="preserve">"[..]lēmumu par zaudējumu atlīdzināšanu pārējiem Satversmes tiesas spriedumā Lietā Nr. 2021-31-0103 minētajiem komersantiem varēs pieņemt finanšu ministrs.". </w:t>
            </w:r>
            <w:r w:rsidR="00000000" w:rsidRPr="00000000" w:rsidDel="00000000">
              <w:rPr>
                <w:rtl w:val="0"/>
              </w:rPr>
              <w:t xml:space="preserve">Vēršam uzmanību, ka lēmumu par zaudējumu atlīdzināšanu ir jāpieņem Klimata un enerģētikas ministrijai, savukārt Finanšu ministrs pieņem tikai lēmumu par konkrēta finansējuma pārdali zaudējumu atlīdzināšanai, balstoties uz Klimata un enerģētikas ministrijas sniegto izvērtējumu un pamatojumu. Līdz ar to aicinām minēto tekstu anotācijā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 atbilstoši FM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sniegto informāciju, norādot kopējo plānoto finansējuma apmēru, kas Klimata un enerģētikas ministrijai būs nepieciešams zaudējumu atlīdzināšanai atbilstoši Satversmes tiesas spriedumam, vienlaikus norādot 4.punktā kompensējošo pasākumu, kā arī 6. punktā sniedzot papildu nepieciešamā finansējuma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saskaņā ar FM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Rīkojums par zaudējumu atlīdzināšanu kontekstā ar Latvijas Republikas Satversmes tiesas spriedumu lietā Nr. 2021-31-0103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rīkojuma projekta nosaukumu, kas šobrīd neatspoguļo rīkojuma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rīkojuma projekta nosaukus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turpmākās rīcības ir norādīts, ka Klimata un enerģētikas ministrija ārpustiesas ceļā atlīdzinās zaudējumus diviem uzņēmumiem, piešķirot tam nepieciešamo finansējumu 116 530 euro no valsts budžeta 02.00.00 programmas “Līdzekļi neparedzētiem gadījumiem”. Lūdzam precizēt minēto informāciju, ievērojot, ka atbilstoši rīkojuma projektam Klimata un enerģētikas ministrijai paredzēts piešķirt finansējumu nepārsniedzot 259 644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sadaļā svītrots teksts par turpmāko rīcību, jo tas dublē risinajumā iekļauto tekstu. Risinājumā iekļauta visa piešķiramā summā.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(Būvniecības valsts kontroles birojs - 22.05.2024.)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teksts izslēgts no anotācijas. Jautājums tiks vērtēts praktiskā rīkojuma projekta īstenošanas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(Būvniecības valsts kontroles birojs - 22.05.2024.)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(Būvniecības valsts kontroles birojs - 22.05.2024.)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"Enerģijas publiskais tirgotājs"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SIA "BIO FUTURE" obligātā iepirkuma tiesības ir bijušas spēkā no to piešķiršanas brīža 2009.gada 1.aprīlī līdz to atcelšanas brīdim 2022.gada 5.jūnijam, savukārt SIA "BIO FUTURE" tās ir izmantojusi no 2011.gada 16.jūnija līdz 2022.gada 31.maijam (ieskaitot), kad uzsāka elektrostacijā saražotās elektroenerģijas pārdošanu citam iepircējam, EPT aicina rīkojuma projekta anotācijā iekļautajā sadaļā par komersantu elektrostacijām, kurām vēl nav aprēķināts radīto zaudējumu apjoms, SIA "BIO FUTURE" apraksta trešo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obligātā iepirkuma tiesības bija spēkā līdz 2022.gada 5.jūnijam, SIA “BIO FUTURE” obligātā iepirkuma tiesības faktiski izmantoja no 2011. gada 16. jūnija līdz 2022. gada 31.maijam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"Enerģijas publiskais tirgotājs"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"BIO ZIEDI" (pēc reorganizācijas AS "ZIEDI JP") elektroenerģijas obligātā iepirkuma tiesības sākotnēji tika piešķirtas 2009.gada 20.februārī un lai netiktu radīts maldīgs priekšstats, ka elektroenerģijas obligātā iepirkuma tiesības ir uzsākts izmantot vēl pirms to piešķiršanas, EPT aicina papildināt anotācijā iekļauto AS "ZIEDI JP" radīto zaudējumu apjoma aprakstu ar šādu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ministrijas 2009.gada 20.februāra lēmumu Nr.1-6.1-69 "Par tiesību piešķiršanu pārdot obligātā iepirkuma ietvaros elektroenerģiju, kas saražota, izmantojot atjaunojamos energoresursus" SIA "BIO ZIEDI", vienotais reģistrācijas Nr. 48503014952, piešķirtas tiesības pārdot biogāzes elektrostacijā "Kalna Oši", Dobeles pag., Dobeles nov., saražoto elektroenerģiju obligātā iepirkuma ietvaros, nosakot elektroenerģijas iepirkuma apjomu gadā līdz 17346 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otro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elektrostacijā faktiski uzstādīto elektroenerģijas ražošanas jaudu, ar Ekonomikas ministrijas 2011. gada 23. marta lēmumu Nr. 1-6.1-122 "Par tiesību piešķiršanu pārdot obligātā iepirkuma ietvaros elektroenerģiju, kas saražota, izmantojot atjaunojamos energoresursus" (turpmāk – Ekonomikas ministrijas lēmums Nr.1‑6.1-122) SIA "BIO ZIEDI", vienotais reģistrācijas Nr. 48503014952, piešķirtas tiesības pārdot biogāzes elektrostacijā "Kalna Oši", Dobeles pag., Dobeles nov., saražoto elektroenerģiju obligātā iepirkuma ietvaros, nosakot elektroenerģijas iepirkuma apjomu gadā līdz 15984 MWh, vienlaikus atceļot Ekonomikas ministrijas 2009.gada 20.februāra lēmumu Nr.1-6.1-69 "Par tiesību piešķiršanu pārdot obligātā iepirkuma ietvaros elektroenerģiju, kas saražota, izmantojot atjaunojamos energoresursus".";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katras attiecīgās Stacijas (komersanta) norādīt periodu, par kuru aprēķināti zaudējumi, ņemot vērā, ka obligātā iepirkuma tiesību (dalība) periods katrai Stacijai bija atšķirīgs. Šobrīd anotācijā ir attēlota Staciju obligāto iepirkumu tiesību periods, taču pats zaudējumu periods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Zaudējumi Stacijām radušies, pārdodot saražoto elektroenerģiju obligātā iepirkuma ietvaros saskaņā ar Ministru kabineta 2020. gada 2. septembra noteikumu Nr. 560 "Noteikumi par elektroenerģijas ražošanu, izmantojot atjaunojamos energoresursus, kā arī par cenu noteikšanas kārtību un uzraudzību" (turpmāk - Noteikumi) normām, kuras ar Satversmes tiesas 2022. gada 27. oktobra spriedumu lietā Nr. 2021-31-0103 atzīstas par spēkā neesošām attiecībā uz Stacijām (pieteikumu iesniedzējas) no 2021. gada 1. janvāra. Saskaņā ar minēto Satversmes tiesas sprieduma 44.1. punktu pieteikumu iesniedzēju pamattiesības apstrīdētās normas ir aizskārušas no tā spēkā stāšanās brīža līdz brīdim, kad stājas Noteikumu grozījumi, bet ne ilgāk kā līdz brīdim, kad pieteikuma iesniedzēju dalība obligātajā iepirkumā beigusies. Citiem vārdiem, ja ražotājs ir izbeidzis dalību obligātajā iepirkumā pēc Noteikumu grozījumu spēkā stāšanās, tā pamattiesību aizskārums ir pastāvējis līdz Noteikumu grozījumu spēkā stāšanās brīdim, savukārt tad, ja ražotājs ir izbeidzis dalību obligātajā iepirkumā pirms Noteikumu grozījumu spēkā stāšanās, tā pamattiesību aizskārums ir konstatējams līdz brīdim, kad beigusies tā dalība obligātajā iepirkumā.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periodu, par kuru aprēķināti zaudējumi, iekļauta anotācijas 1.3. sadaļas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6.punktā sniegto aprēķinu, kas jau ir norādīts 6.2.apakšpunktā.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iekļautais aprēķins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24-TA-1118</w:t>
    </w:r>
    <w:r>
      <w:br/>
    </w:r>
    <w:r w:rsidR="00000000" w:rsidRPr="00000000" w:rsidDel="00000000">
      <w:rPr>
        <w:rtl w:val="0"/>
      </w:rPr>
      <w:t xml:space="preserve">10.07.2024. 16.18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24-TA-1118</w:t>
    </w:r>
    <w:r>
      <w:br/>
    </w:r>
    <w:r w:rsidR="00000000" w:rsidRPr="00000000" w:rsidDel="00000000">
      <w:rPr>
        <w:rtl w:val="0"/>
      </w:rPr>
      <w:t xml:space="preserve">10.07.2024. 16.18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Izziņa_24-TA-1118.docx</dc:title>
</cp:coreProperties>
</file>

<file path=docProps/custom.xml><?xml version="1.0" encoding="utf-8"?>
<Properties xmlns="http://schemas.openxmlformats.org/officeDocument/2006/custom-properties" xmlns:vt="http://schemas.openxmlformats.org/officeDocument/2006/docPropsVTypes"/>
</file>