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Ķekavas novada pašvaldībai piekrītošā nekustamā īpašuma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ierakstot zemesgrāmatā nekustamo īpašumu nostiprināt īpašuma tiesības uz Ķekavas novada pašvaldības vārda vienlaikus ar īpašuma tiesību nostiprināšanu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pašvaldībai piekrītošais nekustamais īpašums tiek nodots valsts īpašumā valsts pārvaldes funkcijas veikšanai un to paredzēts nodot atpakaļ pašvaldībai, ja tas vairs netiks izmantots rīkojuma projektā minētās funkcijas īstenošanai, lūdzam izvērtēt rīkojuma projekta papildināšanu ar nosacījumu Satiksmes ministrijai, ierakstot zemesgrāmatā nekustamo īpašumu, norādīt, ka īpašuma tiesības nostiprinātas uz laiku, kamēr tiek nodrošināta šā rīkojuma 2.1.apakšpunktā minētās funkcijas īstenošana (lūdzam skatīt praksi līdzīgā gadījumā, piemēram, Ministru kabineta 2022.gada 31.maija rīkojums Nr.380 "Par Valkas novada pašvaldībai piekrītošā nekustamā īpašuma "Autoceļš A3 Seda" Valkas pagastā, Valkas novadā, pārņemšanu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ierakstot zemesgrāmatā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nostiprināt īpašuma tiesības uz Ķekavas novada pašvaldības vārda vienlaikus ar īpašuma tiesību nostiprināšanu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4.2. norādīt, ka īpašuma tiesības nostiprinātas uz laiku, kamēr tiek nodrošināta šā rīkojuma 2.1. apakšpunktā minētās funkcijas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ierakstot zemesgrāmatā nekustamo īpašumu: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ierakstot zemesgrāmatā nekustamo īpašumu nostiprināt īpašuma tiesības uz Ķekavas novada pašvaldības vārda vienlaikus ar īpašuma tiesību nostiprināšanu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ievērojot vienveidīgu praksi Ministru kabineta rīkojumos par pašvaldībai piekrītošā nekustamā īpašuma pārņemšanu valsts īpašumā. Proti, papildināt rīkojuma projekta 4. punktu, nosakot, ka Satiksmes ministrijai, ierakstot zemesgrāmatā nekustamo īpašumu, jānorāda, ka īpašuma tiesības nostiprinātas uz laiku, kamēr tiek nodrošināta šā rīkojuma 2.1. apakšpunktā minētās funkcijas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 piemēram:</w:t>
            </w:r>
            <w:r w:rsidR="00000000" w:rsidRPr="00000000" w:rsidDel="00000000">
              <w:rPr>
                <w:i w:val="1"/>
                <w:rtl w:val="0"/>
              </w:rPr>
              <w:t xml:space="preserve">1) https://likumi.lv/ta/id/332871-par-valkas-novada-pasvaldibai-piekritosa-nekustama-ipasuma-autocels-a3-seda-valkas-pagasta-valkas-novada-parnemsanu</w:t>
            </w:r>
            <w:r w:rsidR="00000000" w:rsidRPr="00000000" w:rsidDel="00000000">
              <w:rPr>
                <w:i w:val="1"/>
                <w:rtl w:val="0"/>
              </w:rPr>
              <w:t xml:space="preserve">2) https://likumi.lv/ta/id/316757-par-amatas-novada-pasvaldibai-piekritosa-nekustama-ipasuma-autocels-p32-zaubes-pagasta-amatas-novada-parnemsanu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ierakstot zemesgrāmatā nekustamo īpašumu: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 </w:t>
            </w:r>
            <w:r w:rsidR="00000000" w:rsidRPr="00000000" w:rsidDel="00000000">
              <w:rPr>
                <w:rtl w:val="0"/>
              </w:rPr>
              <w:t xml:space="preserve"> ​​​​​​​</w:t>
            </w:r>
            <w:r w:rsidR="00000000" w:rsidRPr="00000000" w:rsidDel="00000000">
              <w:rPr>
                <w:rtl w:val="0"/>
              </w:rPr>
              <w:t xml:space="preserve">4. 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 pārņemt valsts īpašumā un nodot Satiksmes ministrijas valdījumā Ķekavas novada pašvaldībai piekrītošo nekustamo īpašumu “Daugavas-Misas kanāls C” (nekustamā īpašuma kadastra Nr.8070 008 3856) – zemes vienību (zemes vienības kadastra apzīmējums 8070 008 3849) 0,3400 ha platībā – Ķekavas pagastā, Ķekavas novadā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1.punktā un vairākkārt anotācijā norādīts uz Publiskas personas mantas atsavināšanas likuma “42.1.” nevis “42.</w:t>
            </w:r>
            <w:r w:rsidR="00000000" w:rsidRPr="00000000" w:rsidDel="00000000">
              <w:rPr>
                <w:vertAlign w:val="superscript"/>
                <w:rtl w:val="0"/>
              </w:rPr>
              <w:t xml:space="preserve">1</w:t>
            </w:r>
            <w:r w:rsidR="00000000" w:rsidRPr="00000000" w:rsidDel="00000000">
              <w:rPr>
                <w:rtl w:val="0"/>
              </w:rPr>
              <w:t xml:space="preserve">” pantu. Izsakām priekšlikumu precizēt attiecīgās atsauces uz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anotācijā precizēta attiecīgās atsauces uz tiesību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 </w:t>
            </w:r>
            <w:r w:rsidR="00000000" w:rsidRPr="00000000" w:rsidDel="00000000">
              <w:rPr>
                <w:rtl w:val="0"/>
              </w:rPr>
              <w:t xml:space="preserve"> </w:t>
            </w:r>
            <w:r w:rsidR="00000000" w:rsidRPr="00000000" w:rsidDel="00000000">
              <w:rPr>
                <w:rtl w:val="0"/>
              </w:rPr>
              <w:t xml:space="preserve">4. 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valsts īpašumā un nodot Satiksmes ministrijas valdījumā Ķekavas novada pašvaldībai piekrītošo nekustamo īpašumu “Daugavas-Misas kanāls C” (nekustamā īpašuma kadastra Nr.8070 008 3856) – zemes vienību (zemes vienības kadastra apzīmējums 8070 008 3849) 0,3400 ha platībā – Ķekavas pagastā, Ķekavas novadā (turpmāk – nekustamais īpašums).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ierakstot zemesgrāmatā nekustamo īpašumu nostiprināt īpašuma tiesības uz Ķekavas novada pašvaldības vārda vienlaikus ar īpašuma tiesību nostiprināšanu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42.panta otrajai daļai nostiprinot atvasinātas publiskas personas vai valsts īpašuma tiesības uz nekustamo īpašumu, zemesgrāmatā izdarāma atzīme par atvasinātas publiskas personas lēmumā noteiktajiem tiesību aprobežojumiem, tai skaitā atzīme par par to, ka īpašuma tiesības nostiprinātas uz laiku, kamēr tiek nodrošināta šā rīkojuma minētās funkcijas īstenošana. Ņemot vērā minēto, kā arī pastāvošo Ministru kabineta praksi atsavinot nekustamo īpašumu atbilstoši Publiskas personas mantas atsavināšanas likuma 42.panta otrajai daļai, izsakām priekšlikumu izvērtēt rīkojuma papildināšanu ar attiecīgu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ierakstot zemesgrāmatā nekustamo īpašumu: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22-TA-1639</w:t>
    </w:r>
    <w:r>
      <w:br/>
    </w:r>
    <w:r w:rsidR="00000000" w:rsidRPr="00000000" w:rsidDel="00000000">
      <w:rPr>
        <w:rtl w:val="0"/>
      </w:rPr>
      <w:t xml:space="preserve">21.06.2022. 12.53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22-TA-1639</w:t>
    </w:r>
    <w:r>
      <w:br/>
    </w:r>
    <w:r w:rsidR="00000000" w:rsidRPr="00000000" w:rsidDel="00000000">
      <w:rPr>
        <w:rtl w:val="0"/>
      </w:rPr>
      <w:t xml:space="preserve">21.06.2022. 12.53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Izziņa_22-TA-1639.docx</dc:title>
</cp:coreProperties>
</file>

<file path=docProps/custom.xml><?xml version="1.0" encoding="utf-8"?>
<Properties xmlns="http://schemas.openxmlformats.org/officeDocument/2006/custom-properties" xmlns:vt="http://schemas.openxmlformats.org/officeDocument/2006/docPropsVTypes"/>
</file>