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24-TA-1221: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1999. gada 16. februāra noteikumos Nr. 50 "Obligātās sociālās apdrošināšanas pret nelaimes gadījumiem darbā un arodslimībām apdrošināšanas atlīdzības piešķiršanas un aprēķināšanas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2</w:t>
            </w:r>
            <w:r w:rsidR="00000000" w:rsidRPr="00000000" w:rsidDel="00000000">
              <w:rPr>
                <w:rtl w:val="0"/>
              </w:rPr>
              <w:t xml:space="preserve">2. invaliditātes noteikšanas dienas, ja no apdrošināšanas gadījuma iestāšanās dienas līdz invaliditātes noteikšanai ir pagājuši vairāk kā pieci gadi. Vidējo apdrošināšanas iemaksu algu atlīdzības aprēķināšanai nosaka saskaņā ar tiesību normām, kas ir spēkā invaliditātes noteikšanas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obligāto sociālo apdrošināšanu pret nelaimes gadījumiem darbā un arodslimībām" 12. panta pirmā daļa paredz, ka mēneša vidējo apdrošināšanas iemaksu algu atlīdzības par darbspēju zaudējumu un atlīdzības par apgādnieka zaudējumu aprēķināšanai nosaka no apdrošinātās personas apdrošināšanas iemaksu algas par jebkuriem 36 mēnešiem pēc kārtas pēdējo piecu gadu laikā </w:t>
            </w:r>
            <w:r w:rsidR="00000000" w:rsidRPr="00000000" w:rsidDel="00000000">
              <w:rPr>
                <w:u w:val="single"/>
                <w:rtl w:val="0"/>
              </w:rPr>
              <w:t xml:space="preserve">pirms apdrošināšanas gadījuma iestāšanās dienas</w:t>
            </w:r>
            <w:r w:rsidR="00000000" w:rsidRPr="00000000" w:rsidDel="00000000">
              <w:rPr>
                <w:rtl w:val="0"/>
              </w:rPr>
              <w:t xml:space="preserve">. Savukārt Ministru kabineta noteikumu projekta "Grozījumi Ministru kabineta 1999. gada 16. februāra noteikumos Nr. 50 "Obligātās sociālās apdrošināšanas pret nelaimes gadījumiem darbā un arodslimībām apdrošināšanas atlīdzības piešķiršanas un aprēķināšanas kārtība"" (turpmāk – projekts) 4. punktā ietvertajā Ministru kabineta 1999. gada 16. februāra noteikumu Nr. 50 "Obligātās sociālās apdrošināšanas pret nelaimes gadījumiem darbā un arodslimībām apdrošināšanas atlīdzības piešķiršanas un aprēķināšanas kārtība" (turpmāk – Noteikumi) 17.</w:t>
            </w:r>
            <w:r w:rsidR="00000000" w:rsidRPr="00000000" w:rsidDel="00000000">
              <w:rPr>
                <w:vertAlign w:val="superscript"/>
                <w:rtl w:val="0"/>
              </w:rPr>
              <w:t xml:space="preserve">2</w:t>
            </w:r>
            <w:r w:rsidR="00000000" w:rsidRPr="00000000" w:rsidDel="00000000">
              <w:rPr>
                <w:rtl w:val="0"/>
              </w:rPr>
              <w:t xml:space="preserve">2. apakšpunktā paredzēts, ka atlīdzību piešķir, ņemot vērā apdrošināšanas personas apdrošināšanas iemaksu algu </w:t>
            </w:r>
            <w:r w:rsidR="00000000" w:rsidRPr="00000000" w:rsidDel="00000000">
              <w:rPr>
                <w:u w:val="single"/>
                <w:rtl w:val="0"/>
              </w:rPr>
              <w:t xml:space="preserve">pirms invaliditātes iestāšanās</w:t>
            </w:r>
            <w:r w:rsidR="00000000" w:rsidRPr="00000000" w:rsidDel="00000000">
              <w:rPr>
                <w:rtl w:val="0"/>
              </w:rPr>
              <w:t xml:space="preserve">. Lūdzam izvērtēt, vai šāda regulējuma noteikšana atbilst likuma "Par obligāto sociālo apdrošināšanu pret nelaimes gadījumiem darbā un arodslimībām" 12. panta pirmajā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2</w:t>
            </w:r>
            <w:r w:rsidR="00000000" w:rsidRPr="00000000" w:rsidDel="00000000">
              <w:rPr>
                <w:rtl w:val="0"/>
              </w:rPr>
              <w:t xml:space="preserve">2. invaliditātes noteikšanas dienas, ja no apdrošināšanas gadījuma iestāšanās dienas līdz invaliditātes noteikšanai ir pagājuši vairāk kā pieci gadi. Vidējo apdrošināšanas iemaksu algu atlīdzības aprēķināšanai nosaka saskaņā ar tiesību normām, kas ir spēkā invaliditātes noteikšanas dienā.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punktu “Risinājuma apraksts” (5.lpp.), norādot, kurš/i noteikumu projekta punkts/i paredz, ka VSAA varēs izsniegt apdrošinātai personai rakstveida apliecinājumu par Latvijas medicīnas iestādē apdrošinātai personai paredzamās ārstēšanās medicīniskās rehabilitācijas iestādē un ķirurģiskas operācijas izdevumu apmaksu, kā arī izdevumus, par kuru apmaksu VSAA būs izsniegusi minēto apliecinājumu, VSAA apmaksās pēc ārstniecības pakalpojuma sniegšanas apdrošinātajai personai un izdevumu apliecinošo dokumentu saņemšanas, veicot maksājumu uz ārstniecības iestādes maksājumu kontu.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10</w:t>
            </w:r>
            <w:r w:rsidR="00000000" w:rsidRPr="00000000" w:rsidDel="00000000">
              <w:rPr>
                <w:rtl w:val="0"/>
              </w:rPr>
              <w:t xml:space="preserve"> Aģentūra var izsniegt apdrošinātai personai rakstveida apliecinājumu par Latvijas medicīnas iestādē apdrošinātai personai paredzamās ārstēšanās medicīniskās rehabilitācijas iestādē un ķirurģiskas operācijas izdevumu apmaksu, pamatojoties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5. punktā ietvertajā Noteikumu 18.</w:t>
            </w:r>
            <w:r w:rsidR="00000000" w:rsidRPr="00000000" w:rsidDel="00000000">
              <w:rPr>
                <w:vertAlign w:val="superscript"/>
                <w:rtl w:val="0"/>
              </w:rPr>
              <w:t xml:space="preserve">10</w:t>
            </w:r>
            <w:r w:rsidR="00000000" w:rsidRPr="00000000" w:rsidDel="00000000">
              <w:rPr>
                <w:rtl w:val="0"/>
              </w:rPr>
              <w:t xml:space="preserve"> punkta ievaddaļā lietot terminu "ārstniecības iestāde", nevis vārdu savienojumu "medicīnas iestāde", tādējādi projektā izmantojot vienoto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10</w:t>
            </w:r>
            <w:r w:rsidR="00000000" w:rsidRPr="00000000" w:rsidDel="00000000">
              <w:rPr>
                <w:rtl w:val="0"/>
              </w:rPr>
              <w:t xml:space="preserve"> Aģentūra var izsniegt apdrošinātai personai rakstveida apliecinājumu par Latvijas ārstniecības iestādē apdrošinātai personai paredzamās ārstēšanās medicīniskās rehabilitācijas iestādē un ķirurģiskas operācijas izdevumu apmaksu, pamatojoties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24-TA-1221</w:t>
    </w:r>
    <w:r>
      <w:br/>
    </w:r>
    <w:r w:rsidR="00000000" w:rsidRPr="00000000" w:rsidDel="00000000">
      <w:rPr>
        <w:rtl w:val="0"/>
      </w:rPr>
      <w:t xml:space="preserve">05.08.2024. 08.43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24-TA-1221</w:t>
    </w:r>
    <w:r>
      <w:br/>
    </w:r>
    <w:r w:rsidR="00000000" w:rsidRPr="00000000" w:rsidDel="00000000">
      <w:rPr>
        <w:rtl w:val="0"/>
      </w:rPr>
      <w:t xml:space="preserve">05.08.2024. 08.43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Izziņa_24-TA-1221.docx</dc:title>
</cp:coreProperties>
</file>

<file path=docProps/custom.xml><?xml version="1.0" encoding="utf-8"?>
<Properties xmlns="http://schemas.openxmlformats.org/officeDocument/2006/custom-properties" xmlns:vt="http://schemas.openxmlformats.org/officeDocument/2006/docPropsVTypes"/>
</file>