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22-TA-3351: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2010. gada 29. jūnija noteikumos Nr. 606 "Noteikumi par karavīra, militārā darbinieka un zemessarga uzturdevas kompensācijas apmēru un izmaksāšanas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karavīra, militārā darbinieka, zemessarga un Zemessardzes veterāna uzturdevas kompensācijas apmēru un izmaksāšanas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90. punkts paredz, ka Ministru kabineta noteikumu nosaukumu veido iespējami īsu un atbilstošu likumā noteiktajam pilnvarojumam Ministru kabinetam un noteikumu saturam. Vēršam uzmanību, ka projekta 1. punktā piedāvātais Ministru kabineta 2010. gada 29. jūnija noteikumu Nr. 606 "Noteikumi par karavīra, militārā darbinieka un zemessarga uzturdevas kompensācijas apmēru un izmaksāšanas kārtību" (turpmāk – Noteikumi Nr. 606) nosaukums neprecīzi atspoguļo Latvijas Republikas Zemessardzes likuma 33. panta pirmajā daļā un 45. panta sestajā daļā ietverto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punktā piedāvāto Noteikumu Nr. 606 nosaukumu, lai tas atbilstu normatīvo aktu izstrādes juridiskās tehnikas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Zemessardzes likuma (turpmāk - Likums) 33.panta pirmā daļa noteic, ka zemessargs, pildot dienesta pienākumus, atrodas daļējā valsts apgādībā un tiek nodrošināts ar formas tērpu. Katrs zemessargs apmācības un dienesta uzdevumu pildīšanas laikā saņem nepieciešamo dienesta inventāru un karavīram noteikto uzturdevu vai tās kompensāciju. Apgādes nosacījumus, normas un kārtību, kādā zemessargs nodrošināms ar materiāltehniskajiem līdzekļiem, reglamentē aizsardzības ministrs, bet uzturdevas kompensācijas apmēru un izmaksāšanas kārtību —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Likuma 45.panta sestajai daļai Zemessardzes veterāns par šā likuma 44. pantā paredzēto uzdevumu izpildi saņem kompensāciju Ministru kabineta noteiktajā kārtībā un apmērā, kā arī karavīram noteikto uzturdevu vai tās kompensāciju.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Nošķirami trīs jēdzieni - karavīram noteiktā uzturdeva, uzturdevas kompensācija un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Militārā dienesta likuma 49.pantu profesionālā dienesta karavīrs militārā dienesta laikā atrodas daļējā valsts apgādībā. </w:t>
            </w:r>
            <w:r w:rsidR="00000000" w:rsidRPr="00000000" w:rsidDel="00000000">
              <w:rPr>
                <w:b w:val="1"/>
                <w:rtl w:val="0"/>
              </w:rPr>
              <w:t xml:space="preserve">Katrs karavīrs dienesta laikā saņem karavīra uzturdevu</w:t>
            </w:r>
            <w:r w:rsidR="00000000" w:rsidRPr="00000000" w:rsidDel="00000000">
              <w:rPr>
                <w:rtl w:val="0"/>
              </w:rPr>
              <w:t xml:space="preserve">, karavīra formas tērpu un nepieciešamo dienesta inventāru. </w:t>
            </w:r>
            <w:r w:rsidR="00000000" w:rsidRPr="00000000" w:rsidDel="00000000">
              <w:rPr>
                <w:b w:val="1"/>
                <w:rtl w:val="0"/>
              </w:rPr>
              <w:t xml:space="preserve">Apgādes nosacījumus, normas un kārtību</w:t>
            </w:r>
            <w:r w:rsidR="00000000" w:rsidRPr="00000000" w:rsidDel="00000000">
              <w:rPr>
                <w:rtl w:val="0"/>
              </w:rPr>
              <w:t xml:space="preserve">, kādā karavīrs nodrošināms ar materiāltehniskajiem līdzekļiem, </w:t>
            </w:r>
            <w:r w:rsidR="00000000" w:rsidRPr="00000000" w:rsidDel="00000000">
              <w:rPr>
                <w:b w:val="1"/>
                <w:rtl w:val="0"/>
              </w:rPr>
              <w:t xml:space="preserve">nosaka aizsardzības ministrs</w:t>
            </w:r>
            <w:r w:rsidR="00000000" w:rsidRPr="00000000" w:rsidDel="00000000">
              <w:rPr>
                <w:rtl w:val="0"/>
              </w:rPr>
              <w:t xml:space="preserve">. Karavīrs nesaņem šajā pantā noteikto karavīra uzturdevu, ja viņam piešķirta uzturdevas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noteiktu </w:t>
            </w:r>
            <w:r w:rsidR="00000000" w:rsidRPr="00000000" w:rsidDel="00000000">
              <w:rPr>
                <w:b w:val="1"/>
                <w:rtl w:val="0"/>
              </w:rPr>
              <w:t xml:space="preserve">kārtību, kādā Zemessardzes veterānam izmaksā</w:t>
            </w:r>
            <w:r w:rsidR="00000000" w:rsidRPr="00000000" w:rsidDel="00000000">
              <w:rPr>
                <w:rtl w:val="0"/>
              </w:rPr>
              <w:t xml:space="preserve"> </w:t>
            </w:r>
            <w:r w:rsidR="00000000" w:rsidRPr="00000000" w:rsidDel="00000000">
              <w:rPr>
                <w:b w:val="1"/>
                <w:rtl w:val="0"/>
              </w:rPr>
              <w:t xml:space="preserve">kompensāciju par katru dienesta uzdevumu izpildes dienu</w:t>
            </w:r>
            <w:r w:rsidR="00000000" w:rsidRPr="00000000" w:rsidDel="00000000">
              <w:rPr>
                <w:rtl w:val="0"/>
              </w:rPr>
              <w:t xml:space="preserve">, un tās apmēru, izstrādes stadijā ir Ministru kabineta noteikumu projekts "Grozījumi Ministru kabineta 2010. gada 5. oktobra noteikumos Nr. 948 "Noteikumi par zemessargiem izmaksājamo dienesta uzdevumu izpildes un apmācību kompensāciju, Zemessardzes veterānu priekšnieka algu, kā arī zemessarga mantai nodarīto zaudējumu atlīdzību"" (tiesību akta lietas ID 22-TA-3552).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29. jūnija noteikumi Nr. 606 "Noteikumi par karavīra, militārā darbinieka un zemessarga uzturdevas kompensācijas apmēru un izmaksāšanas kārtību" nosaka </w:t>
            </w:r>
            <w:r w:rsidR="00000000" w:rsidRPr="00000000" w:rsidDel="00000000">
              <w:rPr>
                <w:b w:val="1"/>
                <w:rtl w:val="0"/>
              </w:rPr>
              <w:t xml:space="preserve">tikai uztudevas kompensācijas</w:t>
            </w:r>
            <w:r w:rsidR="00000000" w:rsidRPr="00000000" w:rsidDel="00000000">
              <w:rPr>
                <w:rtl w:val="0"/>
              </w:rPr>
              <w:t xml:space="preserve"> apmēru un izmaksāšanas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1. punktā piedāvātais noteikumu nosaukums atbilst Likuma 33.panta pirmās daļas un 45.panta sestās daļas pilnvarojumam.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atbilstošu skaidrojumu papildināta arī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karavīra, militārā darbinieka, zemessarga un Zemessardzes veterāna uzturdevas kompensācijas apmēru un izmaksāšanas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uzturdevas kompensācijas (turpmāk – kompensācija) apmēru karavīriem, militārajiem darbiniekiem, zemessargiem un Zemessardzes veterāniem, kā arī kompensācijas izmaksāšanas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35. panta pirmā daļa paredz pilnvarojumu Ministru kabinetam noteikt </w:t>
            </w:r>
            <w:r w:rsidR="00000000" w:rsidRPr="00000000" w:rsidDel="00000000">
              <w:rPr>
                <w:u w:val="single"/>
                <w:rtl w:val="0"/>
              </w:rPr>
              <w:t xml:space="preserve">karavīriem un militārajiem darbiniekiem izmaksājamās uzturdevas kompensācijas apmēru un izmaksāšanas kārtību</w:t>
            </w:r>
            <w:r w:rsidR="00000000" w:rsidRPr="00000000" w:rsidDel="00000000">
              <w:rPr>
                <w:rtl w:val="0"/>
              </w:rPr>
              <w:t xml:space="preserve">. Latvijas Republikas Zemessardzes likuma 33. panta pirmā daļa paredz pilnvarojumu Ministru kabinetam noteikt </w:t>
            </w:r>
            <w:r w:rsidR="00000000" w:rsidRPr="00000000" w:rsidDel="00000000">
              <w:rPr>
                <w:u w:val="single"/>
                <w:rtl w:val="0"/>
              </w:rPr>
              <w:t xml:space="preserve">zemessargiem izmaksājamās uzturdevas kompensācijas apmēru un izmaksāšanas kārtību</w:t>
            </w:r>
            <w:r w:rsidR="00000000" w:rsidRPr="00000000" w:rsidDel="00000000">
              <w:rPr>
                <w:rtl w:val="0"/>
              </w:rPr>
              <w:t xml:space="preserve">. Savukārt Latvijas Republikas Zemessardzes likuma 45. panta sestā daļa paredz pilnvarojumu Ministru kabinetam noteikt </w:t>
            </w:r>
            <w:r w:rsidR="00000000" w:rsidRPr="00000000" w:rsidDel="00000000">
              <w:rPr>
                <w:u w:val="single"/>
                <w:rtl w:val="0"/>
              </w:rPr>
              <w:t xml:space="preserve">kārtību, kādā Zemessardzes veterāns par Zemessardzes uzdevumu izpildi saņem kompensāciju un tās apmēru</w:t>
            </w:r>
            <w:r w:rsidR="00000000" w:rsidRPr="00000000" w:rsidDel="00000000">
              <w:rPr>
                <w:rtl w:val="0"/>
              </w:rPr>
              <w:t xml:space="preserve">. Informējam, ka atbilstoši Noteikumu Nr. 108 100. punktam Ministru kabineta noteikumu projekta pirmajā punktā secīgi raksta vārdus "noteikumi nosaka" un l</w:t>
            </w:r>
            <w:r w:rsidR="00000000" w:rsidRPr="00000000" w:rsidDel="00000000">
              <w:rPr>
                <w:u w:val="single"/>
                <w:rtl w:val="0"/>
              </w:rPr>
              <w:t xml:space="preserve">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3. punktā piedāvāto Noteikumu Nr. 606 1. punkta redakciju, vienlaikus vērtējot nepieciešamību izteikt likumā doto pilnvarojumu trīs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karavīriem un militārajiem darbiniekiem izmaksājamās uzturdevas kompensācijas apmēru un izmaksāšanas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zemessargiem izmaksājamās uzturdevas kompensācijas apmēru un izmaksāšanas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Zemessardzes veterāniem izmaksājamās kompensācijas apmēru un izmaksāšanas kārtību par zemessardzes veterānu uzdevumu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karavīriem, militārajiem darbiniekiem, zemessargiem un Zemessardzes veterāniem izmaksājamās uzturdevas kompensācijas (turpmāk - kompensācija) apmēru un izmaksāšanas kārtību.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3.punktā pie sadaļas Cita informācija minēto informāciju, aizstājot vārdus “Nacionālajiem bruņotajiem spēkiem” ar vārdiem “Aizsardzības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2009. gada 25. augusta noteikumu Nr. 970 "Sabiedrības līdzdalības kārtība attīstības plānošanas procesā" 4. punktam sabiedrības līdzdalības kārtība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institūciju vadības dokumentu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sabiedrības līdzdalība attīstības plānošanas procesā tiek regulēta ar citu ārējo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izstrādājamais dokuments satur ierobežotas pieejamības informāciju vai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noteikumu 5. punkts noteic, ka institūcija piemēro sabiedrības līdzdalības kārtību arī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nodrošināt sabiedrības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tikai zemessargus un Zemessardzes veterānus.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22-TA-3351</w:t>
    </w:r>
    <w:r>
      <w:br/>
    </w:r>
    <w:r w:rsidR="00000000" w:rsidRPr="00000000" w:rsidDel="00000000">
      <w:rPr>
        <w:rtl w:val="0"/>
      </w:rPr>
      <w:t xml:space="preserve">22.02.2023. 11.59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22-TA-3351</w:t>
    </w:r>
    <w:r>
      <w:br/>
    </w:r>
    <w:r w:rsidR="00000000" w:rsidRPr="00000000" w:rsidDel="00000000">
      <w:rPr>
        <w:rtl w:val="0"/>
      </w:rPr>
      <w:t xml:space="preserve">22.02.2023. 11.59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Izziņa_22-TA-3351.docx</dc:title>
</cp:coreProperties>
</file>

<file path=docProps/custom.xml><?xml version="1.0" encoding="utf-8"?>
<Properties xmlns="http://schemas.openxmlformats.org/officeDocument/2006/custom-properties" xmlns:vt="http://schemas.openxmlformats.org/officeDocument/2006/docPropsVTypes"/>
</file>