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26-TA-844: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Upes ielā 2, Rīgā, nodošanu Rīgas valstspilsētas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13.04.2026. 16:56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daļu aptuveni 30 m</w:t>
            </w:r>
            <w:r w:rsidR="00000000" w:rsidRPr="00000000" w:rsidDel="00000000">
              <w:rPr>
                <w:vertAlign w:val="superscript"/>
                <w:rtl w:val="0"/>
              </w:rPr>
              <w:t xml:space="preserve">2</w:t>
            </w:r>
            <w:r w:rsidR="00000000" w:rsidRPr="00000000" w:rsidDel="00000000">
              <w:rPr>
                <w:rtl w:val="0"/>
              </w:rPr>
              <w:t xml:space="preserve"> platībā, kas atrodas ielu teritorijā (Hospitāļu ielas sarkanās līnijas), izmantot pašvaldības autonomo funkciju īstenošanai atbilstoši Pašvaldību likuma 4. panta pirmajai daļai;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ņemot vērā norādīto Rīgas valstspilsētas pašvaldības atzinumā, vēlas vērst uzmanību uz neprecizitāti Ministru kabineta rīkojuma projekta "Par valsts nekustamā īpašuma Upes ielā 2, Rīgā, nodošanu Rīgas valstspilsētas pašvaldības īpašumā” 2.1. apakšpunktā - proti, iekavās jābūt norādītam “Upes ielas sarkanās līnijas” nevis "Hospitāļu ielas sarkanās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daļu aptuveni 30 m</w:t>
            </w:r>
            <w:r w:rsidR="00000000" w:rsidRPr="00000000" w:rsidDel="00000000">
              <w:rPr>
                <w:vertAlign w:val="superscript"/>
                <w:rtl w:val="0"/>
              </w:rPr>
              <w:t xml:space="preserve">2</w:t>
            </w:r>
            <w:r w:rsidR="00000000" w:rsidRPr="00000000" w:rsidDel="00000000">
              <w:rPr>
                <w:rtl w:val="0"/>
              </w:rPr>
              <w:t xml:space="preserve"> platībā, kas atrodas ielu teritorijā (Upes ielas sarkanās līnijas), izmantot pašvaldības autonomo funkciju īstenošanai atbilstoši Pašvaldību likuma 4. panta pirmajai daļai;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daļu aptuveni 30 m</w:t>
            </w:r>
            <w:r w:rsidR="00000000" w:rsidRPr="00000000" w:rsidDel="00000000">
              <w:rPr>
                <w:vertAlign w:val="superscript"/>
                <w:rtl w:val="0"/>
              </w:rPr>
              <w:t xml:space="preserve">2</w:t>
            </w:r>
            <w:r w:rsidR="00000000" w:rsidRPr="00000000" w:rsidDel="00000000">
              <w:rPr>
                <w:rtl w:val="0"/>
              </w:rPr>
              <w:t xml:space="preserve"> platībā, kas atrodas ielu teritorijā (Hospitāļu ielas sarkanās līnijas), izmantot pašvaldības autonomo funkciju īstenošanai atbilstoši Pašvaldību likuma 4. panta pirmajai daļai;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rīkojuma projekta 2.1. apapkšpunktu, aizstājot vārdu “Hospitāļu” ar vārdu “Upes”, jo no anotācijas un pievienotajiem Rīgas domes un Rīgas valstspilsētas pašvaldības Pilsētas attīstības departamenta dokumentiem izriet, ka konkrētajā rīkojuma projektā iet runa par  nekustamā īpašuma daļu aptuveni 30 m² platībā, kas saistīta ar Upes ielas sarkanajām līnijām, nevis Hospitāļu ielas sarkanajām 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daļu aptuveni 30 m</w:t>
            </w:r>
            <w:r w:rsidR="00000000" w:rsidRPr="00000000" w:rsidDel="00000000">
              <w:rPr>
                <w:vertAlign w:val="superscript"/>
                <w:rtl w:val="0"/>
              </w:rPr>
              <w:t xml:space="preserve">2</w:t>
            </w:r>
            <w:r w:rsidR="00000000" w:rsidRPr="00000000" w:rsidDel="00000000">
              <w:rPr>
                <w:rtl w:val="0"/>
              </w:rPr>
              <w:t xml:space="preserve"> platībā, kas atrodas ielu teritorijā (Upes ielas sarkanās līnijas), izmantot pašvaldības autonomo funkciju īstenošanai atbilstoši Pašvaldību likuma 4. panta pirmajai daļai;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par dzīvojamās mājas Upes ielā 2, Rīgā, dzīvokļu īpašumu skaitu, jo, iespējams, zemesgrāmatas datos un anotācijā ir neprecizitāte. Zemesgrāmatas izdrukā ir norādīti 17 dzīvokļi, vienlaikus no tās ir redzams, ka ir atvērti 18 nodalījumi. Arī no otras izdrukas izriet, ka ir atvērti nodalījumi no Upes ielas 2-1 līdz Upes ielai 2-18. Turklāt domes lēmumā norādīts, ka attiecīgais nekustamais īpašums sastāv no “18 dzīvokļu īpašumiem, uz kuriem īpašuma tiesības ir nostiprinātas privātpersonām”. Ievērojot minēto, lūdzam izvērtēt, kāds dzīvokļu īpašumu skaits ir pareizs.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26-TA-844</w:t>
    </w:r>
    <w:r>
      <w:br/>
    </w:r>
    <w:r w:rsidR="00000000" w:rsidRPr="00000000" w:rsidDel="00000000">
      <w:rPr>
        <w:rtl w:val="0"/>
      </w:rPr>
      <w:t xml:space="preserve">12.05.2026. 09.29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26-TA-844</w:t>
    </w:r>
    <w:r>
      <w:br/>
    </w:r>
    <w:r w:rsidR="00000000" w:rsidRPr="00000000" w:rsidDel="00000000">
      <w:rPr>
        <w:rtl w:val="0"/>
      </w:rPr>
      <w:t xml:space="preserve">12.05.2026. 09.29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Izziņa_26-TA-844.docx</dc:title>
</cp:coreProperties>
</file>

<file path=docProps/custom.xml><?xml version="1.0" encoding="utf-8"?>
<Properties xmlns="http://schemas.openxmlformats.org/officeDocument/2006/custom-properties" xmlns:vt="http://schemas.openxmlformats.org/officeDocument/2006/docPropsVTypes"/>
</file>