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9DA36" w14:textId="77777777" w:rsidR="00A46A5F" w:rsidRPr="00A46A5F" w:rsidRDefault="00A46A5F" w:rsidP="00A46A5F">
      <w:pPr>
        <w:shd w:val="clear" w:color="auto" w:fill="FFFFFF"/>
        <w:rPr>
          <w:rFonts w:ascii="Calibri" w:eastAsia="Times New Roman" w:hAnsi="Calibri" w:cs="Calibri"/>
          <w:color w:val="242424"/>
          <w:sz w:val="22"/>
          <w:szCs w:val="22"/>
          <w:lang w:val="en-LV" w:eastAsia="en-GB"/>
        </w:rPr>
      </w:pPr>
      <w:r w:rsidRPr="00A46A5F">
        <w:rPr>
          <w:rFonts w:ascii="Calibri" w:eastAsia="Times New Roman" w:hAnsi="Calibri" w:cs="Calibri"/>
          <w:color w:val="1F497D"/>
          <w:sz w:val="22"/>
          <w:szCs w:val="22"/>
          <w:bdr w:val="none" w:sz="0" w:space="0" w:color="auto" w:frame="1"/>
          <w:lang w:val="en-LV" w:eastAsia="en-GB"/>
        </w:rPr>
        <w:br/>
        <w:t> </w:t>
      </w:r>
    </w:p>
    <w:p w14:paraId="42B50722" w14:textId="77777777" w:rsidR="00A46A5F" w:rsidRPr="00A46A5F" w:rsidRDefault="00A46A5F" w:rsidP="00A46A5F">
      <w:pPr>
        <w:shd w:val="clear" w:color="auto" w:fill="FFFFFF"/>
        <w:textAlignment w:val="baseline"/>
        <w:rPr>
          <w:rFonts w:ascii="Calibri" w:eastAsia="Times New Roman" w:hAnsi="Calibri" w:cs="Calibri"/>
          <w:color w:val="242424"/>
          <w:sz w:val="22"/>
          <w:szCs w:val="22"/>
          <w:lang w:val="en-LV" w:eastAsia="en-GB"/>
        </w:rPr>
      </w:pPr>
      <w:r w:rsidRPr="00A46A5F">
        <w:rPr>
          <w:rFonts w:ascii="Calibri" w:eastAsia="Times New Roman" w:hAnsi="Calibri" w:cs="Calibri"/>
          <w:b/>
          <w:bCs/>
          <w:color w:val="242424"/>
          <w:sz w:val="22"/>
          <w:szCs w:val="22"/>
          <w:bdr w:val="none" w:sz="0" w:space="0" w:color="auto" w:frame="1"/>
          <w:lang w:val="en-US" w:eastAsia="en-GB"/>
        </w:rPr>
        <w:t>From:</w:t>
      </w:r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 xml:space="preserve"> KP </w:t>
      </w:r>
      <w:proofErr w:type="spellStart"/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>Konkurence</w:t>
      </w:r>
      <w:proofErr w:type="spellEnd"/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 xml:space="preserve"> &lt;Konkurence@kp.gov.lv&gt;</w:t>
      </w:r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br/>
      </w:r>
      <w:r w:rsidRPr="00A46A5F">
        <w:rPr>
          <w:rFonts w:ascii="Calibri" w:eastAsia="Times New Roman" w:hAnsi="Calibri" w:cs="Calibri"/>
          <w:b/>
          <w:bCs/>
          <w:color w:val="242424"/>
          <w:sz w:val="22"/>
          <w:szCs w:val="22"/>
          <w:bdr w:val="none" w:sz="0" w:space="0" w:color="auto" w:frame="1"/>
          <w:lang w:val="en-US" w:eastAsia="en-GB"/>
        </w:rPr>
        <w:t>Sent:</w:t>
      </w:r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> </w:t>
      </w:r>
      <w:proofErr w:type="spellStart"/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>trešdiena</w:t>
      </w:r>
      <w:proofErr w:type="spellEnd"/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 xml:space="preserve">, 2020. </w:t>
      </w:r>
      <w:proofErr w:type="spellStart"/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>gada</w:t>
      </w:r>
      <w:proofErr w:type="spellEnd"/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 xml:space="preserve"> 12. </w:t>
      </w:r>
      <w:proofErr w:type="spellStart"/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>augusts</w:t>
      </w:r>
      <w:proofErr w:type="spellEnd"/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 xml:space="preserve"> 14:31</w:t>
      </w:r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br/>
      </w:r>
      <w:r w:rsidRPr="00A46A5F">
        <w:rPr>
          <w:rFonts w:ascii="Calibri" w:eastAsia="Times New Roman" w:hAnsi="Calibri" w:cs="Calibri"/>
          <w:b/>
          <w:bCs/>
          <w:color w:val="242424"/>
          <w:sz w:val="22"/>
          <w:szCs w:val="22"/>
          <w:bdr w:val="none" w:sz="0" w:space="0" w:color="auto" w:frame="1"/>
          <w:lang w:val="en-US" w:eastAsia="en-GB"/>
        </w:rPr>
        <w:t>To:</w:t>
      </w:r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> Pasts &lt;Pasts@fm.gov.lv&gt;</w:t>
      </w:r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br/>
      </w:r>
      <w:r w:rsidRPr="00A46A5F">
        <w:rPr>
          <w:rFonts w:ascii="Calibri" w:eastAsia="Times New Roman" w:hAnsi="Calibri" w:cs="Calibri"/>
          <w:b/>
          <w:bCs/>
          <w:color w:val="242424"/>
          <w:sz w:val="22"/>
          <w:szCs w:val="22"/>
          <w:bdr w:val="none" w:sz="0" w:space="0" w:color="auto" w:frame="1"/>
          <w:lang w:val="en-US" w:eastAsia="en-GB"/>
        </w:rPr>
        <w:t>Subject:</w:t>
      </w:r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> </w:t>
      </w:r>
      <w:proofErr w:type="spellStart"/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>Likumprojekta</w:t>
      </w:r>
      <w:proofErr w:type="spellEnd"/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 xml:space="preserve"> </w:t>
      </w:r>
      <w:proofErr w:type="spellStart"/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>elektroniskā</w:t>
      </w:r>
      <w:proofErr w:type="spellEnd"/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 xml:space="preserve"> </w:t>
      </w:r>
      <w:proofErr w:type="spellStart"/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>saskaņošana</w:t>
      </w:r>
      <w:proofErr w:type="spellEnd"/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US" w:eastAsia="en-GB"/>
        </w:rPr>
        <w:t xml:space="preserve"> (VSS-617)</w:t>
      </w:r>
    </w:p>
    <w:p w14:paraId="35DF8210" w14:textId="77777777" w:rsidR="00A46A5F" w:rsidRPr="00A46A5F" w:rsidRDefault="00A46A5F" w:rsidP="00A46A5F">
      <w:pPr>
        <w:shd w:val="clear" w:color="auto" w:fill="FFFFFF"/>
        <w:rPr>
          <w:rFonts w:ascii="Calibri" w:eastAsia="Times New Roman" w:hAnsi="Calibri" w:cs="Calibri"/>
          <w:color w:val="242424"/>
          <w:sz w:val="22"/>
          <w:szCs w:val="22"/>
          <w:lang w:val="en-LV" w:eastAsia="en-GB"/>
        </w:rPr>
      </w:pPr>
      <w:r w:rsidRPr="00A46A5F">
        <w:rPr>
          <w:rFonts w:ascii="Calibri" w:eastAsia="Times New Roman" w:hAnsi="Calibri" w:cs="Calibri"/>
          <w:color w:val="242424"/>
          <w:sz w:val="22"/>
          <w:szCs w:val="22"/>
          <w:lang w:val="en-LV" w:eastAsia="en-GB"/>
        </w:rPr>
        <w:t> </w:t>
      </w:r>
    </w:p>
    <w:p w14:paraId="5A8D6A11" w14:textId="77777777" w:rsidR="00A46A5F" w:rsidRPr="00A46A5F" w:rsidRDefault="00A46A5F" w:rsidP="00A46A5F">
      <w:pPr>
        <w:shd w:val="clear" w:color="auto" w:fill="FFFFFF"/>
        <w:rPr>
          <w:rFonts w:ascii="Calibri" w:eastAsia="Times New Roman" w:hAnsi="Calibri" w:cs="Calibri"/>
          <w:color w:val="242424"/>
          <w:sz w:val="22"/>
          <w:szCs w:val="22"/>
          <w:lang w:val="en-LV" w:eastAsia="en-GB"/>
        </w:rPr>
      </w:pPr>
      <w:r w:rsidRPr="00A46A5F">
        <w:rPr>
          <w:rFonts w:ascii="Calibri" w:eastAsia="Times New Roman" w:hAnsi="Calibri" w:cs="Calibri"/>
          <w:color w:val="242424"/>
          <w:sz w:val="22"/>
          <w:szCs w:val="22"/>
          <w:lang w:val="en-LV" w:eastAsia="en-GB"/>
        </w:rPr>
        <w:t>Labdien!</w:t>
      </w:r>
    </w:p>
    <w:p w14:paraId="7E2AE83C" w14:textId="77777777" w:rsidR="00A46A5F" w:rsidRPr="00A46A5F" w:rsidRDefault="00A46A5F" w:rsidP="00A46A5F">
      <w:pPr>
        <w:shd w:val="clear" w:color="auto" w:fill="FFFFFF"/>
        <w:rPr>
          <w:rFonts w:ascii="Calibri" w:eastAsia="Times New Roman" w:hAnsi="Calibri" w:cs="Calibri"/>
          <w:color w:val="242424"/>
          <w:sz w:val="22"/>
          <w:szCs w:val="22"/>
          <w:lang w:val="en-LV" w:eastAsia="en-GB"/>
        </w:rPr>
      </w:pPr>
      <w:r w:rsidRPr="00A46A5F">
        <w:rPr>
          <w:rFonts w:ascii="Calibri" w:eastAsia="Times New Roman" w:hAnsi="Calibri" w:cs="Calibri"/>
          <w:color w:val="242424"/>
          <w:sz w:val="22"/>
          <w:szCs w:val="22"/>
          <w:lang w:val="en-LV" w:eastAsia="en-GB"/>
        </w:rPr>
        <w:t> </w:t>
      </w:r>
    </w:p>
    <w:p w14:paraId="4F1C52BD" w14:textId="77777777" w:rsidR="00A46A5F" w:rsidRPr="00A46A5F" w:rsidRDefault="00A46A5F" w:rsidP="00A46A5F">
      <w:pPr>
        <w:shd w:val="clear" w:color="auto" w:fill="FFFFFF"/>
        <w:rPr>
          <w:rFonts w:ascii="Calibri" w:eastAsia="Times New Roman" w:hAnsi="Calibri" w:cs="Calibri"/>
          <w:color w:val="242424"/>
          <w:sz w:val="22"/>
          <w:szCs w:val="22"/>
          <w:lang w:val="en-LV" w:eastAsia="en-GB"/>
        </w:rPr>
      </w:pPr>
      <w:r w:rsidRPr="00A46A5F">
        <w:rPr>
          <w:rFonts w:ascii="Calibri" w:eastAsia="Times New Roman" w:hAnsi="Calibri" w:cs="Calibri"/>
          <w:color w:val="242424"/>
          <w:sz w:val="22"/>
          <w:szCs w:val="22"/>
          <w:lang w:val="en-LV" w:eastAsia="en-GB"/>
        </w:rPr>
        <w:t>Konkurences padome ir izvērtējusi Likumprojektu "Grozījumi Sauszemes transportlīdzekļu īpašnieku civiltiesiskās atbildības obligātās apdrošināšanas likumā" (VSS – 617; turpmāk – Likumprojekts) un atbalsta Likumprojekta tālāku virzību bez iebildumiem.</w:t>
      </w:r>
    </w:p>
    <w:p w14:paraId="0C9EE9C4" w14:textId="77777777" w:rsidR="00A46A5F" w:rsidRPr="00A46A5F" w:rsidRDefault="00A46A5F" w:rsidP="00A46A5F">
      <w:pPr>
        <w:shd w:val="clear" w:color="auto" w:fill="FFFFFF"/>
        <w:rPr>
          <w:rFonts w:ascii="Calibri" w:eastAsia="Times New Roman" w:hAnsi="Calibri" w:cs="Calibri"/>
          <w:color w:val="242424"/>
          <w:sz w:val="22"/>
          <w:szCs w:val="22"/>
          <w:lang w:val="en-LV" w:eastAsia="en-GB"/>
        </w:rPr>
      </w:pPr>
      <w:r w:rsidRPr="00A46A5F">
        <w:rPr>
          <w:rFonts w:ascii="Calibri" w:eastAsia="Times New Roman" w:hAnsi="Calibri" w:cs="Calibri"/>
          <w:color w:val="242424"/>
          <w:sz w:val="22"/>
          <w:szCs w:val="22"/>
          <w:lang w:val="en-LV" w:eastAsia="en-GB"/>
        </w:rPr>
        <w:t> </w:t>
      </w:r>
    </w:p>
    <w:p w14:paraId="477AB428" w14:textId="77777777" w:rsidR="00A46A5F" w:rsidRPr="00A46A5F" w:rsidRDefault="00A46A5F" w:rsidP="00A46A5F">
      <w:pPr>
        <w:shd w:val="clear" w:color="auto" w:fill="FFFFFF"/>
        <w:rPr>
          <w:rFonts w:ascii="Calibri" w:eastAsia="Times New Roman" w:hAnsi="Calibri" w:cs="Calibri"/>
          <w:color w:val="242424"/>
          <w:sz w:val="22"/>
          <w:szCs w:val="22"/>
          <w:lang w:val="en-LV" w:eastAsia="en-GB"/>
        </w:rPr>
      </w:pPr>
      <w:r w:rsidRPr="00A46A5F">
        <w:rPr>
          <w:rFonts w:ascii="Verdana" w:eastAsia="Times New Roman" w:hAnsi="Verdana" w:cs="Calibri"/>
          <w:color w:val="242424"/>
          <w:sz w:val="20"/>
          <w:szCs w:val="20"/>
          <w:bdr w:val="none" w:sz="0" w:space="0" w:color="auto" w:frame="1"/>
          <w:lang w:val="en-LV" w:eastAsia="en-GB"/>
        </w:rPr>
        <w:t>Ar cieņu</w:t>
      </w:r>
    </w:p>
    <w:p w14:paraId="495E45F6" w14:textId="77777777" w:rsidR="00A46A5F" w:rsidRPr="00A46A5F" w:rsidRDefault="00A46A5F" w:rsidP="00A46A5F">
      <w:pPr>
        <w:shd w:val="clear" w:color="auto" w:fill="FFFFFF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en-LV" w:eastAsia="en-GB"/>
        </w:rPr>
      </w:pPr>
      <w:r w:rsidRPr="00A46A5F">
        <w:rPr>
          <w:rFonts w:ascii="controlIcons" w:eastAsia="Times New Roman" w:hAnsi="controlIcons" w:cs="Segoe UI"/>
          <w:color w:val="242424"/>
          <w:bdr w:val="none" w:sz="0" w:space="0" w:color="auto" w:frame="1"/>
          <w:lang w:val="en-LV" w:eastAsia="en-GB"/>
        </w:rPr>
        <w:t></w:t>
      </w:r>
    </w:p>
    <w:tbl>
      <w:tblPr>
        <w:tblW w:w="9628" w:type="dxa"/>
        <w:tblInd w:w="2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6089"/>
      </w:tblGrid>
      <w:tr w:rsidR="00A46A5F" w:rsidRPr="00A46A5F" w14:paraId="0E12400B" w14:textId="77777777" w:rsidTr="00A46A5F">
        <w:tc>
          <w:tcPr>
            <w:tcW w:w="35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EC9A1" w14:textId="77777777" w:rsidR="00A46A5F" w:rsidRPr="00A46A5F" w:rsidRDefault="00A46A5F" w:rsidP="00A46A5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sz w:val="18"/>
                <w:szCs w:val="18"/>
                <w:bdr w:val="none" w:sz="0" w:space="0" w:color="auto" w:frame="1"/>
                <w:lang w:val="en-LV" w:eastAsia="en-GB"/>
              </w:rPr>
              <w:t> </w:t>
            </w:r>
          </w:p>
          <w:p w14:paraId="0C7A0879" w14:textId="77777777" w:rsidR="00A46A5F" w:rsidRPr="00A46A5F" w:rsidRDefault="00A46A5F" w:rsidP="00A46A5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sz w:val="18"/>
                <w:szCs w:val="18"/>
                <w:bdr w:val="none" w:sz="0" w:space="0" w:color="auto" w:frame="1"/>
                <w:lang w:val="en-LV" w:eastAsia="en-GB"/>
              </w:rPr>
              <w:t> </w:t>
            </w:r>
          </w:p>
          <w:p w14:paraId="40A3BB69" w14:textId="77777777" w:rsidR="00A46A5F" w:rsidRPr="00A46A5F" w:rsidRDefault="00A46A5F" w:rsidP="00A46A5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sz w:val="18"/>
                <w:szCs w:val="18"/>
                <w:bdr w:val="none" w:sz="0" w:space="0" w:color="auto" w:frame="1"/>
                <w:lang w:val="en-LV" w:eastAsia="en-GB"/>
              </w:rPr>
              <w:t> </w:t>
            </w:r>
          </w:p>
          <w:p w14:paraId="6459807C" w14:textId="77777777" w:rsidR="00A46A5F" w:rsidRPr="00A46A5F" w:rsidRDefault="00A46A5F" w:rsidP="00A46A5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sz w:val="18"/>
                <w:szCs w:val="18"/>
                <w:bdr w:val="none" w:sz="0" w:space="0" w:color="auto" w:frame="1"/>
                <w:lang w:val="en-LV" w:eastAsia="en-GB"/>
              </w:rPr>
              <w:t> </w:t>
            </w:r>
          </w:p>
          <w:p w14:paraId="58A310FA" w14:textId="14D12198" w:rsidR="00A46A5F" w:rsidRPr="00A46A5F" w:rsidRDefault="00A46A5F" w:rsidP="00A46A5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noProof/>
              </w:rPr>
              <w:drawing>
                <wp:inline distT="0" distB="0" distL="0" distR="0" wp14:anchorId="151032CF" wp14:editId="478D5A61">
                  <wp:extent cx="1680210" cy="1272540"/>
                  <wp:effectExtent l="0" t="0" r="0" b="0"/>
                  <wp:docPr id="1" name="Picture 1" descr="Diagram&#10;&#10;Description automatically generated">
                    <a:hlinkClick xmlns:a="http://schemas.openxmlformats.org/drawingml/2006/main" r:id="rId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iagram&#10;&#10;Description automatically generated">
                            <a:hlinkClick r:id="rId4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21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CF314C" w14:textId="77777777" w:rsidR="00A46A5F" w:rsidRPr="00A46A5F" w:rsidRDefault="00A46A5F" w:rsidP="00A46A5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sz w:val="18"/>
                <w:szCs w:val="18"/>
                <w:bdr w:val="none" w:sz="0" w:space="0" w:color="auto" w:frame="1"/>
                <w:lang w:val="en-LV" w:eastAsia="en-GB"/>
              </w:rPr>
              <w:t> </w:t>
            </w:r>
          </w:p>
          <w:p w14:paraId="61A2E85B" w14:textId="77777777" w:rsidR="00A46A5F" w:rsidRPr="00A46A5F" w:rsidRDefault="00A46A5F" w:rsidP="00A46A5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sz w:val="18"/>
                <w:szCs w:val="18"/>
                <w:bdr w:val="none" w:sz="0" w:space="0" w:color="auto" w:frame="1"/>
                <w:lang w:val="en-LV" w:eastAsia="en-GB"/>
              </w:rPr>
              <w:t> </w:t>
            </w:r>
          </w:p>
        </w:tc>
        <w:tc>
          <w:tcPr>
            <w:tcW w:w="60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8CA4C" w14:textId="77777777" w:rsidR="00A46A5F" w:rsidRPr="00A46A5F" w:rsidRDefault="00A46A5F" w:rsidP="00A46A5F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b/>
                <w:bCs/>
                <w:color w:val="00859B"/>
                <w:sz w:val="18"/>
                <w:szCs w:val="18"/>
                <w:bdr w:val="none" w:sz="0" w:space="0" w:color="auto" w:frame="1"/>
                <w:lang w:val="en-LV" w:eastAsia="en-GB"/>
              </w:rPr>
              <w:t> </w:t>
            </w:r>
          </w:p>
          <w:p w14:paraId="69358AEA" w14:textId="77777777" w:rsidR="00A46A5F" w:rsidRPr="00A46A5F" w:rsidRDefault="00A46A5F" w:rsidP="00A46A5F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b/>
                <w:bCs/>
                <w:color w:val="00859B"/>
                <w:sz w:val="18"/>
                <w:szCs w:val="18"/>
                <w:bdr w:val="none" w:sz="0" w:space="0" w:color="auto" w:frame="1"/>
                <w:lang w:val="en-LV" w:eastAsia="en-GB"/>
              </w:rPr>
              <w:t>Sintija Iesalniece</w:t>
            </w:r>
          </w:p>
          <w:p w14:paraId="461F33E2" w14:textId="77777777" w:rsidR="00A46A5F" w:rsidRPr="00A46A5F" w:rsidRDefault="00A46A5F" w:rsidP="00A46A5F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sz w:val="18"/>
                <w:szCs w:val="18"/>
                <w:bdr w:val="none" w:sz="0" w:space="0" w:color="auto" w:frame="1"/>
                <w:lang w:val="en-LV" w:eastAsia="en-GB"/>
              </w:rPr>
              <w:t>Konkurences padomes</w:t>
            </w:r>
          </w:p>
          <w:p w14:paraId="36164F20" w14:textId="77777777" w:rsidR="00A46A5F" w:rsidRPr="00A46A5F" w:rsidRDefault="00A46A5F" w:rsidP="00A46A5F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sz w:val="18"/>
                <w:szCs w:val="18"/>
                <w:bdr w:val="none" w:sz="0" w:space="0" w:color="auto" w:frame="1"/>
                <w:lang w:val="en-LV" w:eastAsia="en-GB"/>
              </w:rPr>
              <w:t>Analītiskā departamenta eksperte</w:t>
            </w:r>
          </w:p>
          <w:p w14:paraId="10E6594B" w14:textId="77777777" w:rsidR="00A46A5F" w:rsidRPr="00A46A5F" w:rsidRDefault="00A46A5F" w:rsidP="00A46A5F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color w:val="336699"/>
                <w:sz w:val="18"/>
                <w:szCs w:val="18"/>
                <w:bdr w:val="none" w:sz="0" w:space="0" w:color="auto" w:frame="1"/>
                <w:lang w:val="en-LV" w:eastAsia="en-GB"/>
              </w:rPr>
              <w:t> </w:t>
            </w:r>
          </w:p>
          <w:p w14:paraId="6FFC3D7A" w14:textId="77777777" w:rsidR="00A46A5F" w:rsidRPr="00A46A5F" w:rsidRDefault="00A46A5F" w:rsidP="00A46A5F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sz w:val="18"/>
                <w:szCs w:val="18"/>
                <w:bdr w:val="none" w:sz="0" w:space="0" w:color="auto" w:frame="1"/>
                <w:lang w:val="en-LV" w:eastAsia="en-GB"/>
              </w:rPr>
              <w:t>Tālr.: 68806488</w:t>
            </w:r>
          </w:p>
          <w:p w14:paraId="3ACF6A1B" w14:textId="77777777" w:rsidR="00A46A5F" w:rsidRPr="00A46A5F" w:rsidRDefault="00A46A5F" w:rsidP="00A46A5F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sz w:val="18"/>
                <w:szCs w:val="18"/>
                <w:bdr w:val="none" w:sz="0" w:space="0" w:color="auto" w:frame="1"/>
                <w:lang w:val="en-LV" w:eastAsia="en-GB"/>
              </w:rPr>
              <w:t>E-pasts:</w:t>
            </w:r>
            <w:r w:rsidRPr="00A46A5F">
              <w:rPr>
                <w:rFonts w:ascii="Verdana" w:eastAsia="Times New Roman" w:hAnsi="Verdana" w:cs="Calibri"/>
                <w:color w:val="3333FF"/>
                <w:sz w:val="18"/>
                <w:szCs w:val="18"/>
                <w:bdr w:val="none" w:sz="0" w:space="0" w:color="auto" w:frame="1"/>
                <w:lang w:val="en-LV" w:eastAsia="en-GB"/>
              </w:rPr>
              <w:t> </w:t>
            </w:r>
            <w:hyperlink r:id="rId6" w:tgtFrame="_blank" w:history="1">
              <w:r w:rsidRPr="00A46A5F">
                <w:rPr>
                  <w:rFonts w:ascii="Verdana" w:eastAsia="Times New Roman" w:hAnsi="Verdana" w:cs="Calibri"/>
                  <w:color w:val="0563C1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</w:rPr>
                <w:t>sintija.iesalniece@kp.gov.lv</w:t>
              </w:r>
            </w:hyperlink>
          </w:p>
          <w:p w14:paraId="42266028" w14:textId="77777777" w:rsidR="00A46A5F" w:rsidRPr="00A46A5F" w:rsidRDefault="00A46A5F" w:rsidP="00A46A5F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sz w:val="20"/>
                <w:szCs w:val="20"/>
                <w:bdr w:val="none" w:sz="0" w:space="0" w:color="auto" w:frame="1"/>
                <w:lang w:val="en-LV" w:eastAsia="en-GB"/>
              </w:rPr>
              <w:t>Brīvības iela 55, Rīga, LV-1010</w:t>
            </w:r>
          </w:p>
          <w:p w14:paraId="5543A9E8" w14:textId="77777777" w:rsidR="00A46A5F" w:rsidRPr="00A46A5F" w:rsidRDefault="00A46A5F" w:rsidP="00A46A5F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sz w:val="18"/>
                <w:szCs w:val="18"/>
                <w:bdr w:val="none" w:sz="0" w:space="0" w:color="auto" w:frame="1"/>
                <w:lang w:val="en-LV" w:eastAsia="en-GB"/>
              </w:rPr>
              <w:t> </w:t>
            </w:r>
          </w:p>
          <w:p w14:paraId="1FDA1F25" w14:textId="77777777" w:rsidR="00A46A5F" w:rsidRPr="00A46A5F" w:rsidRDefault="00A46A5F" w:rsidP="00A46A5F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b/>
                <w:bCs/>
                <w:color w:val="A6A6A6"/>
                <w:sz w:val="18"/>
                <w:szCs w:val="18"/>
                <w:bdr w:val="none" w:sz="0" w:space="0" w:color="auto" w:frame="1"/>
                <w:lang w:val="en-LV" w:eastAsia="en-GB"/>
              </w:rPr>
              <w:t>Tīmekļa vietne:</w:t>
            </w:r>
            <w:r w:rsidRPr="00A46A5F">
              <w:rPr>
                <w:rFonts w:ascii="Verdana" w:eastAsia="Times New Roman" w:hAnsi="Verdana" w:cs="Calibri"/>
                <w:i/>
                <w:iCs/>
                <w:color w:val="A6A6A6"/>
                <w:sz w:val="18"/>
                <w:szCs w:val="18"/>
                <w:bdr w:val="none" w:sz="0" w:space="0" w:color="auto" w:frame="1"/>
                <w:lang w:val="en-LV" w:eastAsia="en-GB"/>
              </w:rPr>
              <w:t> </w:t>
            </w:r>
            <w:hyperlink r:id="rId7" w:tgtFrame="_blank" w:history="1">
              <w:r w:rsidRPr="00A46A5F">
                <w:rPr>
                  <w:rFonts w:ascii="Verdana" w:eastAsia="Times New Roman" w:hAnsi="Verdana" w:cs="Calibri"/>
                  <w:color w:val="A6A6A6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</w:rPr>
                <w:t>www.kp.gov.lv</w:t>
              </w:r>
            </w:hyperlink>
          </w:p>
          <w:p w14:paraId="0DE99D92" w14:textId="77777777" w:rsidR="00A46A5F" w:rsidRPr="00A46A5F" w:rsidRDefault="00A46A5F" w:rsidP="00A46A5F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b/>
                <w:bCs/>
                <w:color w:val="A6A6A6"/>
                <w:sz w:val="18"/>
                <w:szCs w:val="18"/>
                <w:bdr w:val="none" w:sz="0" w:space="0" w:color="auto" w:frame="1"/>
                <w:lang w:val="en-LV" w:eastAsia="en-GB"/>
              </w:rPr>
              <w:t>Twitter</w:t>
            </w:r>
            <w:r w:rsidRPr="00A46A5F">
              <w:rPr>
                <w:rFonts w:ascii="Verdana" w:eastAsia="Times New Roman" w:hAnsi="Verdana" w:cs="Calibri"/>
                <w:color w:val="A6A6A6"/>
                <w:sz w:val="18"/>
                <w:szCs w:val="18"/>
                <w:bdr w:val="none" w:sz="0" w:space="0" w:color="auto" w:frame="1"/>
                <w:lang w:val="en-LV" w:eastAsia="en-GB"/>
              </w:rPr>
              <w:t>: </w:t>
            </w:r>
            <w:hyperlink r:id="rId8" w:tgtFrame="_blank" w:history="1">
              <w:r w:rsidRPr="00A46A5F">
                <w:rPr>
                  <w:rFonts w:ascii="Verdana" w:eastAsia="Times New Roman" w:hAnsi="Verdana" w:cs="Calibri"/>
                  <w:i/>
                  <w:iCs/>
                  <w:color w:val="A6A6A6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</w:rPr>
                <w:t>@</w:t>
              </w:r>
              <w:r w:rsidRPr="00A46A5F">
                <w:rPr>
                  <w:rFonts w:ascii="Verdana" w:eastAsia="Times New Roman" w:hAnsi="Verdana" w:cs="Calibri"/>
                  <w:color w:val="A6A6A6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</w:rPr>
                <w:t>KPgovLV</w:t>
              </w:r>
            </w:hyperlink>
          </w:p>
          <w:p w14:paraId="564E9652" w14:textId="77777777" w:rsidR="00A46A5F" w:rsidRPr="00A46A5F" w:rsidRDefault="00A46A5F" w:rsidP="00A46A5F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b/>
                <w:bCs/>
                <w:color w:val="A6A6A6"/>
                <w:sz w:val="18"/>
                <w:szCs w:val="18"/>
                <w:bdr w:val="none" w:sz="0" w:space="0" w:color="auto" w:frame="1"/>
                <w:lang w:val="en-LV" w:eastAsia="en-GB"/>
              </w:rPr>
              <w:t>Facebook</w:t>
            </w:r>
            <w:r w:rsidRPr="00A46A5F">
              <w:rPr>
                <w:rFonts w:ascii="Verdana" w:eastAsia="Times New Roman" w:hAnsi="Verdana" w:cs="Calibri"/>
                <w:color w:val="A6A6A6"/>
                <w:sz w:val="18"/>
                <w:szCs w:val="18"/>
                <w:bdr w:val="none" w:sz="0" w:space="0" w:color="auto" w:frame="1"/>
                <w:lang w:val="en-LV" w:eastAsia="en-GB"/>
              </w:rPr>
              <w:t>: </w:t>
            </w:r>
            <w:hyperlink r:id="rId9" w:tgtFrame="_blank" w:history="1">
              <w:r w:rsidRPr="00A46A5F">
                <w:rPr>
                  <w:rFonts w:ascii="Verdana" w:eastAsia="Times New Roman" w:hAnsi="Verdana" w:cs="Calibri"/>
                  <w:color w:val="A6A6A6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</w:rPr>
                <w:t>Konkurences padome</w:t>
              </w:r>
            </w:hyperlink>
          </w:p>
          <w:p w14:paraId="1FE9AF0B" w14:textId="77777777" w:rsidR="00A46A5F" w:rsidRPr="00A46A5F" w:rsidRDefault="00A46A5F" w:rsidP="00A46A5F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b/>
                <w:bCs/>
                <w:color w:val="A6A6A6"/>
                <w:sz w:val="18"/>
                <w:szCs w:val="18"/>
                <w:bdr w:val="none" w:sz="0" w:space="0" w:color="auto" w:frame="1"/>
                <w:lang w:val="en-LV" w:eastAsia="en-GB"/>
              </w:rPr>
              <w:t>LinkedIn</w:t>
            </w:r>
            <w:r w:rsidRPr="00A46A5F">
              <w:rPr>
                <w:rFonts w:ascii="Verdana" w:eastAsia="Times New Roman" w:hAnsi="Verdana" w:cs="Calibri"/>
                <w:color w:val="A6A6A6"/>
                <w:sz w:val="18"/>
                <w:szCs w:val="18"/>
                <w:bdr w:val="none" w:sz="0" w:space="0" w:color="auto" w:frame="1"/>
                <w:lang w:val="en-LV" w:eastAsia="en-GB"/>
              </w:rPr>
              <w:t>:</w:t>
            </w:r>
            <w:r w:rsidRPr="00A46A5F">
              <w:rPr>
                <w:rFonts w:ascii="Verdana" w:eastAsia="Times New Roman" w:hAnsi="Verdana" w:cs="Calibri"/>
                <w:i/>
                <w:iCs/>
                <w:color w:val="A6A6A6"/>
                <w:sz w:val="18"/>
                <w:szCs w:val="18"/>
                <w:bdr w:val="none" w:sz="0" w:space="0" w:color="auto" w:frame="1"/>
                <w:lang w:val="en-LV" w:eastAsia="en-GB"/>
              </w:rPr>
              <w:t> </w:t>
            </w:r>
            <w:hyperlink r:id="rId10" w:tgtFrame="_blank" w:history="1">
              <w:r w:rsidRPr="00A46A5F">
                <w:rPr>
                  <w:rFonts w:ascii="Verdana" w:eastAsia="Times New Roman" w:hAnsi="Verdana" w:cs="Calibri"/>
                  <w:color w:val="A6A6A6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</w:rPr>
                <w:t>Latvijas Konkurences padome</w:t>
              </w:r>
            </w:hyperlink>
          </w:p>
          <w:p w14:paraId="62ECF802" w14:textId="77777777" w:rsidR="00A46A5F" w:rsidRPr="00A46A5F" w:rsidRDefault="00A46A5F" w:rsidP="00A46A5F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color w:val="A6A6A6"/>
                <w:sz w:val="18"/>
                <w:szCs w:val="18"/>
                <w:bdr w:val="none" w:sz="0" w:space="0" w:color="auto" w:frame="1"/>
                <w:lang w:val="en-LV" w:eastAsia="en-GB"/>
              </w:rPr>
              <w:t> </w:t>
            </w:r>
          </w:p>
          <w:p w14:paraId="37F35BB7" w14:textId="77777777" w:rsidR="00A46A5F" w:rsidRPr="00A46A5F" w:rsidRDefault="00A46A5F" w:rsidP="00A46A5F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A46A5F">
              <w:rPr>
                <w:rFonts w:ascii="Verdana" w:eastAsia="Times New Roman" w:hAnsi="Verdana" w:cs="Calibri"/>
                <w:b/>
                <w:bCs/>
                <w:color w:val="A6A6A6"/>
                <w:sz w:val="18"/>
                <w:szCs w:val="18"/>
                <w:bdr w:val="none" w:sz="0" w:space="0" w:color="auto" w:frame="1"/>
                <w:lang w:val="en-LV" w:eastAsia="en-GB"/>
              </w:rPr>
              <w:t>Apkārtraksts</w:t>
            </w:r>
            <w:r w:rsidRPr="00A46A5F">
              <w:rPr>
                <w:rFonts w:ascii="Verdana" w:eastAsia="Times New Roman" w:hAnsi="Verdana" w:cs="Calibri"/>
                <w:color w:val="A6A6A6"/>
                <w:sz w:val="18"/>
                <w:szCs w:val="18"/>
                <w:bdr w:val="none" w:sz="0" w:space="0" w:color="auto" w:frame="1"/>
                <w:lang w:val="en-LV" w:eastAsia="en-GB"/>
              </w:rPr>
              <w:t>: </w:t>
            </w:r>
            <w:hyperlink r:id="rId11" w:tgtFrame="_blank" w:history="1">
              <w:r w:rsidRPr="00A46A5F">
                <w:rPr>
                  <w:rFonts w:ascii="Verdana" w:eastAsia="Times New Roman" w:hAnsi="Verdana" w:cs="Calibri"/>
                  <w:color w:val="A6A6A6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</w:rPr>
                <w:t>Konkurence tuvplānā</w:t>
              </w:r>
            </w:hyperlink>
          </w:p>
        </w:tc>
      </w:tr>
    </w:tbl>
    <w:p w14:paraId="6D2FA130" w14:textId="77777777" w:rsidR="00A46A5F" w:rsidRPr="00A46A5F" w:rsidRDefault="00A46A5F" w:rsidP="00A46A5F">
      <w:pPr>
        <w:shd w:val="clear" w:color="auto" w:fill="FFFFFF"/>
        <w:rPr>
          <w:rFonts w:ascii="Calibri" w:eastAsia="Times New Roman" w:hAnsi="Calibri" w:cs="Calibri"/>
          <w:color w:val="242424"/>
          <w:sz w:val="22"/>
          <w:szCs w:val="22"/>
          <w:lang w:val="en-LV" w:eastAsia="en-GB"/>
        </w:rPr>
      </w:pPr>
      <w:r w:rsidRPr="00A46A5F">
        <w:rPr>
          <w:rFonts w:ascii="Calibri" w:eastAsia="Times New Roman" w:hAnsi="Calibri" w:cs="Calibri"/>
          <w:color w:val="242424"/>
          <w:sz w:val="22"/>
          <w:szCs w:val="22"/>
          <w:bdr w:val="none" w:sz="0" w:space="0" w:color="auto" w:frame="1"/>
          <w:lang w:val="en-LV" w:eastAsia="en-GB"/>
        </w:rPr>
        <w:t> </w:t>
      </w:r>
    </w:p>
    <w:p w14:paraId="04FB6658" w14:textId="77777777" w:rsidR="001008E9" w:rsidRDefault="00000000"/>
    <w:sectPr w:rsidR="001008E9" w:rsidSect="00177D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trolIcons">
    <w:altName w:val="Cambria"/>
    <w:panose1 w:val="020B0604020202020204"/>
    <w:charset w:val="00"/>
    <w:family w:val="roman"/>
    <w:notTrueType/>
    <w:pitch w:val="default"/>
  </w:font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5F"/>
    <w:rsid w:val="00177D7C"/>
    <w:rsid w:val="003922C6"/>
    <w:rsid w:val="00821BED"/>
    <w:rsid w:val="00A4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A838197"/>
  <w15:chartTrackingRefBased/>
  <w15:docId w15:val="{DA4C05E2-B116-A442-A82C-3F6032FF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A46A5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  <w:style w:type="character" w:customStyle="1" w:styleId="markpnzet2cip">
    <w:name w:val="markpnzet2cip"/>
    <w:basedOn w:val="DefaultParagraphFont"/>
    <w:rsid w:val="00A46A5F"/>
  </w:style>
  <w:style w:type="character" w:customStyle="1" w:styleId="ms-button-flexcontainer">
    <w:name w:val="ms-button-flexcontainer"/>
    <w:basedOn w:val="DefaultParagraphFont"/>
    <w:rsid w:val="00A46A5F"/>
  </w:style>
  <w:style w:type="character" w:styleId="Hyperlink">
    <w:name w:val="Hyperlink"/>
    <w:basedOn w:val="DefaultParagraphFont"/>
    <w:uiPriority w:val="99"/>
    <w:semiHidden/>
    <w:unhideWhenUsed/>
    <w:rsid w:val="00A46A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3124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KPgov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kp.gov.lv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ntija.iesalniece@kp.gov.lv" TargetMode="External"/><Relationship Id="rId11" Type="http://schemas.openxmlformats.org/officeDocument/2006/relationships/hyperlink" Target="https://www.kp.gov.lv/apkartraksti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linkedin.com/company-beta/24426842/" TargetMode="External"/><Relationship Id="rId4" Type="http://schemas.openxmlformats.org/officeDocument/2006/relationships/hyperlink" Target="http://www.kp.gov.lv/" TargetMode="External"/><Relationship Id="rId9" Type="http://schemas.openxmlformats.org/officeDocument/2006/relationships/hyperlink" Target="https://www.facebook.com/KPgov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Albova</dc:creator>
  <cp:keywords/>
  <dc:description/>
  <cp:lastModifiedBy>Inese Albova</cp:lastModifiedBy>
  <cp:revision>1</cp:revision>
  <dcterms:created xsi:type="dcterms:W3CDTF">2022-12-19T07:34:00Z</dcterms:created>
  <dcterms:modified xsi:type="dcterms:W3CDTF">2022-12-19T07:35:00Z</dcterms:modified>
</cp:coreProperties>
</file>