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26-TA-361: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Komisijas PSRS totalitārā komunistiskā okupācijas režīma upuru skaita un masu kapu vietu noteikšanai, informācijas par represijām un masveida deportācijām apkopošanai un Latvijas valstij un tās iedzīvotājiem nodarīto zaudējumu aprēķināšanai darbību 2025. gadā un 2026.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13.02.2026. 13:10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normatīvajos aktos noteiktajā kārtībā iesniegt Finanšu ministrijā pieprasījumu par 150 000 </w:t>
            </w:r>
            <w:r w:rsidR="00000000" w:rsidRPr="00000000" w:rsidDel="00000000">
              <w:rPr>
                <w:i w:val="1"/>
                <w:rtl w:val="0"/>
              </w:rPr>
              <w:t xml:space="preserve">euro </w:t>
            </w:r>
            <w:r w:rsidR="00000000" w:rsidRPr="00000000" w:rsidDel="00000000">
              <w:rPr>
                <w:rtl w:val="0"/>
              </w:rPr>
              <w:t xml:space="preserve">piešķiršanu Komisijas PSRS totalitārā komunistiskā okupācijas režīma upuru skaita un masu kapu vietu noteikšanai, informācijas par represijām un masveida deportācijām apkopošanai un Latvijas valstij un tās iedzīvotājiem nodarīto zaudējumu aprēķināšanai darbības nodrošināšanai no budžeta programmas "Apropriācijas rezerve” Tieslietu ministrijas 2025. gadā neizmantoto valsts budžeta asignējumu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ministrija varētu iesniegt Finanšu ministrijā pieprasījumu finansējuma pārdalei no budžeta resora “74. Gadskārtējā valsts budžeta izpildes procesā pārdalāmais finansējums” programmas 01.00.00 “Apropriācijas rezerve”, nav nepieciešams Ministru kabineta lēmums, jo šo kārtību jau nosaka Likums par budžetu un finanšu vadību. Līdz ar to Ministru kabineta sēdes protokollēmuma projekta 2.punkts ir svītrojams, šo informāciju pārceļot uz informatīvo ziņojumu un vienlaikus to papildinot ar detalizētiem aprēķiniem, norādot 2026.gadā veicamos pasākumus, kurus plānots īstenot  norādītā finansējuma (150 000 euro) apmērā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 svītrojot 2.punktu, kā arī precizēts informatīvā ziņojuma projekts (2.daļas pirmā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normatīvajos aktos noteiktajā kārtībā iesniegt Finanšu ministrijā pieprasījumu par 150 000 </w:t>
            </w:r>
            <w:r w:rsidR="00000000" w:rsidRPr="00000000" w:rsidDel="00000000">
              <w:rPr>
                <w:i w:val="1"/>
                <w:rtl w:val="0"/>
              </w:rPr>
              <w:t xml:space="preserve">euro </w:t>
            </w:r>
            <w:r w:rsidR="00000000" w:rsidRPr="00000000" w:rsidDel="00000000">
              <w:rPr>
                <w:rtl w:val="0"/>
              </w:rPr>
              <w:t xml:space="preserve">piešķiršanu Komisijas PSRS totalitārā komunistiskā okupācijas režīma upuru skaita un masu kapu vietu noteikšanai, informācijas par represijām un masveida deportācijām apkopošanai un Latvijas valstij un tās iedzīvotājiem nodarīto zaudējumu aprēķināšanai darbības nodrošināšanai no budžeta programmas "Apropriācijas rezerve” Tieslietu ministrijas 2025. gadā neizmantoto valsts budžeta asignējumu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ministrijai no budžeta resora “74. Gadskārtējā valsts budžeta izpildes procesā pārdalāmais finansējums” programmas 01.00.00 “Apropriācijas rezerve” (turpmāk - Apropriācijas rezerve) 2025.gadā tika pārdalīts finansējums 149 922 euro apmērā šī paša mērķa īstenošanai (PSRS okupācijas zaudējumu aprēķināšanas komisijas darbības nodrošināšanai), vēršam uzmanību, ka saskaņā ar Ministru kabineta 2018.gada 17.jūlija noteikumu Nr. 421 “Kārtība, kādā veic gadskārtējā valsts budžeta likumā noteiktās apropriācijas izmaiņas” 23.</w:t>
            </w:r>
            <w:r w:rsidR="00000000" w:rsidRPr="00000000" w:rsidDel="00000000">
              <w:rPr>
                <w:vertAlign w:val="superscript"/>
                <w:rtl w:val="0"/>
              </w:rPr>
              <w:t xml:space="preserve">2</w:t>
            </w:r>
            <w:r w:rsidR="00000000" w:rsidRPr="00000000" w:rsidDel="00000000">
              <w:rPr>
                <w:rtl w:val="0"/>
              </w:rPr>
              <w:t xml:space="preserve"> punktā noteikto turpmākajos gados tādam pašam mērķim finansējumu no Apropriācijas rezerves nepieprasa, līdz ar to pasākumiem, kuriem plānots pieprasīt finansējumu no Apropriācijas rezerves 2026.gadā ir jābūt atšķirīgiem no 2025.gada pasākumiem. Vienlaikus vēršam uzmanību, ka budžeta resora “74.Gadskārtējā valsts budžeta izpildes procesā pārdalāmais finansējums” programmā 01.00.00 “Apropriācijas rezerve” pieejamais finansējums var būt nepietiekošs visu ministriju un citu centrālo valsts iestāžu iesniegto pieprasījumu nodrošināšanai, līdz ar to par tā palielināšanu, lai nodrošinātu konkrētu pasākumu segšanu, būs nepieciešams atsevišķi lemt Ministru kabinetā, līdz ar to plānojot 2026.gadā veicamos pasākumus, ir jāņem vērā, ka finansējuma nepiešķiršanas gadījumā tie Tieslietu ministrijai būs jāīsteno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sēdes protokollēmuma projekts, svītrojot 2.punktu, kā arī precizēts informatīvā ziņojuma projekts (2.daļas pirmā rindkopa).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26-TA-361</w:t>
    </w:r>
    <w:r>
      <w:br/>
    </w:r>
    <w:r w:rsidR="00000000" w:rsidRPr="00000000" w:rsidDel="00000000">
      <w:rPr>
        <w:rtl w:val="0"/>
      </w:rPr>
      <w:t xml:space="preserve">19.02.2026. 13.40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26-TA-361</w:t>
    </w:r>
    <w:r>
      <w:br/>
    </w:r>
    <w:r w:rsidR="00000000" w:rsidRPr="00000000" w:rsidDel="00000000">
      <w:rPr>
        <w:rtl w:val="0"/>
      </w:rPr>
      <w:t xml:space="preserve">19.02.2026. 13.40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Izziņa_26-TA-361.docx</dc:title>
</cp:coreProperties>
</file>

<file path=docProps/custom.xml><?xml version="1.0" encoding="utf-8"?>
<Properties xmlns="http://schemas.openxmlformats.org/officeDocument/2006/custom-properties" xmlns:vt="http://schemas.openxmlformats.org/officeDocument/2006/docPropsVTypes"/>
</file>