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zemes vienības Juglas ielā 4, Jūrmalā, daļas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uz Zemes vienības atrodas daļa no vairākām privātpersonām piederoša nekustamā īpašuma Ogres ielā 5, Jūrmalā; Ogres ielā 5A, Jūrmalā; Ogres ielā 5/5A, Jūrmalā, kadastra Nr. 13000101103 (turpmāk – Nekustamais īpašums), proti, daļa no Nekustamā īpašuma sastāvā esošās saimniecības ēkas Ogres ielā 5A, Jūrmalā, ar kadastra apzīmējumu 13000101103005 un daļa no dzīvojamās mājas Ogres ielā 5A, Jūrmalā, ar kadastra apzīmējumu 13000101103004 (turpmāk kopā –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domes 2024.gada 30.maija lēmumā Nr. 229 (protokols Nr. 8, 37. punkts) norādīts, ka: "Vēl uz zemes vienības ar kadastra apzīmējumu 13000101103 atrodas šķūnis ar kadastra apzīmējumu 13000101103003 (adrese Ogres iela 5, Jūrmala), kura piederība nav noskaidrota." Apskatot Valsts zemes dienesta datu publicēšanas un e-pakalpojumu portālā kadastrs.lv pieejamos telpiskos datus, kā arī Zemes ierīcības projektu, kas ar Jūrmalas domi saskaņots 2023.gada 7.decembrī, secināms, ka būve ar kadastra apzīmējumu 13000101103003 atrodas uz valsts nekustamā īpašuma (nekustamā īpašuma kadastra Nr. 13000100129).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par būves ar kadastra apzīmējumu 13000101103003 piederību vai piekritību un plānoto tālāko rīcību gadījumā, ja būves piederība nav noskaidrojama. Tāpat lūdzam skaidrot kādas sekas iestāsies būves ar kadastra apzīmējumu 13000101103003 īpašniekam zemes atsavināšanas gadījumā, ņemot vērā, ka pirmpirkuma tiesības uz atsavināmo zemes vienību ir visiem būvju īpašniekiem, kuru būves atrodas uz atsavināmo zemes vienību, tai skaitā arī nenoskaidrotās piederības būves īpašniekam.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Jūrmalas Būvvaldes 2025. gada 20. jūnija izziņu par būves neesību, konstatēts, ka būve ar kadastra apzīmējumu 13000101103003 apvidū neeksistē. Nekustamā īpašuma valsts kadastra informācijas sistēmā (kadastrs.lv) dati ir aktualizēti un būve ir dzēsta. Jūrmalas Būvvaldes 2025. gada 20. jūnija izziņa par būves neesību ir pievienota pie paskaidrojošiem dokumentiem.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anotāciju uz (atsavināt plānotās) valsts zemes  atrodas  privātpersonām piederoša nekustamā īpašuma daļas no  saimniecības ēkas Ogres ielā 5A, Jūrmalā, ar kadastra apzīmējumu 13000101103005 un no dzīvojamās mājas Ogres ielā 5A, Jūrmalā, ar kadastra apzīmējumu 13000101103004. Ievērojot minēto, lūdzam anotācijā skaidrot, kā ir izveidojusies situācija, ka uz valsts zemes īpašuma atrodas privātpersonām piederošu būvju daļas (kāds ir šo būvju atrašanās uz valsts zemes tiesiskais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Privātpersonām piederošs nekustamais īpašums Ogres ielā 5, Jūrmalā; Ogres ielā 5A, Jūrmalā; Ogres ielā 5/5A, Jūrmalā, kadastra Nr. 13000101103, ir ierakstīts Jūrmalas pilsētas zemesgrāmatas nodalījumā Nr. 4189 1999. gada 15.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ir izveidota zemes vienības Juglas ielā 2/4, Jūrmalā, kadastra Nr. 13000101104, 10526 m</w:t>
            </w:r>
            <w:r w:rsidR="00000000" w:rsidRPr="00000000" w:rsidDel="00000000">
              <w:rPr>
                <w:vertAlign w:val="superscript"/>
                <w:rtl w:val="0"/>
              </w:rPr>
              <w:t xml:space="preserve">2</w:t>
            </w:r>
            <w:r w:rsidR="00000000" w:rsidRPr="00000000" w:rsidDel="00000000">
              <w:rPr>
                <w:rtl w:val="0"/>
              </w:rPr>
              <w:t xml:space="preserve"> platībā (turpmāk – Zemes vienība Juglas ielā 2/4, Jūrmalā), reālās sadales rezultātā, atbilstoši Jūrmalas pilsētas domes 2013. gada 29. jūlija lēmumam Nr. 14-9/239 “Par zemes ierīcības projekta izstrādes uzsākšanu zemes vienībai Juglas ielā 2/4,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Zemes vienība Juglas ielā 2/4, Jūrmalā, pamatojoties uz Jūrmalas pilsētas Zemes komisijas 2000. gada 6. oktobra lēmumu Nr.1016, izveidota, atjaunojot īpašuma tiesības uz zemesgabala 3739/10526 domājamām daļām 3739 m</w:t>
            </w:r>
            <w:r w:rsidR="00000000" w:rsidRPr="00000000" w:rsidDel="00000000">
              <w:rPr>
                <w:vertAlign w:val="superscript"/>
                <w:rtl w:val="0"/>
              </w:rPr>
              <w:t xml:space="preserve">2</w:t>
            </w:r>
            <w:r w:rsidR="00000000" w:rsidRPr="00000000" w:rsidDel="00000000">
              <w:rPr>
                <w:rtl w:val="0"/>
              </w:rPr>
              <w:t xml:space="preserve"> platībā likumīgā īpašnieka mantiniecei (fiziskai personai). Vienlaikus ar minēto lēmumu noteikts, ka zemesgabala 6787/10526 domājamās daļas 6787 m</w:t>
            </w:r>
            <w:r w:rsidR="00000000" w:rsidRPr="00000000" w:rsidDel="00000000">
              <w:rPr>
                <w:vertAlign w:val="superscript"/>
                <w:rtl w:val="0"/>
              </w:rPr>
              <w:t xml:space="preserve">2</w:t>
            </w:r>
            <w:r w:rsidR="00000000" w:rsidRPr="00000000" w:rsidDel="00000000">
              <w:rPr>
                <w:rtl w:val="0"/>
              </w:rPr>
              <w:t xml:space="preserve"> platībā ir piekritīgas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Zemes vienības Juglas ielā 2/4, Jūrmalā, 6787/10526 domājām daļām bija nostiprinātas Jūrmalas pilsētas zemesgrāmatas nodalījumā Nr. 7312 Latvijas valstij Finanšu ministrijas personā, savukārt uz 3739/10526 domājamām daļām vairākām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Jūrmalas pilsētas zemesgrāmatas nodalījuma Nr. 7312  III daļas 1. iedaļas ierakstiem Zemes vienībai Juglas ielā 2/4, Jūrmalā, noteikti lietošanas tiesību aprobežojumi un apgrūtinājumi, t.sk. uz zemesgabala atrodas citām personām piederošas ēkas un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"Ar Possessor 2014. gada 18. decembra valdes lēmumu Nr. 196/1230 “Par valsts dzīvojamo māju privatizācijas uzsākšanu” nolemts uzsākt Būvju īpašumu privatizāciju ar 2015. gada 30. aprīli.". Saskaņā ar anotāciju Būvju īpašums sastāv no diviem ēku (būvju) nekustamiem īpašumiem, kas atrodas uz valsts nekustamā īpašuma Juglas ielā 4, Jūrmalā, kadastra Nr. 13000100129. Ievērojot minēto, lūdzam skaidrot, kāpēc Būvju īpašums nodots privatizācijai, pirms tas apvienots ar zemes īpašumu uz kura tas atrodas.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Juglas ielā 4, Jūrmalā, kadastra Nr. 13000100129, atrodas </w:t>
            </w:r>
            <w:r w:rsidR="00000000" w:rsidRPr="00000000" w:rsidDel="00000000">
              <w:rPr>
                <w:u w:val="single"/>
                <w:rtl w:val="0"/>
              </w:rPr>
              <w:t xml:space="preserve">divi patstāvīgi</w:t>
            </w:r>
            <w:r w:rsidR="00000000" w:rsidRPr="00000000" w:rsidDel="00000000">
              <w:rPr>
                <w:rtl w:val="0"/>
              </w:rPr>
              <w:t xml:space="preserve"> ēku (būvju)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(būvju) īpašums Juglas ielā 4, Jūrmalā, kadastra Nr. 13005101107;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(būvju) īpašums Juglas iela 4 k-1, Jūrmala; Juglas iela 4 k-2, Jūrmala; Juglas iela 4 k-3, Jūrmala; Juglas iela 4 k-4, Jūrmala; kadastra Nr. 13005100016,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kopā - Būvju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(būvju) īpašums Juglas ielā 4, Jūrmalā, kadastra Nr. 13005101107, ierakstīts Jūrmalas pilsētas zemesgrāmatas nodalījumā Nr. 100000504697.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(būvju) īpašums Juglas iela 4 k-1, Jūrmala; Juglas iela 4 k-2, Jūrmala; Juglas iela 4 k-3, Jūrmala; Juglas iela 4 k-4, Jūrmala; kadastra Nr. 13005100016, ierakstīts Jūrmalas pilsētas zemesgrāmatas nodalījumā Nr. 100000507380.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Possessor valdes lēmuma par Būvju īpašumu privatizācijas uzsākšanu pieņemšanas brīdi Būvju īpašumi kopā ar vēl citiem diviem patstāvīgajiem būvju nekustamajiem īpašumiem bija saistīts ar zemes vienību Juglas ielā 2/4, Jūrmalā, kadastra Nr. 13000101104, 10526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dome 2013. gada 2. aprīļa vēstulē Nr. 14-1/753 informēja, ka saskaņā ar Jūrmalas pilsētas teritorijas izmantošanas un apbūves noteikumiem, kas apstiprināti ar Jūrmalas pilsētas domes 2012. gada 11. oktobra saistošajiem noteikumiem Nr. 42  “Par Jūrmalas pilsētas Teritorijas plānojuma grafiskās daļas, teritorijas izmantošanas un apbūves noteikumu apstiprināšanu”, ir noteiktas jaunveidojamo zemes vienību platības Jūrmalas pilsētas teritorijā. Zemesgabalā jaunveidojamā minimālā zemes vienības platība noteikta 3000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(būvju) īpašumam Juglas ielā 4, Jūrmalā, kadastra Nr. 13005101107, funkcionāli nepieciešamās zemes vienības platība ir 583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(būvju) īpašumam Juglas iela 4 k-1, Jūrmala; Juglas iela 4 k-2, Jūrmala; Juglas iela 4 k-3, Jūrmala; Juglas iela 4 k-4, Jūrmala; kadastra Nr. 13005100016, funkcionāli nepieciešamās zemes vienības platība ir 6 210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jautājumu, vai ir pieļaujama zemes vienības sadale reālās daļās, atdalot ēku (būvju) īpašumam Juglas ielā 4, Jūrmalā, kadastra Nr. 13005101107, funkcionāli nepieciešamo zemes vienības platību 583 m</w:t>
            </w:r>
            <w:r w:rsidR="00000000" w:rsidRPr="00000000" w:rsidDel="00000000">
              <w:rPr>
                <w:vertAlign w:val="superscript"/>
                <w:rtl w:val="0"/>
              </w:rPr>
              <w:t xml:space="preserve">2</w:t>
            </w:r>
            <w:r w:rsidR="00000000" w:rsidRPr="00000000" w:rsidDel="00000000">
              <w:rPr>
                <w:rtl w:val="0"/>
              </w:rPr>
              <w:t xml:space="preserve">, Jūrmalas valstspilsētas administrācija 2022. gada 1. novembra vēstulē Nr. 1.1-37/22N-5912 informēja, ka zemes vienības sadale reālās daļās nav iespējama (vēstule ir pievienota pie projekta pamatojošiem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sadale un turpmāka apvienošana ar ēku īpašumiem, veidojot vienotu īpašumu (zeme un būves), atbilstoši minētajām platībām nebija pieļaujama.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otro daļu, 5. panta pirmo daļu, 37. panta pirmās daļas 4. punktu un 44. panta ceturto daļu atļaut SIA "Publisko aktīvu pārvaldītājs Possessor" pārdot par brīvu cenu valsts nekustamā īpašuma (nekustamā īpašuma kadastra Nr. 13000100129) – zemes vienības (zemes vienības kadastra apzīmējums 13000100099) – Juglas ielā 4, Jūrmalā, daļu 0,0145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norādīto zemes vienības domājamo daļu paredzēts atsavināt, ievērojot Publiskas personas mantas atsavināšanas likuma (turpmāk - Atsavināšanas likums) 37.panta pirmās daļas 4.punktu (</w:t>
            </w:r>
            <w:r w:rsidR="00000000" w:rsidRPr="00000000" w:rsidDel="00000000">
              <w:rPr>
                <w:i w:val="1"/>
                <w:rtl w:val="0"/>
              </w:rPr>
              <w:t xml:space="preserve">Pārdot publiskas personas mantu par brīvu cenu var, </w:t>
            </w:r>
            <w:r w:rsidR="00000000" w:rsidRPr="00000000" w:rsidDel="00000000">
              <w:rPr>
                <w:i w:val="1"/>
                <w:u w:val="single"/>
                <w:rtl w:val="0"/>
              </w:rPr>
              <w:t xml:space="preserve">ja nekustamo īpašumu iegūst šā likuma 4.panta ceturtajā daļā minētā persona</w:t>
            </w:r>
            <w:r w:rsidR="00000000" w:rsidRPr="00000000" w:rsidDel="00000000">
              <w:rPr>
                <w:u w:val="single"/>
                <w:rtl w:val="0"/>
              </w:rPr>
              <w:t xml:space="preserve">)</w:t>
            </w:r>
            <w:r w:rsidR="00000000" w:rsidRPr="00000000" w:rsidDel="00000000">
              <w:rPr>
                <w:rtl w:val="0"/>
              </w:rPr>
              <w:t xml:space="preserve">. Ņemot vērā minēto, lūdzam izvērtēt nepieciešamību rīkojuma projektā un anotācijā norādīt atsauci uz konkrētu Atsavināšanas likuma 4.panta ceturtās daļas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punkts ir papildināts ar atsauci uz Publiskas personas mantas atsavināšanas likuma 4. panta ceturtās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minētais papildinājums nav nepieciešams, ņemot vērā, ka ir atsauce uz Publiskas personas mantas atsavināšanas likuma 44. panta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otro daļu, 5. panta pirmo daļu, 37. panta pirmās daļas 4. punktu un 44. panta ceturto daļu atļaut SIA "Publisko aktīvu pārvaldītājs Possessor" pārdot par brīvu cenu valsts nekustamā īpašuma (nekustamā īpašuma kadastra Nr. 13000100129) – zemes vienības (zemes vienības kadastra apzīmējums 13000100099) – Juglas ielā 4, Jūrmalā, daļu 0,0145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otro daļu, 5. panta pirmo daļu, 37. panta pirmās daļas 4. punktu un 44. panta ceturto daļu atļaut SIA "Publisko aktīvu pārvaldītājs Possessor" pārdot par brīvu cenu valsts nekustamā īpašuma (nekustamā īpašuma kadastra Nr. 13000100129) – zemes vienības (zemes vienības kadastra apzīmējums 13000100099) – Juglas ielā 4, Jūrmalā, daļu 0,0145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minētā zemes vienības domājamā daļa savulaik ir nodota privatizācijai saskaņā ar Ministru kabineta 2013. gada 18. decembra rīkojumu Nr. 653 “Par valsts dzīvojamo māju Juglas ielā 2/4, Jūrmalā, nodošanu privatizācijai”, lūdzam izvērtēt rīkojuma projektā minētās situācijas atbilstību Atsavināšanas likuma 5.panta (3</w:t>
            </w:r>
            <w:r w:rsidR="00000000" w:rsidRPr="00000000" w:rsidDel="00000000">
              <w:rPr>
                <w:vertAlign w:val="superscript"/>
                <w:rtl w:val="0"/>
              </w:rPr>
              <w:t xml:space="preserve">1</w:t>
            </w:r>
            <w:r w:rsidR="00000000" w:rsidRPr="00000000" w:rsidDel="00000000">
              <w:rPr>
                <w:rtl w:val="0"/>
              </w:rPr>
              <w:t xml:space="preserve">) daļai, kas paredz, ka </w:t>
            </w:r>
            <w:r w:rsidR="00000000" w:rsidRPr="00000000" w:rsidDel="00000000">
              <w:rPr>
                <w:u w:val="single"/>
                <w:rtl w:val="0"/>
              </w:rPr>
              <w:t xml:space="preserve">Ministru kabineta atļauja nav nepieciešama</w:t>
            </w:r>
            <w:r w:rsidR="00000000" w:rsidRPr="00000000" w:rsidDel="00000000">
              <w:rPr>
                <w:rtl w:val="0"/>
              </w:rPr>
              <w:t xml:space="preserve"> tāda valsts īpašumā esoša nekustamā īpašuma pārdošanai, kurš nodots privatizācijai un kura privatizācija ir izbeigta vai privatizācijas tiesības nav izmantotas likumā noteiktajā termiņā, un kurš atrodas privatizāciju veicošās institūcijas valdījumā. </w:t>
            </w:r>
            <w:r w:rsidR="00000000" w:rsidRPr="00000000" w:rsidDel="00000000">
              <w:rPr>
                <w:u w:val="single"/>
                <w:rtl w:val="0"/>
              </w:rPr>
              <w:t xml:space="preserve">Lēmumu par šāda nekustamā īpašuma pārdošanu pieņem valsts īpašuma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SIA "Publisko aktīvu pārvaldītājs Possessor" (turpmāk - Possessor) atbilstoši  Atsavināšanas likuma 9.panta (1</w:t>
            </w:r>
            <w:r w:rsidR="00000000" w:rsidRPr="00000000" w:rsidDel="00000000">
              <w:rPr>
                <w:vertAlign w:val="superscript"/>
                <w:rtl w:val="0"/>
              </w:rPr>
              <w:t xml:space="preserve">3</w:t>
            </w:r>
            <w:r w:rsidR="00000000" w:rsidRPr="00000000" w:rsidDel="00000000">
              <w:rPr>
                <w:rtl w:val="0"/>
              </w:rPr>
              <w:t xml:space="preserve">) daļā noteiktajam (</w:t>
            </w:r>
            <w:r w:rsidR="00000000" w:rsidRPr="00000000" w:rsidDel="00000000">
              <w:rPr>
                <w:i w:val="1"/>
                <w:rtl w:val="0"/>
              </w:rPr>
              <w:t xml:space="preserve">Šā likuma 5. panta 3.</w:t>
            </w:r>
            <w:r w:rsidR="00000000" w:rsidRPr="00000000" w:rsidDel="00000000">
              <w:rPr>
                <w:i w:val="1"/>
                <w:vertAlign w:val="superscript"/>
                <w:rtl w:val="0"/>
              </w:rPr>
              <w:t xml:space="preserve">1</w:t>
            </w:r>
            <w:r w:rsidR="00000000" w:rsidRPr="00000000" w:rsidDel="00000000">
              <w:rPr>
                <w:i w:val="1"/>
                <w:rtl w:val="0"/>
              </w:rPr>
              <w:t xml:space="preserve"> daļā minētā nekustamā īpašuma pārdošanu organizē institūcija, kuras pārvaldīšanā tas atrodas</w:t>
            </w:r>
            <w:r w:rsidR="00000000" w:rsidRPr="00000000" w:rsidDel="00000000">
              <w:rPr>
                <w:rtl w:val="0"/>
              </w:rPr>
              <w:t xml:space="preserve">), un Ministru kabineta 01.02.2011. noteikumos Nr.109 “Kārtība, kādā atsavināma publiskas personas manta” noteiktajai kārtībai būtu  tiesīga bez Ministru kabineta atļaujas saņemšanas uzsākt rīkojuma projektā minētā nekustamā īpašuma atsavināšanas procesa organizēšanu, pieņemot attiecīgu Possessor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5.panta 3.</w:t>
            </w:r>
            <w:r w:rsidR="00000000" w:rsidRPr="00000000" w:rsidDel="00000000">
              <w:rPr>
                <w:vertAlign w:val="superscript"/>
                <w:rtl w:val="0"/>
              </w:rPr>
              <w:t xml:space="preserve">1</w:t>
            </w:r>
            <w:r w:rsidR="00000000" w:rsidRPr="00000000" w:rsidDel="00000000">
              <w:rPr>
                <w:rtl w:val="0"/>
              </w:rPr>
              <w:t xml:space="preserve"> daļa paredz, ka Ministru kabineta atļauja nav nepieciešama tāda valsts īpašumā esoša nekustamā īpašuma pārdošanai, kurš</w:t>
            </w:r>
            <w:r w:rsidR="00000000" w:rsidRPr="00000000" w:rsidDel="00000000">
              <w:rPr>
                <w:u w:val="single"/>
                <w:rtl w:val="0"/>
              </w:rPr>
              <w:t xml:space="preserve"> nodots privatizācijai un kura privatizācija ir izbeigta vai privatizācijas tiesības nav izmantotas </w:t>
            </w:r>
            <w:r w:rsidR="00000000" w:rsidRPr="00000000" w:rsidDel="00000000">
              <w:rPr>
                <w:rtl w:val="0"/>
              </w:rPr>
              <w:t xml:space="preserve">likumā noteiktajā termiņā, un kurš atrodas privatizāciju veicošās institūcijas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vienības privatizācija </w:t>
            </w:r>
            <w:r w:rsidR="00000000" w:rsidRPr="00000000" w:rsidDel="00000000">
              <w:rPr>
                <w:u w:val="single"/>
                <w:rtl w:val="0"/>
              </w:rPr>
              <w:t xml:space="preserve">nevar tikt īstenota, kamēr pastāv privatizācijas ierobežojumi</w:t>
            </w:r>
            <w:r w:rsidR="00000000" w:rsidRPr="00000000" w:rsidDel="00000000">
              <w:rPr>
                <w:rtl w:val="0"/>
              </w:rPr>
              <w:t xml:space="preserve"> (likuma “Par valsts un pašvaldību dzīvojamo māju privatizāciju” 7. panta septītā daļā), nav korekta Publiskas personas mantas atsavināšanas likuma 5.panta 3.</w:t>
            </w:r>
            <w:r w:rsidR="00000000" w:rsidRPr="00000000" w:rsidDel="00000000">
              <w:rPr>
                <w:vertAlign w:val="superscript"/>
                <w:rtl w:val="0"/>
              </w:rPr>
              <w:t xml:space="preserve">1</w:t>
            </w:r>
            <w:r w:rsidR="00000000" w:rsidRPr="00000000" w:rsidDel="00000000">
              <w:rPr>
                <w:rtl w:val="0"/>
              </w:rPr>
              <w:t xml:space="preserve"> daļas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visu privatizācijas šķēršļu novēršanas (atdalot zemes vienības daļu 0,0145 ha platībā un vēlāk zemes vienības daļu 0,0119 ha platībā) tiks organizēta zemes vienības privatizācija atbilstoši likuma “Par valsts un pašvaldību dzīvojamo māju privatizāciju” 84.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otro daļu, 5. panta pirmo daļu, 37. panta pirmās daļas 4. punktu un 44. panta ceturto daļu atļaut SIA "Publisko aktīvu pārvaldītājs Possessor" pārdot par brīvu cenu valsts nekustamā īpašuma (nekustamā īpašuma kadastra Nr. 13000100129) – zemes vienības (zemes vienības kadastra apzīmējums 13000100099) – Juglas ielā 4, Jūrmalā, daļu 0,0145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anotācijā ietverto atsauci uz Publiskas personas mantas atsavināšanas likuma 5.panta 3.</w:t>
            </w:r>
            <w:r w:rsidR="00000000" w:rsidRPr="00000000" w:rsidDel="00000000">
              <w:rPr>
                <w:vertAlign w:val="superscript"/>
                <w:rtl w:val="0"/>
              </w:rPr>
              <w:t xml:space="preserve">3 </w:t>
            </w:r>
            <w:r w:rsidR="00000000" w:rsidRPr="00000000" w:rsidDel="00000000">
              <w:rPr>
                <w:rtl w:val="0"/>
              </w:rPr>
              <w:t xml:space="preserve">punktu, ņemot vērā 03.07.2025. spēkā stājušos grozījumus minētajā normā: "Ministru kabineta atļauja nav nepieciešama valsts zemes starpgabala un tāda nekustamā īpašuma pārdošanai, kura kadastrālā vērtība ir </w:t>
            </w:r>
            <w:r w:rsidR="00000000" w:rsidRPr="00000000" w:rsidDel="00000000">
              <w:rPr>
                <w:b w:val="1"/>
                <w:rtl w:val="0"/>
              </w:rPr>
              <w:t xml:space="preserve">zemāka par 10 000 euro.</w:t>
            </w:r>
            <w:r w:rsidR="00000000" w:rsidRPr="00000000" w:rsidDel="00000000">
              <w:rPr>
                <w:rtl w:val="0"/>
              </w:rPr>
              <w:t xml:space="preserve"> Lēmumu par šajā panta daļā minēto valsts nekustamo īpašumu pārdošanu pieņem attiecīgā nekustamā īpašuma valdītājs. Ja šā likuma 4. panta ceturtās daļas 1. vai 3. punktā minētā persona iesniegusi atsavināšanas ierosinājumu, lēmumu par zemes starpgabala pārdošanu pieņem divu mēnešu laikā pēc tam, kad iesniegts atsavināšanas ierosinājums, ja tam pievienoti visi dokumenti, kas apliecina personas pirmpirkuma tiesības. Ja atsavināšanas ierosinājums saņemts par zemes starpgabalu, kas nav ierakstīts zemesgrāmatā, lēmumu par atļauju atsavināt zemes starpgabalu pieņem divu mēnešu laikā no dienas, kad tas ierakstīts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anotācijā ietverto atsauci uz Publiskas personas mantas atsavināšanas likuma 1.panta 11.punkta a) apakšpunktu, ņemot vērā 03.07.2025. spēkā stājušos grozījumus minētajā normā: "11) zemes starpgabals — publiskai personai piederošs zemesgabals, kura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pilsētā ir mazāka par pašvaldības apstiprinātajos apbūves noteikumos paredzēto minimālo apbūves gabala platību vai kura konfigurācija nepieļauj attiecīgā zemesgabala izmantošanu apbūvei, </w:t>
            </w:r>
            <w:r w:rsidR="00000000" w:rsidRPr="00000000" w:rsidDel="00000000">
              <w:rPr>
                <w:b w:val="1"/>
                <w:rtl w:val="0"/>
              </w:rPr>
              <w:t xml:space="preserve">vai kuram nav nodrošināts pieslēgums koplietošanas ielai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atsavināt rīkojuma projektā minētās zemes vienības domājamo daļu uz zemes vienības esošo ēku īpašniekiem (kopīpašniekiem), lūdzam papildināt anotāciju ar izvērtējumu par ēku īpašnieku (kopīpašnieku) atbilstību Atsavināšanas likuma 4.panta ceturtajā daļā minētajam personu lokam, kuras var ierosināt zemes vienības domājamās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atbilstoši Atsavināšanas likuma 4.panta ceturtās daļas 4.punktam publiskas personas nekustamā īpašuma atsavināšanu var ierosināt zemesgrāmatā ierakstītas ēkas (būves) kopīpašnieks, ja viņš vēlas nopirkt tā zemesgabala domājamo daļu, uz kura atrodas ēka (būve), samērīgi savai ēkas (būves)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ēku īpašnieki (kopīpašnieki) atbilst Atsavināšanas likuma 4.panta ceturtajā daļā noteiktajam personu lokam, kuras var ierosināt publiskai personai piederošas zemes vienības (tās daļas) atsavināšanu, ja būves ir uzskatāmas par patstāvīgu īpašuma objektu atbilstoši likuma “Par atjaunotā Latvijas Republikas 1937.gada Civillikuma ievada, mantojuma tiesību un lietu tiesību daļas spēkā stāšanās laiku un piemērošanas kārtību” 14.panta pirmās daļas 1.-4.punktam.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 ir piemērojama arī Atsavināšanas likuma 44.panta ceturtā daļa, kas paredz, ka publiskai personai piederošu zemesgabalu, uz kura atrodas citai personai (kopīpašniekiem) piederošas ēkas (būves), var pārdot tikai zemesgrāmatā ierakstītas ēkas (būves) īpašniekam (visiem kopīpašniekiem proporcionāli viņu kopīpašuma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punkts ir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25-TA-118</w:t>
    </w:r>
    <w:r>
      <w:br/>
    </w:r>
    <w:r w:rsidR="00000000" w:rsidRPr="00000000" w:rsidDel="00000000">
      <w:rPr>
        <w:rtl w:val="0"/>
      </w:rPr>
      <w:t xml:space="preserve">08.09.2025. 10.41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25-TA-118</w:t>
    </w:r>
    <w:r>
      <w:br/>
    </w:r>
    <w:r w:rsidR="00000000" w:rsidRPr="00000000" w:rsidDel="00000000">
      <w:rPr>
        <w:rtl w:val="0"/>
      </w:rPr>
      <w:t xml:space="preserve">08.09.2025. 10.41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Izziņa_25-TA-118.docx</dc:title>
</cp:coreProperties>
</file>

<file path=docProps/custom.xml><?xml version="1.0" encoding="utf-8"?>
<Properties xmlns="http://schemas.openxmlformats.org/officeDocument/2006/custom-properties" xmlns:vt="http://schemas.openxmlformats.org/officeDocument/2006/docPropsVTypes"/>
</file>