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24-TA-2323: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Tieslietu ministrijai – 15 365 </w:t>
            </w:r>
            <w:r w:rsidR="00000000" w:rsidRPr="00000000" w:rsidDel="00000000">
              <w:rPr>
                <w:i w:val="1"/>
                <w:rtl w:val="0"/>
              </w:rPr>
              <w:t xml:space="preserve">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Ieslodzījuma vietu pārvaldes 2024. gada budžetā apstiprināto finansējumu pedagogu darba samaksai 178 668 eiro apmērā gadam un ņemot vērā jaunu aprēķinu uz faktiski aizpildītām slodzēm no 2024. gada 1. septembra, proti, 196 147 eiro gadam uz 7,18 slodzēm (aizpildīto slodžu izmaiņas veiktas sakarā ar izmaiņām skolas klašu sastāvā (tagad ir skolēni visās klasēs no 5. -12.)) Ieslodzījumu vietu pārvaldei atbilstoši spēka esošai pedagogu likmei par slodzi, proti, 9,54 euro/h, nepieciešami papildus līdzekļi pedagogu darba samaksas nodrošināšanai 17 479 eiro gadam, attiecīgi 5 826 eiro 2024. gada četriem mēnešiem no septembra līdz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ministrijai – 5 826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Tieslietu ministrijai – 5 826 </w:t>
            </w:r>
            <w:r w:rsidR="00000000" w:rsidRPr="00000000" w:rsidDel="00000000">
              <w:rPr>
                <w:i w:val="1"/>
                <w:rtl w:val="0"/>
              </w:rPr>
              <w:t xml:space="preserve">euro.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2025. gadā un turpmāk ik gadu Kultūras ministrijai papildu nepieciešami 2 548 412 </w:t>
            </w:r>
            <w:r w:rsidR="00000000" w:rsidRPr="00000000" w:rsidDel="00000000">
              <w:rPr>
                <w:i w:val="1"/>
                <w:rtl w:val="0"/>
              </w:rPr>
              <w:t xml:space="preserve">euro</w:t>
            </w:r>
            <w:r w:rsidR="00000000" w:rsidRPr="00000000" w:rsidDel="00000000">
              <w:rPr>
                <w:rtl w:val="0"/>
              </w:rPr>
              <w:t xml:space="preserve">; Tieslietu ministrijai – 46 094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Ieslodzījuma vietu pārvaldes 2024. gada budžetā apstiprināto finansējumu pedagogu darba samaksai 178 668 eiro apmērā gadam un ņemot vērā jaunu aprēķinu uz faktiski aizpildītām slodzēm no 2024. gada 1. septembra, proti, 196 147 eiro gadam uz 7,18 slodzēm (aizpildīto slodžu izmaiņas veiktas sakarā ar izmaiņām skolas klašu sastāvā (tagad ir skolēni visās klasēs no 5. -12.)) Ieslodzījumu vietu pārvaldei atbilstoši spēka esošai pedagogu likmei par slodzi, proti, 9,54 euro/h, nepieciešami papildus līdzekļi pedagogu darba samaksas nodrošināšanai 17 479 eiro gadam, attiecīgi 5 826 eiro 2024. gada četriem mēnešiem no septembra līdz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ministrijai – 17 479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2025. gadā un turpmāk ik gadu Kultūras ministrijai papildu nepieciešami 2 548 412 </w:t>
            </w:r>
            <w:r w:rsidR="00000000" w:rsidRPr="00000000" w:rsidDel="00000000">
              <w:rPr>
                <w:i w:val="1"/>
                <w:rtl w:val="0"/>
              </w:rPr>
              <w:t xml:space="preserve">euro</w:t>
            </w:r>
            <w:r w:rsidR="00000000" w:rsidRPr="00000000" w:rsidDel="00000000">
              <w:rPr>
                <w:rtl w:val="0"/>
              </w:rPr>
              <w:t xml:space="preserve">; Tieslietu ministrijai – 17 479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konceptuāli neiebilst pret jautājuma izskatīšanu Ministru kabineta sēdē, ja izskatīšanai Ministru kabineta sēdē tiek ievietoti š.g. 27.septembrī Finanšu ministrijai elektroniski nosūtītie precizētie dokumenti, papildinot anotāciju ar skaidrojumu par Kultūras ministrijai papildu nepieciešamo finansējumu 2024.gadā un turpmāk, precizējot Tieslietu ministrijai papildu nepieciešamo finansējumu 2024.gadā uz 5 826 </w:t>
            </w:r>
            <w:r w:rsidR="00000000" w:rsidRPr="00000000" w:rsidDel="00000000">
              <w:rPr>
                <w:i w:val="1"/>
                <w:rtl w:val="0"/>
              </w:rPr>
              <w:t xml:space="preserve">euro</w:t>
            </w:r>
            <w:r w:rsidR="00000000" w:rsidRPr="00000000" w:rsidDel="00000000">
              <w:rPr>
                <w:rtl w:val="0"/>
              </w:rPr>
              <w:t xml:space="preserve">, 2025.gadā un turpmāk ik gadu uz 17 479 </w:t>
            </w:r>
            <w:r w:rsidR="00000000" w:rsidRPr="00000000" w:rsidDel="00000000">
              <w:rPr>
                <w:i w:val="1"/>
                <w:rtl w:val="0"/>
              </w:rPr>
              <w:t xml:space="preserve">euro</w:t>
            </w:r>
            <w:r w:rsidR="00000000" w:rsidRPr="00000000" w:rsidDel="00000000">
              <w:rPr>
                <w:rtl w:val="0"/>
              </w:rPr>
              <w:t xml:space="preserve">, kā arī Ministru kabineta sēdes protokollēmuma projekta 4.punktu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3. punktā norādītais papildu nepieciešamais finansējums Kultūras ministrijai un Tieslietu ministrijai tiks nodrošināts 2025.–2028. gada prioritārā pasākuma "Pedagogu atalgojuma pieaugumam, tai skaitā finansējums pedagogu darba samaksai atbilstoši aktualizētajam skolēnu skaitam"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24-TA-2323</w:t>
    </w:r>
    <w:r>
      <w:br/>
    </w:r>
    <w:r w:rsidR="00000000" w:rsidRPr="00000000" w:rsidDel="00000000">
      <w:rPr>
        <w:rtl w:val="0"/>
      </w:rPr>
      <w:t xml:space="preserve">30.09.2024. 10.45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24-TA-2323</w:t>
    </w:r>
    <w:r>
      <w:br/>
    </w:r>
    <w:r w:rsidR="00000000" w:rsidRPr="00000000" w:rsidDel="00000000">
      <w:rPr>
        <w:rtl w:val="0"/>
      </w:rPr>
      <w:t xml:space="preserve">30.09.2024. 10.45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Izziņa_24-TA-2323.docx</dc:title>
</cp:coreProperties>
</file>

<file path=docProps/custom.xml><?xml version="1.0" encoding="utf-8"?>
<Properties xmlns="http://schemas.openxmlformats.org/officeDocument/2006/custom-properties" xmlns:vt="http://schemas.openxmlformats.org/officeDocument/2006/docPropsVTypes"/>
</file>