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22-TA-2984: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2020.gada 30.jūnija rīkojumā Nr.353 "Par Izglītības un zinātnes ministrijas valdījumā esošo valsts nekustamo īpašumu nodošanu Finanšu ministrijas valdījumā un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606 "Ministru kabineta kārtības rullis" 44. punktu, lai apliecinātu rīkojuma projektā regulēto tiesisko attiecību likumību, tiesību akta lietai nepieciešams pievienot dokumentus (piemēram, īpašuma tiesības apliecinoši dokumenti), bez kuru esības nav iespējams Ministru kabinetam pieņemt lēmumu pēc būtības.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pievienoti dokumenti, bez kuru esības nav iespējams Ministru kabinetam pieņemt lēmumu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w:t>
            </w:r>
            <w:r w:rsidR="00000000" w:rsidRPr="00000000" w:rsidDel="00000000">
              <w:rPr>
                <w:b w:val="1"/>
                <w:rtl w:val="0"/>
              </w:rPr>
              <w:t xml:space="preserve">Risinājuma aprakstā </w:t>
            </w:r>
            <w:r w:rsidR="00000000" w:rsidRPr="00000000" w:rsidDel="00000000">
              <w:rPr>
                <w:rtl w:val="0"/>
              </w:rPr>
              <w:t xml:space="preserve">norādīts, ka, ievērojot Zemkopības ministrijas saņemto viedokli, kā arī ņemot vērā, ka ir mainījusies faktiskā un tiesiskā situācija attiecībā uz valsts meža zemes atsavināšanu,  Finanšu ministrija neiebilst atdalītos nekustamos īpašumus virzīt atsavināšanai atbilstoši Publiskas personas mantas atsavināšanas likumā un Meža likumā ietvertajam regulējumam un ir sagatavojusi atbilstošu Ministru kabineta rīkojuma projektu “Par valsts nekustamo īpašumu pārdošanu” (22-TA-2985). Ievērojot minēto, lūdzam attiecīgi aizpildīt anotācijas IV sadaļu un virzīt abus tiesību aktus projektus vienlaikus izskatīšanai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Rīkojuma projekts Ministru kabinetā skatāms vienlaikus ar izstrādāto  Ministru kabineta rīkojuma projektu “Par valsts nekustamo īpašumu pārdošanu” (22-TA-2985).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22-TA-2984</w:t>
    </w:r>
    <w:r>
      <w:br/>
    </w:r>
    <w:r w:rsidR="00000000" w:rsidRPr="00000000" w:rsidDel="00000000">
      <w:rPr>
        <w:rtl w:val="0"/>
      </w:rPr>
      <w:t xml:space="preserve">16.03.2023. 10.50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22-TA-2984</w:t>
    </w:r>
    <w:r>
      <w:br/>
    </w:r>
    <w:r w:rsidR="00000000" w:rsidRPr="00000000" w:rsidDel="00000000">
      <w:rPr>
        <w:rtl w:val="0"/>
      </w:rPr>
      <w:t xml:space="preserve">16.03.2023. 10.50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Izziņa_22-TA-2984.docx</dc:title>
</cp:coreProperties>
</file>

<file path=docProps/custom.xml><?xml version="1.0" encoding="utf-8"?>
<Properties xmlns="http://schemas.openxmlformats.org/officeDocument/2006/custom-properties" xmlns:vt="http://schemas.openxmlformats.org/officeDocument/2006/docPropsVTypes"/>
</file>