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28. augusta noteikumos Nr. 382 "Interešu izglītības programmu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iebilst pret grozījumu tālāku virzību, ja vienlaikus netiek apstiprināts noteikumu projekts </w:t>
            </w:r>
            <w:r w:rsidR="00000000" w:rsidRPr="00000000" w:rsidDel="00000000">
              <w:rPr>
                <w:i w:val="1"/>
                <w:rtl w:val="0"/>
              </w:rPr>
              <w:t xml:space="preserve">Grozījumi Ministru kabineta 2001. gada 28. augusta noteikumos Nr. 382 "Interešu izglītības programmu finansēšanas kārtība" (22-TA-2273)</w:t>
            </w:r>
            <w:r w:rsidR="00000000" w:rsidRPr="00000000" w:rsidDel="00000000">
              <w:rPr>
                <w:rtl w:val="0"/>
              </w:rPr>
              <w:t xml:space="preserve">, kas skar Tehniskās jaunrades interešu izglītības finansēšanas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šie grozījumi, gan vēl Ministru kabinetā nepastiprinātie grozījumi Nr. 22-TA-2273 rosina noteikt mērķdotāciju interešu izglītības finansēšanai, tāpēc uzskatām, ka šie jautājumi ir jāsakata kopskatā. LDDK neiebilst pret nepieciešamību nodrošināt mazākumtautību izglītojamiem mazākumtautības valodas un kultūrvēstures apguvi, vienlaikus nekādā gadījumā šo noteikumu apstiprināšanas rezultātā nedrīkstētu tikt ietekmēts finansējuma apjoms, kas būtu pieejams Tehniskās jaunrades interešu izglītības finansēšanai. Jāņem vērā, ka grozījumi Nr. 22-TA-2273 jau šobrīd paredz mazāku proporciju Tehniskās jaunrades interešu izglītības finansēšanai (20%) no kopējā interešu izglītībai plānotā finansējuma kā tika rosināts piešķirt LDDK atzinumā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dabaszinātņu, tehnoloģiju, inženierzinātņu un matemātikas (turpmāk – STEM) valstisko prioritāti, tai skaitā nozares nepāprotamos signālus par darbinieku izstrūkumu un Ekonomikas ministrijas darba tirgus prognozes, LDDK ieskatā nepieciešama tūlītēja valsts rīcība, lai veicinātu lielāku bērnu un jauniešu interesi par STEM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neskatoties uz to, ka tehniskā jaunrade ir efektīvs veids jauniešu intereses un zināšanu veicināšanai STEM jomās, tās īpatsvars valsts finansētajā interešu izglītībā ir ļoti mazs: 2021./2022. mācību gadā vien 6 % no interešu izglītībā iesaistītajiem bērniem un jauniešiem bija iesaistīti tehniskās jaunrades programmās. Savukārt ar kultūrizglītību saistītās interešu izglītības programmās – 56 %; sporta – 22 %; vides izglītības – 2 % un citās programmās – 14 % (viis.gov.lv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finansētas tehniskās jaunrades nodarbības ir pieejamas tikai aptuveni 12 tūkstošiem skolēnu no kopumā aptuveni 202.5 tūkstošiem bērnu un jauniešu, kas reģistrējušies interešu izglītībai. Tehniskās jaunrades izglītības programmu īstenošana ir salīdzinoši dārgāka, un tikai turīgākie vecāki var atļauties privāti piedāvātas tehniskās jaunrades nodarbības. Uzskatām, ka šobrīd tehniskās jaunrades interešu izglītības iespējas ir pārāk ekskluzīvas[1]. Uzsveram, ka jauniešu interese par STEM jomas mācību priekšmetiem un to satura izpratne būs īpaši nozīmīga, ņemot vērā plānoto obligāto eksāmenu dabas zinātnēs.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Detalizētāk lūdzam skatīt Ekonomikas ministrijas informatīvo ziņojumu “Par darba tirgus vidēja un ilgtermiņa prognozēm”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noteikumu projektā ir veikti saskaņā ar grozījumiem Izglītības likumā, kas paredz mazākumtautību izglītojamo secīgu pāreju uz mācībām valsts valodā vispārējās izglītības pirmsskolas un pamatizglītības pakāpē, kas veicinātu sekmīgu pilnveidotā mācību satura apguvi. Atbilstoši Latvijas Republikas Satversmei un starptautiskajām saistībām jānodrošina mazākumtautību izglītojamiem mazākumtautības valodas un kultūrvēstures apguve. Satversmes 114. pantā ir noteikts, ka personām, kuras pieder pie mazākumtautībām, ir tiesības saglabāt un attīstīt savu valodu, etnisko un kultūras savdabību.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(Cilvēktiesību Līgu Starptautiskās Federācijas Latvijas Cilvēktiesību komiteja - 26.07.2023.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pret Ministru kabineta noteikumu projektu Nr.23-TA-1203 “Grozījumi Ministru kabineta 2001. gada 28. augusta noteikumos Nr. 382 "Interešu izglītības programmu finansēšanas kārtība"” (turpmāk tekstā –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Salīdzinot Izglītības likuma (turpmāk tekstā – likums) pārejas noteikumu 104. un 105. punktu, skaidri redzams, ka likumdevējs pieprasa valdībai jautājumu par mazākumtautību valodas un kultūrvēstures interešu izglītības programmu (turpmāk tekstā – interešu programmas mazākumtautībām) apguves organizēšanu un finansēšanu risināt, izstrādājot jaunus Ministru kabineta noteikumus, nevis grozot esošos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Mēģinājums risināt interešu programmas mazākumtautībām finansēšanas jautājumu, grozot spēkā esošos MK noteikumus Nr.382 "Interešu izglītības programmu finansēšanas kārtība" (turpmāk – Interešu noteikumi) noved pie arī citiem likuma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pretēji likuma prasībām vispār neparedz valsts līdzdalību mācību līdzekļu iegādes finansēšanā, kā arī pirmsskolas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mācību līdzekļu iegādei, pretēji likumam (sk. likuma 14.panta 47. punktu un 59. panta 1.1 daļu), pilnībā ir pašvaldību un vecāku ziņā (sk. Interešu noteikumu 4.1. un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interešu programmas mazākumtautībām īstenošanas organizēšanu pirmsskolas iestādēs, atšķirībā no nodarbību organizēšanas skolās, tas neprasa mācību stundu skaita palielināšanu (sk. MK noteikumu nr. 716. 11.2. apakšpunktu un MK noteikumu projekta nr. 22-TA-3824 pielikuma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pirmsskolas pedagogiem, kuri nodrošina šādas nodarbības, tiek izvirzītas papildu kvalifikācijas prasības, kas būtu jākompensē, finansējot viņu algas, kā to paredz likums (47.3 pants, kā arī 14.panta 47. punkts un 59. panta 1.1 daļa noklusējuma), bet neparedz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Pieprasām iekļaut projektā valsts līdzfinansējumu mācību līdzekļu iegādei, kā arī finansējumu pirmsskolas izglītības pedagogiem, kas nodrošinās attiecīgās interešu programmas īstenošanu pirmsskolas bērniem, kā to paredz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apmēra noteikšana balstīta uz pieņēmumu, ka tikai katrs piektais vecāks, kurš iepriekš savu bērnu nosūtījis uz izglītības iestādi, kas īstenoja mazākumtautību izglītības programmu, izteiks vēlmi lai bērns tiktu uzņemts interešu programmā mazākumtautībām. Viss šī pieņēmuma "pamatojums" izriet no sekojošās frāzes no projekta anotācijas: analizējot Valsts izglītības informācijas sistēmas datus (turpmāk- VIIS), interešu izglītības programmas izvēlas 20 % no mazākumtautību izglītojamiem. Attiecīgi, lai noteiktu turpmāko interešu grupu apmeklētāju skaitu, to skolēnu skaitu, kuri šobrīd uzņem mazākumtautību programmās, dala ar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ar to, ka šo skolēnu vecāki jau ir izvēlējušies mācīties mazākumtautību programmās, lai gan viņiem bija visas tiesības sūtīt savus bērnus vispārējās izglītības programmās (t.i., latviešu skolās). Nav pamata uzskatīt, ka pēc 2023. gada 1. septembra 80% no viņiem uzskatīs savu iepriekšējo izvēli par nepareizu un atteiksies no iespējas ļaut bērniem apgūt dzimto valodu un kultūru.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saglabāt savu valodu un kultūru ir visām mazākumtautību ģimenēm, līdz ar to pieprasām paredzēt finansējumu attiecīgās interešu izglītības programmas nodrošināšanai visiem tiem bērniem, kurus skar reforma un kuriem ir atņemtas tiesības turpināt pirmsskolas vai skolas izglītību mazākumtautību programmā vai kuri izteiks tādu vēlmi nākotnē. Jebkurš risinājums, kas paredz finansējumu tikai bērnu daļai, nozīmēs likuma pārkāpumu, jo mazākumtautību interešu izglītības ieviešana bija vienīgais aizvietojums steidzami atceltai mazākumtautību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Bāzes skolnieku skaits interešu grupu finansēšanai tiek aprēķināts, pamatojoties uz to vispārējās pamatizglītības programmas izglītojamo skaitu, kuri iepriekšējā mācību gadā apguvuši mazākumtautību izglītības programmas (projekta 8.21.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izriet, ka, aprēķinot finansējumu 2023./24. mācību gadā runa ir par to mazākumtautību skolēnu skaitu, kuri 2022./23. mācību gadā apmeklēja 1., 4. un 7. klasi. Bet tieši šie skolēni 2023./24. turpinās apgūt līdzšinējās mazākumtautību mācību programmas, un speciālas interešu nodarbības viņiem nenotiks.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šīs nodarbības notiks tiem skolēniem, kuri 2022./23. mācību gadā apmeklēja pirmsskolas iestāžu sagatavošanas grupas, kā arī pamatskolas 3. un 6.kl. Papildus visi pirmsskolas iestāžu bērni neatkarīgi no vecuma pāries uz mācībām pilnībā latviešu valodā, un viņiem ir tiesības pieteikties attiecīgajām interešu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2024./25.mācību gadā pirmo reizi tiks ieviesta pilna izglītība latviešu valodā skolēniem, kuri uzsāka mācības 4. un 7.klasē (2023./24.mācību gadā mācās attiecīgi 3. un 6.klasē, īstenojot mazākumtautību izglītības programmas). Pamatojoties tieši uz to skaitu, tiek noteikts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skolēniem, kuri uzsāka mācības 1., 2., 5. un 8. klasē, mācības pilnībā turpinās latviešu valodā jau otro gadu. Viņiem ar likumu pienākas finansējums, taču, nosakot finansējuma apmēru, to skaits netiek ņemts vērā. Attiecīgi finansējums ir novērtēts trīs reizes par zemu (6/2).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2025./26.mācību gadā pirmo reizi tiks ieviesta pilna izglītība latviešu valodā skolēniem, kuri mācības uzsākuši 4. un 7.klasē (2024./25.mācību gadā mācās attiecīgi 3. un 6.klasē, īstenojot mazākumtautību izglītības programmas). Atkal pamatojoties tieši uz to skaitu, tiek noteikts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skolnieki visas 9 pamatskolas klases pilnība tiks mācītas latviešu valodā (5. un 8. klašu skolēniem - pa diviem gadiem, pārējiem - pa 3 gadiem). Attiecīgi finansējums ir novērtēts 4,5 reizes par zemu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2026/27 mācību gadā vairs nebūs skolēnu, kas iepriekšējā gadā mācījās mazākumtautību programmās, un finansējums, pretēji likumam, būs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Pieprasām, lai finansējums tiktu aprēķināts, balstoties uz faktisko skolēnu un pirmsskolas iestāžu bērnu skaitu, kuriem ir tiesības pieteikties mazākumtautību interešu programmām,  tas ir, tuvāko trīs gadu laikā tas nevis samazinātos, bet gan pieaugtu.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Jāuzsver, ka likums noteica valdībai apspriežamos noteikumus pieņemt ne vēlāk kā 31.12.2022. Attiecīgi likumdevējs pašvaldību un izglītības iestāžu sagatavošanai darbam jaunajos apstākļos noteica 270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kas  vel ir būtiski jāpārstrādā, tomēr tiks pieņemts labākajā gadījumā 8. augustā, t.i. 23 dienas pirms mācību gada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neradītu pilnīgu haosu mazākumtautību bērnu izglītībā, aicinām valdību vērsties Saeimā ar lūgumu atlikt attiecīgo izglītības reformu uz vienu gadu un apturēt to grozījumu iedarbību, kas paredz mazākumtautību izglītības programmu izslēgšanu  no Ministru kabineta 2018. gada 21. novembra noteikumu Nr. 716 "Noteikumi par valsts pirmsskolas izglītības vadlīnijām un pirmsskolas izglītības programmu paraugiem" un Ministru kabineta 2018. gada 27. novembra noteikumu Nr. 747 "Noteikumi par valsts pamatizglītības standartu un pamatizglītības programmu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 noteikumi netiks izstrādāti, jo minētie noteikumi jau regulē interešu izglītības finansēšanu. Noteikumu projekts, atbilstoši Izglītības likuma 14. panta 48. punkta deleģējumam, ir papildināts ar normām par papildu finansējuma nodrošināšanu pārejas posmā uz izglītību valsts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1.6.apakšpunktā minēts, ka noteikumu projekta  8.</w:t>
            </w:r>
            <w:r w:rsidR="00000000" w:rsidRPr="00000000" w:rsidDel="00000000">
              <w:rPr>
                <w:vertAlign w:val="superscript"/>
                <w:rtl w:val="0"/>
              </w:rPr>
              <w:t xml:space="preserve">2</w:t>
            </w:r>
            <w:r w:rsidR="00000000" w:rsidRPr="00000000" w:rsidDel="00000000">
              <w:rPr>
                <w:rtl w:val="0"/>
              </w:rPr>
              <w:t xml:space="preserve">1. apakšpunkts un 9.</w:t>
            </w:r>
            <w:r w:rsidR="00000000" w:rsidRPr="00000000" w:rsidDel="00000000">
              <w:rPr>
                <w:vertAlign w:val="superscript"/>
                <w:rtl w:val="0"/>
              </w:rPr>
              <w:t xml:space="preserve">1</w:t>
            </w:r>
            <w:r w:rsidR="00000000" w:rsidRPr="00000000" w:rsidDel="00000000">
              <w:rPr>
                <w:rtl w:val="0"/>
              </w:rPr>
              <w:t xml:space="preserve"> punkts ir spēkā līdz 2026. gada 31. augustam, savukārt anotācijas 3.sadaļā norādīts, ka, lai sniegtu atbalstu mazākumtautību valodas un kultūrvēstures interešu izglītības programmu izglītojamiem, kuri pāriet uz izglītības satura īstenošanu valsts valodā, papildu finansējums 2026.gadam nepieciešams pilnā apmērā (173 508 </w:t>
            </w:r>
            <w:r w:rsidR="00000000" w:rsidRPr="00000000" w:rsidDel="00000000">
              <w:rPr>
                <w:i w:val="1"/>
                <w:rtl w:val="0"/>
              </w:rPr>
              <w:t xml:space="preserve">euro</w:t>
            </w:r>
            <w:r w:rsidR="00000000" w:rsidRPr="00000000" w:rsidDel="00000000">
              <w:rPr>
                <w:rtl w:val="0"/>
              </w:rPr>
              <w:t xml:space="preserve">). Vienlaikus anotācijā nav sniegts pamatojums, kāpēc tiek paredzēts pieaugums arī interešu izglītības pedagogu darba samaksai, turklāt kāds ir pamatojums to noteikt 10% apmērā no kopējā mērķdotācijas apmēra. Lūdzu pievienot detalizētu skaidrojumu un aprēķinu par kuru atzinumu pēc būtības Finanšu ministrija sniegs 3 dienu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nosūtīta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izziņu un uztur iepriekš pausto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noteikumu projektā ir veikti saskaņā ar grozījumiem Izglītības likumā, kas paredz mazākumtautību izglītojamo secīgu pāreju uz mācībām valsts valodā vispārējās izglītības pirmsskolas un pamatizglītības pakāpē, kas veicinātu sekmīgu pilnveidotā mācību satura apguvi. Atbilstoši Latvijas Republikas Satversmei un starptautiskajām saistībām jānodrošina mazākumtautību izglītojamiem mazākumtautības valodas un kultūrvēstures apguve. Satversmes 114. pantā ir noteikts, ka personām, kuras pieder pie mazākumtautībām, ir tiesības saglabāt un attīstīt savu valodu, etnisko un kultūras savdabību.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programmu finansēšanas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sniegts skaidrojums, kāds ir pamatojums noteikt 10% pieaugumu interešu izglītības pedagogu darba samaksai, kā arī ar aprēķiniem nav pamatota 10% pieauguma nepieciešamība. Ņemot vērā minēto, neatbalstām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jautājums par papildu finansējumu ir risināms budžeta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programmu finansēšanas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finansētas interešu izglītības programmas (turpmāk –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2001. gada 28. augusta noteikumos Nr. 382 "Interešu izglītības programmu finansēšanas kārtība"" (turpmāk – projekts) 1.1. apakšpunkts paredz papildināt Ministru kabineta 2001. gada 28. augusta noteikumu Nr. 382 "Interešu izglītības programmu finansēšanas kārtība" (turpmāk – Noteikumi) izdošanas tiesisko pamatu ar atsauci uz Izglītības likuma 14. panta 48. punktu. Ņemot vērā Ministru kabineta 2009. gada 3. februāra noteikumu Nr. 108 "Normatīvo aktu projektu sagatavošanas noteikumi" 100. punktā paredzēto, ka noteikumu projekta pirmajā punktā secīgi raksta vārdus "noteikumi nosaka" un likumā noteikto pilnvarojumu Ministru kabinetam, lūdzam atbilstoši projekta 1.1. apakšpunktā paredzētajam grozījumam veikt attiecīgu grozījumu Noteikumu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kādā valsts piedalās mazākumtautību valodas un kultūrvēstures interešu izglītības programmas īstenošanā iesaistīto pedagogu darba samaksas finansēšanā.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apakšpunktā ietverto Noteikumu 1.2. apakšpunktu atbilstoši Izglītības likuma 14. panta 48. punktā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punkta redakcija un 1.2. apakšpunkts, atbilstoši Izglītības likuma 14. panta 48.punkta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 (turpmāk – ministrija) aprēķina mērķdotāciju pedagogu darba samaksai un valsts sociālās apdrošināšanas obligātajām iemaksām par periodu no kārtējā gada 1. septembra līdz kārtējā gada 31. decembrim un par periodu no nākamā gada 1. janvāra līdz nākamā gada 31. augustam atbilstoši izglītojamo skaitam kārtējā gada 1. septembrī Valsts izglītības informācijas sistēmā vispārējās pamata un vispārējās vidējās izglītības programmās attiecīgajā administratīvajā teritorijā, tai skaitā par vispārējās pamatizglītības programmas izglītojamajiem, kuri iepriekšējā mācību gadā apguvuši mazākumtautību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apakšpunktā ietvertajā Noteikumu 8. punktā lūdzam svītrot teikuma daļu, kas sākas ar vārdiem "tai skaitā". Vēršam uzmanību uz to, ka no minētās normas un cita projektā ietvertā regulējuma neizriet, ka mērķdotācija būtu jāaprēķina atsevišķi par izglītojamiem vispārējās pamatizglītības programmās, kuri iepriekšējā mācību gadā apguvuši mazākumtautību izglītības programmās. Vienlaikus norādām, ka, ņemot vērā projekta 1.6. apakšpunktā ietverto regulējumu, visticamāk arī minētajai teikuma daļai būtu jābūt spēkā līdz 2026. gada 31. augustam. Ievērojot minēto, ja ir nepieciešams paredzēt, ka par attiecīgajiem izglītojamiem mērķdotāciju aprēķina atsevišķi no pārējās mērķdotācijas, un vēl jo vairāk, ja šim regulējumam jābūt spēkā līdz 2026. gada 31. augustam, attiecīgo regulējumu nepieciešams ietvert atsevišķā Noteikumu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attiecīgais regulējums ir ar pārejas regulējuma raksturu, tāpēc būtu ietverams Noteikumu pārejas noteikumos, nevis Noteikumu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desmit procentu apmērā no šo noteikumu 8. punktā minētās mērķdotācijas par vispārējās pamatizglītības programmas izglītojamajiem, kuri iepriekšējā mācību gadā apguvuši mazākumtautību izglītības programmas – pedagogu darba samaksai, kuri īsteno vispārējās pamatizglītības programmas izglītojamajiem, kuri iepriekšējā mācību gadā apguvuši mazākumtautību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kāpēc interešu izglītības pedagogu darba samaksai, kuri īsteno vispārējās pamatizglītības programmas izglītojamajiem, kuri iepriekšējā mācību gadā apguvuši mazākumtautību izglītības programmas, jāparedz papildu finansējuma pieaugums.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desmit procentu apmērā no šo noteikumu 8. punktā minētās mērķdotācijas par vispārējās pamatizglītības programmu izglītojamiem, kuri iepriekšējā mācību gadā apguvuši mazākumtautību izglītības programmas, – to pedagogu darba samaksai, kuri īsteno vispārējās pamatizglītības programmas izglītojamiem, kas iepriekšējā mācību gadā apguvuši mazākumtautību izglītības programmas;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līdz trim procentiem no šo noteikumu 8. punktā un 8.</w:t>
            </w:r>
            <w:r w:rsidR="00000000" w:rsidRPr="00000000" w:rsidDel="00000000">
              <w:rPr>
                <w:vertAlign w:val="superscript"/>
                <w:rtl w:val="0"/>
              </w:rPr>
              <w:t xml:space="preserve">2</w:t>
            </w:r>
            <w:r w:rsidR="00000000" w:rsidRPr="00000000" w:rsidDel="00000000">
              <w:rPr>
                <w:rtl w:val="0"/>
              </w:rPr>
              <w:t xml:space="preserve">1. apakšpunktā minētās mērķdotācijas – piemaksām pedagogiem, kuri atbilstoši normatīvajiem aktiem par pedagogu profesionālās darbības kvalitātes novērtēšanas organizēšanu no 2017. gada 10. augusta ir ieguvuši profesionālās darbības 1., 2. un 3. kvalitātes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projekta sākotnējās ietekmes novērtējuma ziņojumā (turpmāk – anotācija) projekta 1.4. apakšpunktā ietvertajā Noteikumu 8.</w:t>
            </w:r>
            <w:r w:rsidR="00000000" w:rsidRPr="00000000" w:rsidDel="00000000">
              <w:rPr>
                <w:vertAlign w:val="superscript"/>
                <w:rtl w:val="0"/>
              </w:rPr>
              <w:t xml:space="preserve">2</w:t>
            </w:r>
            <w:r w:rsidR="00000000" w:rsidRPr="00000000" w:rsidDel="00000000">
              <w:rPr>
                <w:rtl w:val="0"/>
              </w:rPr>
              <w:t xml:space="preserve">2. apakšpunktā paredzēto, ka papildu finansējumu aprēķina līdz trim procentiem no Noteikumu 8. punktā minētās mērķdotācijas un no projekta 1.4. apakšpunktā ietvertajā 8.</w:t>
            </w:r>
            <w:r w:rsidR="00000000" w:rsidRPr="00000000" w:rsidDel="00000000">
              <w:rPr>
                <w:vertAlign w:val="superscript"/>
                <w:rtl w:val="0"/>
              </w:rPr>
              <w:t xml:space="preserve">2</w:t>
            </w:r>
            <w:r w:rsidR="00000000" w:rsidRPr="00000000" w:rsidDel="00000000">
              <w:rPr>
                <w:rtl w:val="0"/>
              </w:rPr>
              <w:t xml:space="preserve">1. apakšpunktā minētā papildu finansējuma. No projekta 1.4. apakšpunktā ietvertā Noteikumu 8.</w:t>
            </w:r>
            <w:r w:rsidR="00000000" w:rsidRPr="00000000" w:rsidDel="00000000">
              <w:rPr>
                <w:vertAlign w:val="superscript"/>
                <w:rtl w:val="0"/>
              </w:rPr>
              <w:t xml:space="preserve">2</w:t>
            </w:r>
            <w:r w:rsidR="00000000" w:rsidRPr="00000000" w:rsidDel="00000000">
              <w:rPr>
                <w:rtl w:val="0"/>
              </w:rPr>
              <w:t xml:space="preserve">2. apakšpunkta izriet, ka papildu finansējums par izglītojamiem, kuri iepriekšējā mācību gadā apguvuši mazākumtautības izglītības programmas, tiks aprēķināts divas reizes. Vēršam uzmanību uz to, ka no anotācijā ietvertās informācijas nav saprotams, kāpēc par konkrētajiem izglītojamiem papildu finansējums aprēķināms divas reizes, kā arī norādām, ka konkrētie izglītojamie jau ir aptverti ar projekta 1.2. apakšpunktā ietverto Noteikumu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projekts paredz, ka par izglītojamiem, kuri iepriekšējā mācību gadā apguvuši mazākumtautības izglītības programmas tiek aprēķināts papildu finansējums, kas paredzēts pedagogu darba samaksai par papildu darbu un ir iekļauts pedagoga kopējā darba slodzē. Papildu finansējumu pedagogiem, kuri ir ieguvuši profesionālās darbības 1., 2. un 3. kvalitātes pakāpi līdz trim procentiem, aprēķina no pedagoga kopējās darba slodzes (interešu izglītības programmu īstenošana + darbs ar izglītojamiem, kuri iepriekšējā mācību gadā apguvuši mazākumtautības izglītības programmas). Savukārt, ja izglītības iestāde izlemj pieņemt darbā pedagogu interešu izglītībā, kurš nodrošinās tikai mazākumtautību valodas un kultūrvēstures interešu izglītības programmas, papildu finansējums līdz trim procentiem tiks aprēķināts tikai no finansējuma, kas aprēķināts atbilstoši 8.</w:t>
            </w:r>
            <w:r w:rsidR="00000000" w:rsidRPr="00000000" w:rsidDel="00000000">
              <w:rPr>
                <w:vertAlign w:val="superscript"/>
                <w:rtl w:val="0"/>
              </w:rPr>
              <w:t xml:space="preserve">2</w:t>
            </w:r>
            <w:r w:rsidR="00000000" w:rsidRPr="00000000" w:rsidDel="00000000">
              <w:rPr>
                <w:rtl w:val="0"/>
              </w:rPr>
              <w:t xml:space="preserve">1.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līdz trim procentiem no šo noteikumu 8. punktā un 8.</w:t>
            </w:r>
            <w:r w:rsidR="00000000" w:rsidRPr="00000000" w:rsidDel="00000000">
              <w:rPr>
                <w:vertAlign w:val="superscript"/>
                <w:rtl w:val="0"/>
              </w:rPr>
              <w:t xml:space="preserve">2</w:t>
            </w:r>
            <w:r w:rsidR="00000000" w:rsidRPr="00000000" w:rsidDel="00000000">
              <w:rPr>
                <w:rtl w:val="0"/>
              </w:rPr>
              <w:t xml:space="preserve">1. apakšpunktā minētās mērķdotācijas – piemaksām pedagogiem, kuri atbilstoši normatīvajiem aktiem par pedagogu profesionālās darbības kvalitātes novērtēšanas organizēšanu no 2017. gada 10. augusta ir ieguvuši profesionālās darbības 1., 2. un 3. kvalitātes pakāpi.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līdz trim procentiem no šo noteikumu 8. punktā un 8.</w:t>
            </w:r>
            <w:r w:rsidR="00000000" w:rsidRPr="00000000" w:rsidDel="00000000">
              <w:rPr>
                <w:vertAlign w:val="superscript"/>
                <w:rtl w:val="0"/>
              </w:rPr>
              <w:t xml:space="preserve">2</w:t>
            </w:r>
            <w:r w:rsidR="00000000" w:rsidRPr="00000000" w:rsidDel="00000000">
              <w:rPr>
                <w:rtl w:val="0"/>
              </w:rPr>
              <w:t xml:space="preserve">1. apakšpunktā minētās mērķdotācijas – piemaksām pedagogiem, kuri atbilstoši normatīvajiem aktiem par pedagogu profesionālās darbības kvalitātes novērtēšanas organizēšanu no 2017. gada 10. augusta ir ieguvuši profesionālās darbības 1., 2. un 3. kvalitātes pakāpi.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apakšpunktā ietvertais Noteikumu 8.</w:t>
            </w:r>
            <w:r w:rsidR="00000000" w:rsidRPr="00000000" w:rsidDel="00000000">
              <w:rPr>
                <w:vertAlign w:val="superscript"/>
                <w:rtl w:val="0"/>
              </w:rPr>
              <w:t xml:space="preserve">2</w:t>
            </w:r>
            <w:r w:rsidR="00000000" w:rsidRPr="00000000" w:rsidDel="00000000">
              <w:rPr>
                <w:rtl w:val="0"/>
              </w:rPr>
              <w:t xml:space="preserve">2. apakšpunkts paredz, ka Izglītības un zinātnes ministrija aprēķina papildu finansējumu līdz trim procentiem no Noteikumu 8. punktā un 8.</w:t>
            </w:r>
            <w:r w:rsidR="00000000" w:rsidRPr="00000000" w:rsidDel="00000000">
              <w:rPr>
                <w:vertAlign w:val="superscript"/>
                <w:rtl w:val="0"/>
              </w:rPr>
              <w:t xml:space="preserve">2</w:t>
            </w:r>
            <w:r w:rsidR="00000000" w:rsidRPr="00000000" w:rsidDel="00000000">
              <w:rPr>
                <w:rtl w:val="0"/>
              </w:rPr>
              <w:t xml:space="preserve">1. apakšpunktā minētās mērķdotācijas. Vēršam uzmanību uz to, ka mērķdotācija ir paredzēta Noteikumu 8. punktā. Savukārt projekta 1.4. apakšpunktā ietvertajā Noteikumu 8.</w:t>
            </w:r>
            <w:r w:rsidR="00000000" w:rsidRPr="00000000" w:rsidDel="00000000">
              <w:rPr>
                <w:vertAlign w:val="superscript"/>
                <w:rtl w:val="0"/>
              </w:rPr>
              <w:t xml:space="preserve">2</w:t>
            </w:r>
            <w:r w:rsidR="00000000" w:rsidRPr="00000000" w:rsidDel="00000000">
              <w:rPr>
                <w:rtl w:val="0"/>
              </w:rPr>
              <w:t xml:space="preserve">1. apakšpunktā ir paredzēts papildu finansējums, nevis mērķdotācija. Ievērojot minēto, lūdzam precizēt projekta 1.4. apakšpunktā ietverto Noteikumu 8.</w:t>
            </w:r>
            <w:r w:rsidR="00000000" w:rsidRPr="00000000" w:rsidDel="00000000">
              <w:rPr>
                <w:vertAlign w:val="superscript"/>
                <w:rtl w:val="0"/>
              </w:rPr>
              <w:t xml:space="preserve">2</w:t>
            </w:r>
            <w:r w:rsidR="00000000" w:rsidRPr="00000000" w:rsidDel="00000000">
              <w:rPr>
                <w:rtl w:val="0"/>
              </w:rPr>
              <w:t xml:space="preserve">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8.</w:t>
            </w:r>
            <w:r w:rsidR="00000000" w:rsidRPr="00000000" w:rsidDel="00000000">
              <w:rPr>
                <w:vertAlign w:val="superscript"/>
                <w:rtl w:val="0"/>
              </w:rPr>
              <w:t xml:space="preserve">2</w:t>
            </w:r>
            <w:r w:rsidR="00000000" w:rsidRPr="00000000" w:rsidDel="00000000">
              <w:rPr>
                <w:rtl w:val="0"/>
              </w:rPr>
              <w:t xml:space="preserve">2. punktu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līdz trim procentiem no šo noteikumu 8. punktā un 8.</w:t>
            </w:r>
            <w:r w:rsidR="00000000" w:rsidRPr="00000000" w:rsidDel="00000000">
              <w:rPr>
                <w:vertAlign w:val="superscript"/>
                <w:rtl w:val="0"/>
              </w:rPr>
              <w:t xml:space="preserve">2</w:t>
            </w:r>
            <w:r w:rsidR="00000000" w:rsidRPr="00000000" w:rsidDel="00000000">
              <w:rPr>
                <w:rtl w:val="0"/>
              </w:rPr>
              <w:t xml:space="preserve">1. apakšpunktā minētās mērķdotācijas – piemaksām pedagogiem, kuri atbilstoši normatīvajiem aktiem par pedagogu profesionālās darbības kvalitātes novērtēšanas organizēšanu no 2017. gada 10. augusta ir ieguvuši profesionālās darbības 1., 2. un 3. kvalitātes pakāpi.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Pašvaldības, šo noteikumu 8.</w:t>
            </w:r>
            <w:r w:rsidR="00000000" w:rsidRPr="00000000" w:rsidDel="00000000">
              <w:rPr>
                <w:vertAlign w:val="superscript"/>
                <w:rtl w:val="0"/>
              </w:rPr>
              <w:t xml:space="preserve">2</w:t>
            </w:r>
            <w:r w:rsidR="00000000" w:rsidRPr="00000000" w:rsidDel="00000000">
              <w:rPr>
                <w:rtl w:val="0"/>
              </w:rPr>
              <w:t xml:space="preserve">1. apakšpunktā aprēķināto papildu finansējumu mērķdotācijai, izmanto atbilstoši noteiktajam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1.6. apakšpunktu, ņemot vērā to, ka saskaņā ar Ministru kabineta 2009. gada 3. februāra noteikumu Nr. 108 "Normatīvo aktu projektu sagatavošanas noteikumi" 3.1. apakšpunktā noteikto normatīvā akta projektā neietver normas, kas ir deklaratīvas. Saskaņā ar Likuma par budžetu un finanšu vadību I nodaļā noteikto mērķdotācijas ir valsts budžeta līdzekļi, kurus piešķir citiem budžetiem noteikta mērķa finansēšanai. Tādējādi no mērķdotācijas būtības izriet, ka tā ir izlietojama tikai tam mērķim, kam tā ir piešķirta.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Pašvaldības primāri nodrošina mazākumtautību valodas un kultūrvēstures interešu izglītības programmu īstenošanu izglītojamiem savā administratīvajā teritorijā mācību gadā, kurā izglītojamie pāriet uz izglītības satura īstenošanu valsts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1.5. apakšpunktu, ņemot vērā to, ka Ministru kabinets nav pilnvarots noteikt šajā normā ietverto regulējumu. Vēršam uzmanību uz to, ka no Izglītības likuma 14. panta 24. un 48. punkta izriet Ministru kabineta tiesības noteikt interešu izglītības programmu finansēšanas kārtību un kritērijus un kārtību mazākumtautību interešu izglītības programmu īstenošanā iesaistīto pedagogu darba samaksas finansēšanai.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w:t>
            </w:r>
            <w:r w:rsidR="00000000" w:rsidRPr="00000000" w:rsidDel="00000000">
              <w:rPr>
                <w:vertAlign w:val="superscript"/>
                <w:rtl w:val="0"/>
              </w:rPr>
              <w:t xml:space="preserve">1  </w:t>
            </w:r>
            <w:r w:rsidR="00000000" w:rsidRPr="00000000" w:rsidDel="00000000">
              <w:rPr>
                <w:rtl w:val="0"/>
              </w:rPr>
              <w:t xml:space="preserve">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Noteikumu 1.2., 8.</w:t>
            </w:r>
            <w:r w:rsidR="00000000" w:rsidRPr="00000000" w:rsidDel="00000000">
              <w:rPr>
                <w:vertAlign w:val="superscript"/>
                <w:rtl w:val="0"/>
              </w:rPr>
              <w:t xml:space="preserve">2</w:t>
            </w:r>
            <w:r w:rsidR="00000000" w:rsidRPr="00000000" w:rsidDel="00000000">
              <w:rPr>
                <w:rtl w:val="0"/>
              </w:rPr>
              <w:t xml:space="preserve">1. apakšpunkts, 9.</w:t>
            </w:r>
            <w:r w:rsidR="00000000" w:rsidRPr="00000000" w:rsidDel="00000000">
              <w:rPr>
                <w:vertAlign w:val="superscript"/>
                <w:rtl w:val="0"/>
              </w:rPr>
              <w:t xml:space="preserve">1</w:t>
            </w:r>
            <w:r w:rsidR="00000000" w:rsidRPr="00000000" w:rsidDel="00000000">
              <w:rPr>
                <w:rtl w:val="0"/>
              </w:rPr>
              <w:t xml:space="preserve"> punkts un pielikuma 2. kolona ir spēkā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 1.7. apakšpunktā ietvertajā Noteikumu 11.</w:t>
            </w:r>
            <w:r w:rsidR="00000000" w:rsidRPr="00000000" w:rsidDel="00000000">
              <w:rPr>
                <w:vertAlign w:val="superscript"/>
                <w:rtl w:val="0"/>
              </w:rPr>
              <w:t xml:space="preserve">3</w:t>
            </w:r>
            <w:r w:rsidR="00000000" w:rsidRPr="00000000" w:rsidDel="00000000">
              <w:rPr>
                <w:rtl w:val="0"/>
              </w:rPr>
              <w:t xml:space="preserve"> punktā ir paredzēts, ka projekta 1.2. apakšpunkts ir spēkā līdz 2026. gada 31. augustam. Izglītības likuma pārejas noteikumu 105. punkts paredz, ka Ministru kabinets līdz 2022. gada 31. decembrim izdod Izglītības likuma 14. panta 48. punktā minētos noteikumus. Vienlaikus Izglītības likuma pārejas noteikumos nav paredzēts, ka attiecīgajiem Ministru kabineta noteikumiem būtu jābūt spēkā līdz 2026. gada 31. augustam. Proti, no Izglītības likuma neizriet, ka pēc 2026. gada 31. augusta valsts pārstās piedalīties mazākumtautību valodas un kultūrvēstures interešu izglītības programmu īstenošanā iesaistīto pedagogu darba samaksas un mācību līdzekļu iegādes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izdošanas tiesiskajā pamatā iekļauta atsauce uz Izglītības likuma 14. panta 48. punktu, tādējādi arī šai atsauce būtu jāzaudē spēks, ja spēku zaudēs projekta 1.2. apakšpunktā ietvertais Noteikumu 1.2.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skaidrots anotācijā: Pēc 2026.gada 31.augusta pašvaldības plānos un turpinās mazākumtautību valodas un kultūrvēstures interešu izglītības programmu īstenošanu, atbilstoši pieprasījumam.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Šo noteikumu 8.</w:t>
            </w:r>
            <w:r w:rsidR="00000000" w:rsidRPr="00000000" w:rsidDel="00000000">
              <w:rPr>
                <w:vertAlign w:val="superscript"/>
                <w:rtl w:val="0"/>
              </w:rPr>
              <w:t xml:space="preserve">2</w:t>
            </w:r>
            <w:r w:rsidR="00000000" w:rsidRPr="00000000" w:rsidDel="00000000">
              <w:rPr>
                <w:rtl w:val="0"/>
              </w:rPr>
              <w:t xml:space="preserve">1. apakšpunkts un pielikuma 2. aile ir spēkā līdz 2026. gada 31. 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Noteikumu 8.</w:t>
            </w:r>
            <w:r w:rsidR="00000000" w:rsidRPr="00000000" w:rsidDel="00000000">
              <w:rPr>
                <w:vertAlign w:val="superscript"/>
                <w:rtl w:val="0"/>
              </w:rPr>
              <w:t xml:space="preserve">2</w:t>
            </w:r>
            <w:r w:rsidR="00000000" w:rsidRPr="00000000" w:rsidDel="00000000">
              <w:rPr>
                <w:rtl w:val="0"/>
              </w:rPr>
              <w:t xml:space="preserve">1. apakšpunkts un 9.</w:t>
            </w:r>
            <w:r w:rsidR="00000000" w:rsidRPr="00000000" w:rsidDel="00000000">
              <w:rPr>
                <w:vertAlign w:val="superscript"/>
                <w:rtl w:val="0"/>
              </w:rPr>
              <w:t xml:space="preserve">1</w:t>
            </w:r>
            <w:r w:rsidR="00000000" w:rsidRPr="00000000" w:rsidDel="00000000">
              <w:rPr>
                <w:rtl w:val="0"/>
              </w:rPr>
              <w:t xml:space="preserve"> punkts ir spēkā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1.6. apakšpunktā ietvertā Noteikumu 11.</w:t>
            </w:r>
            <w:r w:rsidR="00000000" w:rsidRPr="00000000" w:rsidDel="00000000">
              <w:rPr>
                <w:vertAlign w:val="superscript"/>
                <w:rtl w:val="0"/>
              </w:rPr>
              <w:t xml:space="preserve">3</w:t>
            </w:r>
            <w:r w:rsidR="00000000" w:rsidRPr="00000000" w:rsidDel="00000000">
              <w:rPr>
                <w:rtl w:val="0"/>
              </w:rPr>
              <w:t xml:space="preserve"> punkta izriet, ka regulējumam, kas attiecās uz finansējuma aprēķināšanu par izglītojamiem, kuri iepriekšējā mācību gadā apguvuši mazākumtautību izglītības programmas, jābūt spēkā līdz 2026. gada 31. augustam. Vēršam uzmanību uz to, ka attiecīgais regulējums ir paredzēts arī projekta 1.2. apakšpunktā ietvertajā Noteikumu 8. punktā, projekta 1.4. apakšpunktā ietvertajā Noteikumu 8.</w:t>
            </w:r>
            <w:r w:rsidR="00000000" w:rsidRPr="00000000" w:rsidDel="00000000">
              <w:rPr>
                <w:vertAlign w:val="superscript"/>
                <w:rtl w:val="0"/>
              </w:rPr>
              <w:t xml:space="preserve">2</w:t>
            </w:r>
            <w:r w:rsidR="00000000" w:rsidRPr="00000000" w:rsidDel="00000000">
              <w:rPr>
                <w:rtl w:val="0"/>
              </w:rPr>
              <w:t xml:space="preserve">2. apakšpunktā un projekta 1.7. apakšpunktā ietvertajā Noteikumu pielikumā. Ievērojot minēto, projekta 1.6. apakšpunktā ietvertais pārejas noteikums ir precizējams, paredzot, ka viss attiecīgais regulējums ir spēkā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konkrētais regulējums ir ar pārejas raksturu, ņemot vērā to, ka nodrošina Izglītības likumā un Vispārējās izglītības likumā paredzēto pāreju uz mācībām valsts valodā, ļaujot mazākumtautību valodu un kultūrvēsturi apgūt kā interešu izglītību. Ievērojot minēto, aicinām izvērtēt iespēju projektā ietverto regulējumu veidot kā pārejas regulējumu, nevis ietvert Noteikumu pamattekstā.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1.6.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Šo noteikumu 8.</w:t>
            </w:r>
            <w:r w:rsidR="00000000" w:rsidRPr="00000000" w:rsidDel="00000000">
              <w:rPr>
                <w:vertAlign w:val="superscript"/>
                <w:rtl w:val="0"/>
              </w:rPr>
              <w:t xml:space="preserve">2</w:t>
            </w:r>
            <w:r w:rsidR="00000000" w:rsidRPr="00000000" w:rsidDel="00000000">
              <w:rPr>
                <w:rtl w:val="0"/>
              </w:rPr>
              <w:t xml:space="preserve">1. apakšpunkts un pielikuma 2. aile ir spēkā līdz 2026. gada 31. augustam.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2001. gada 28. augusta noteikumos Nr. 382 "Interešu izglītības programmu finansēšanas kārtība""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atbilstoši precizētajā Ministru kabineta noteikumu projekta "Grozījumi Ministru kabineta 2001. gada 28. augusta noteikumos Nr. 382 "Interešu izglītības programmu finansēšanas kārtība"" 1.6. apakšpunktā paredzētajam grozījumam. Proti, svītrot atsauci uz Ministru kabineta 2001. gada 28. augusta noteikumu Nr. 382 "Interešu izglītības programmu finansēšanas kārtība" 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to, ka projektā ietvertais regulējums ietekmēs pedagogus, kuri piedalīsies izglītojamo, kuri iepriekšējā mācību gadā apguvuši mazākumtautību izglītības programmas, izglītošanā.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atbilstoši šī protokollēmuma 4.punktā noteiktajam, iesniegt Finanšu ministrijā priekšlikumu valsts budžeta bāzes izdevumu precizēšanai.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15.augustā Ministru kabinetā ir apstiprināta valsts pamatbudžeta un valsts speciālā budžeta bāze 2024., 2025. un 2026. gadam, lūdzam Ministru kabineta sēdes protokollēmuma projekta 5.punktā svītrot vārdu "bāzes".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atbilstoši šī protokollēmuma 4.punktā noteiktajam, iesniegt Finanšu ministrijā priekšlikumu valsts budžeta izdevumu precizēšanai.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programmu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un zinātnes ministrija kā izglītības politikas veidotāja ir atbildīga par noteikumu projektā noteikto nosacījumu izpildi. Ja radīsies nepieciešamība pēc papildus finansējuma, tad tas nodrošināms IZM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izglītības programmu finansēšanas kārtība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23-TA-1203</w:t>
    </w:r>
    <w:r>
      <w:br/>
    </w:r>
    <w:r w:rsidR="00000000" w:rsidRPr="00000000" w:rsidDel="00000000">
      <w:rPr>
        <w:rtl w:val="0"/>
      </w:rPr>
      <w:t xml:space="preserve">22.08.2023. 09.15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23-TA-1203</w:t>
    </w:r>
    <w:r>
      <w:br/>
    </w:r>
    <w:r w:rsidR="00000000" w:rsidRPr="00000000" w:rsidDel="00000000">
      <w:rPr>
        <w:rtl w:val="0"/>
      </w:rPr>
      <w:t xml:space="preserve">22.08.2023. 09.15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Izziņa_23-TA-1203.docx</dc:title>
</cp:coreProperties>
</file>

<file path=docProps/custom.xml><?xml version="1.0" encoding="utf-8"?>
<Properties xmlns="http://schemas.openxmlformats.org/officeDocument/2006/custom-properties" xmlns:vt="http://schemas.openxmlformats.org/officeDocument/2006/docPropsVTypes"/>
</file>