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17CBF9" w14:textId="77777777" w:rsidR="003176AA" w:rsidRDefault="00284413">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221"/>
        <w:gridCol w:w="5670"/>
        <w:gridCol w:w="1770"/>
        <w:gridCol w:w="4156"/>
      </w:tblGrid>
      <w:tr w:rsidR="003176AA" w14:paraId="3872933E" w14:textId="77777777" w:rsidTr="00247E99">
        <w:tc>
          <w:tcPr>
            <w:tcW w:w="750" w:type="dxa"/>
            <w:shd w:val="clear" w:color="auto" w:fill="FFFFFF"/>
            <w:noWrap/>
            <w:tcMar>
              <w:top w:w="75" w:type="dxa"/>
              <w:left w:w="75" w:type="dxa"/>
              <w:bottom w:w="75" w:type="dxa"/>
              <w:right w:w="75" w:type="dxa"/>
            </w:tcMar>
            <w:vAlign w:val="center"/>
          </w:tcPr>
          <w:p w14:paraId="42F8B8BE" w14:textId="77777777" w:rsidR="003176AA" w:rsidRDefault="00284413">
            <w:pPr>
              <w:jc w:val="center"/>
            </w:pPr>
            <w:r>
              <w:rPr>
                <w:b/>
              </w:rPr>
              <w:t>Nr.p.k.</w:t>
            </w:r>
          </w:p>
        </w:tc>
        <w:tc>
          <w:tcPr>
            <w:tcW w:w="2221" w:type="dxa"/>
            <w:shd w:val="clear" w:color="auto" w:fill="FFFFFF"/>
            <w:noWrap/>
            <w:tcMar>
              <w:top w:w="75" w:type="dxa"/>
              <w:left w:w="75" w:type="dxa"/>
              <w:bottom w:w="75" w:type="dxa"/>
              <w:right w:w="75" w:type="dxa"/>
            </w:tcMar>
            <w:vAlign w:val="center"/>
          </w:tcPr>
          <w:p w14:paraId="5AD42E16" w14:textId="77777777" w:rsidR="003176AA" w:rsidRDefault="00284413">
            <w:pPr>
              <w:jc w:val="center"/>
            </w:pPr>
            <w:r>
              <w:rPr>
                <w:b/>
              </w:rPr>
              <w:t>Iebilduma / priekšlikuma iesniedzējs</w:t>
            </w:r>
          </w:p>
        </w:tc>
        <w:tc>
          <w:tcPr>
            <w:tcW w:w="5670" w:type="dxa"/>
            <w:shd w:val="clear" w:color="auto" w:fill="FFFFFF"/>
            <w:noWrap/>
            <w:tcMar>
              <w:top w:w="75" w:type="dxa"/>
              <w:left w:w="75" w:type="dxa"/>
              <w:bottom w:w="75" w:type="dxa"/>
              <w:right w:w="75" w:type="dxa"/>
            </w:tcMar>
            <w:vAlign w:val="center"/>
          </w:tcPr>
          <w:p w14:paraId="18F8E367" w14:textId="77777777" w:rsidR="003176AA" w:rsidRDefault="00284413">
            <w:pPr>
              <w:jc w:val="center"/>
            </w:pPr>
            <w:r>
              <w:rPr>
                <w:b/>
              </w:rPr>
              <w:t>Iesniegtā iebilduma / priekšlikuma būtība</w:t>
            </w:r>
          </w:p>
        </w:tc>
        <w:tc>
          <w:tcPr>
            <w:tcW w:w="1770" w:type="dxa"/>
            <w:shd w:val="clear" w:color="auto" w:fill="FFFFFF"/>
            <w:noWrap/>
            <w:tcMar>
              <w:top w:w="75" w:type="dxa"/>
              <w:left w:w="75" w:type="dxa"/>
              <w:bottom w:w="75" w:type="dxa"/>
              <w:right w:w="75" w:type="dxa"/>
            </w:tcMar>
            <w:vAlign w:val="center"/>
          </w:tcPr>
          <w:p w14:paraId="1F389EFE" w14:textId="77777777" w:rsidR="003176AA" w:rsidRDefault="00284413">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5A382F11" w14:textId="77777777" w:rsidR="003176AA" w:rsidRDefault="00284413">
            <w:pPr>
              <w:jc w:val="center"/>
            </w:pPr>
            <w:r>
              <w:rPr>
                <w:b/>
              </w:rPr>
              <w:t>Pamatojums, ja iebildums / priekšlikums nav ņemts vērā</w:t>
            </w:r>
          </w:p>
        </w:tc>
      </w:tr>
      <w:tr w:rsidR="003176AA" w14:paraId="06C6CFB3" w14:textId="77777777" w:rsidTr="00247E99">
        <w:tc>
          <w:tcPr>
            <w:tcW w:w="750" w:type="dxa"/>
            <w:shd w:val="clear" w:color="auto" w:fill="FFFFFF"/>
            <w:noWrap/>
            <w:tcMar>
              <w:top w:w="75" w:type="dxa"/>
              <w:left w:w="75" w:type="dxa"/>
              <w:bottom w:w="75" w:type="dxa"/>
              <w:right w:w="75" w:type="dxa"/>
            </w:tcMar>
            <w:vAlign w:val="center"/>
          </w:tcPr>
          <w:p w14:paraId="1E8772DD" w14:textId="77777777" w:rsidR="003176AA" w:rsidRDefault="00284413">
            <w:pPr>
              <w:jc w:val="center"/>
            </w:pPr>
            <w:r>
              <w:t>1.</w:t>
            </w:r>
          </w:p>
        </w:tc>
        <w:tc>
          <w:tcPr>
            <w:tcW w:w="2221" w:type="dxa"/>
            <w:shd w:val="clear" w:color="auto" w:fill="FFFFFF"/>
            <w:noWrap/>
            <w:tcMar>
              <w:top w:w="75" w:type="dxa"/>
              <w:left w:w="75" w:type="dxa"/>
              <w:bottom w:w="75" w:type="dxa"/>
              <w:right w:w="75" w:type="dxa"/>
            </w:tcMar>
            <w:vAlign w:val="center"/>
          </w:tcPr>
          <w:p w14:paraId="4D4E4ABF" w14:textId="77777777" w:rsidR="003176AA" w:rsidRDefault="00284413">
            <w:pPr>
              <w:jc w:val="left"/>
            </w:pPr>
            <w:r>
              <w:t>"Zaļā brīvība", Jānis Brizga</w:t>
            </w:r>
          </w:p>
        </w:tc>
        <w:tc>
          <w:tcPr>
            <w:tcW w:w="5670" w:type="dxa"/>
            <w:shd w:val="clear" w:color="auto" w:fill="FFFFFF"/>
            <w:noWrap/>
            <w:tcMar>
              <w:top w:w="75" w:type="dxa"/>
              <w:left w:w="75" w:type="dxa"/>
              <w:bottom w:w="75" w:type="dxa"/>
              <w:right w:w="75" w:type="dxa"/>
            </w:tcMar>
            <w:vAlign w:val="center"/>
          </w:tcPr>
          <w:p w14:paraId="4F965FA5" w14:textId="77777777" w:rsidR="003176AA" w:rsidRDefault="00284413">
            <w:pPr>
              <w:jc w:val="left"/>
            </w:pPr>
            <w:r>
              <w:t>Biedrība “Zaļā brīvība” MK noteikumu projekta “Grozījumi Ministru kabineta 2023. gada 13. jūnija noteikumos Nr. 298 "Dabas aizsardzības pārvaldes publisko maksas pakalpojumu cenrādis"  sabiedriskās apspriešanas ietvaros iebilst pret to, ka noteikumu projektā tiek izslēgta no cenrāža pozīcija “Komerciālu pasākuma rīkošana brīvā dabā īpaši aizsargājamā dabas teritorijā, ja tiek izmantota valsts zeme, kas atrodas pārvaldes pārvaldīšanā” sekojošu iemeslu dēļ:</w:t>
            </w:r>
            <w:r>
              <w:br/>
              <w:t xml:space="preserve">ĪADT mērķis primāri nav sporta un izklaides pasākumu atbalstīšana, bet gan dabas aizsardzība – sugu, biotopu un ainavu saglabāšana. Savukārt, ĪADT infrastruktūra pamatā ir izveidota dabas izziņai, nevis sporta vai izklaides aktivitātēm. Sporta un atpūtas pasākumu rīkošana dabā ir vēlama un atbalstāma, tomēr katrs šāds pasākums aizsargājamā teritorijā uzliek zināmu slogu -  rada traucējumus aizsargājamiem biotopiem un sugām, rada neērtības citiem teritorijas apmeklētājiem, kā arī rada papildu </w:t>
            </w:r>
            <w:r>
              <w:lastRenderedPageBreak/>
              <w:t xml:space="preserve">nolietojumu dabas tūrisma infrastruktūrai, kas ir jāapsaimnieko un jāuztur. Īpaši negatīvi vērtējama sporta sacensībās izmantotā tehniskā un pavadošā transporta - kvadricikli, motocikli - ietekme.  Mūsuprāt, 2023. gada 13. jūnija cenrādī ieviestie grozījumi  (uzliktā maksa par komerciālu pasākumu rīkošanu) bija samērīga – gan, lai veicinātu apdomīgu dabas teritoriju lietošanu un saudzīgāku izturēšanos pret dabas vērtībām, gan vismaz daļēji kompensētu izmaksas, kas rodas par tūrisma infrastruktūras nolietojumu un attiecīgo uzturēšanu. Noteiktā maksa ir salīdzinoši simboliska. Piemēram, maksa par pasākumu, kurā piedalās 100 - 200 dalībnieki, sastāda 125,77 euro jeb aptuveni 1 EUR no dalībnieka – tā ir aptuvenā papildus summa, kura pasākuma rīkotājiem ir jāiekasē no dalībniekiem, lai kompensētu izdevumus par šādu cenrādi. Tajā pašā laikā ir būtiski pieaugušas pakalpojumu izmaksas un kokmateriālu (galvenais dabas taku infrastruktūras izejmateriāls) cenas. Norādām arī, ka pašreiz spēkā esošais cenrādis attiecas tikai uz komerciāliem pasākumiem Dabas aizsardzības pārvaldes turējumā esošajos īpašumos -  īpaši aizsargājamās dabas teritorijās, kas ir ~1 % no valsts teritorijas. Turklāt cenrādī ir iestrādāta iespēja piemērot atlaides, atkarībā </w:t>
            </w:r>
            <w:r>
              <w:lastRenderedPageBreak/>
              <w:t>no konkrētā pasākuma rakstura.</w:t>
            </w:r>
            <w:r>
              <w:br/>
              <w:t>Ja tomēr šie grozījumi tiek pieņemti, lūdzam Vides un aizsardzības ministriju rast skaidru plānu un grafiku, pēc kāda tiks celts Dabas aizsardzības pārvaldes finansējums, tostarp finansējums IĀDT apsaimniekošanai un infrastruktūras uzturēšanai, lai kompensētu negūtos ieņēmumus, kas varētu tikt novirzīti šim mērkim.</w:t>
            </w:r>
          </w:p>
        </w:tc>
        <w:tc>
          <w:tcPr>
            <w:tcW w:w="1770" w:type="dxa"/>
            <w:shd w:val="clear" w:color="auto" w:fill="FFFFFF"/>
            <w:noWrap/>
            <w:tcMar>
              <w:top w:w="75" w:type="dxa"/>
              <w:left w:w="75" w:type="dxa"/>
              <w:bottom w:w="75" w:type="dxa"/>
              <w:right w:w="75" w:type="dxa"/>
            </w:tcMar>
            <w:vAlign w:val="center"/>
          </w:tcPr>
          <w:p w14:paraId="56E02A1C" w14:textId="25F1D90A" w:rsidR="003176AA" w:rsidRDefault="00247E99">
            <w:pPr>
              <w:jc w:val="left"/>
            </w:pPr>
            <w:r>
              <w:lastRenderedPageBreak/>
              <w:t>Sniegts skaidrojums</w:t>
            </w:r>
          </w:p>
        </w:tc>
        <w:tc>
          <w:tcPr>
            <w:tcW w:w="4156" w:type="dxa"/>
            <w:shd w:val="clear" w:color="auto" w:fill="FFFFFF"/>
            <w:noWrap/>
            <w:tcMar>
              <w:top w:w="75" w:type="dxa"/>
              <w:left w:w="75" w:type="dxa"/>
              <w:bottom w:w="75" w:type="dxa"/>
              <w:right w:w="75" w:type="dxa"/>
            </w:tcMar>
            <w:vAlign w:val="center"/>
          </w:tcPr>
          <w:p w14:paraId="1C8A76DC" w14:textId="30AB549F" w:rsidR="006F4FBB" w:rsidRDefault="00057769">
            <w:pPr>
              <w:jc w:val="left"/>
            </w:pPr>
            <w:r>
              <w:t>N</w:t>
            </w:r>
            <w:r w:rsidR="00447625">
              <w:t xml:space="preserve">oteikumu projekts “Grozījumi Ministru kabineta 2023. gada 13. jūnija noteikumos Nr. 298 "Dabas aizsardzības pārvaldes publisko maksas pakalpojumu cenrādis" </w:t>
            </w:r>
            <w:r w:rsidR="00192BBB">
              <w:t xml:space="preserve">ir izstrādāts, </w:t>
            </w:r>
            <w:r w:rsidR="00907527">
              <w:t xml:space="preserve">uzklausot un </w:t>
            </w:r>
            <w:r w:rsidR="00BA33AB">
              <w:t xml:space="preserve">izvērtējot </w:t>
            </w:r>
            <w:r>
              <w:t>dažādus viedokļus</w:t>
            </w:r>
            <w:r w:rsidR="006F4FBB">
              <w:t>.</w:t>
            </w:r>
          </w:p>
          <w:p w14:paraId="08890998" w14:textId="028771C2" w:rsidR="000D2938" w:rsidRDefault="006F4FBB">
            <w:pPr>
              <w:jc w:val="left"/>
            </w:pPr>
            <w:r>
              <w:t xml:space="preserve">Lai </w:t>
            </w:r>
            <w:r w:rsidR="00F25464">
              <w:t>īpaši aizsargājam</w:t>
            </w:r>
            <w:r w:rsidR="00F37F25">
              <w:t>ās</w:t>
            </w:r>
            <w:r w:rsidR="00F25464">
              <w:t xml:space="preserve"> dabas teritorij</w:t>
            </w:r>
            <w:r w:rsidR="00F37F25">
              <w:t>ās</w:t>
            </w:r>
            <w:r w:rsidR="00826F0F">
              <w:t xml:space="preserve"> </w:t>
            </w:r>
            <w:r w:rsidR="00AF1BF2">
              <w:t xml:space="preserve">vienlaikus </w:t>
            </w:r>
            <w:r w:rsidR="00826F0F">
              <w:t xml:space="preserve">būtu iespējams gan </w:t>
            </w:r>
            <w:r w:rsidR="008F7A53">
              <w:t xml:space="preserve">netraucēti atpūsties, izzināt </w:t>
            </w:r>
            <w:r w:rsidR="00BE0AF0">
              <w:t>dabas vērtības</w:t>
            </w:r>
            <w:r w:rsidR="00A7200C">
              <w:t xml:space="preserve">, gan </w:t>
            </w:r>
            <w:r w:rsidR="00791559">
              <w:t xml:space="preserve">organizēt publiskus </w:t>
            </w:r>
            <w:r w:rsidR="00924547">
              <w:t xml:space="preserve">aktīvās atpūtas </w:t>
            </w:r>
            <w:r w:rsidR="00791559">
              <w:t>pasākumus</w:t>
            </w:r>
            <w:r w:rsidR="00924547">
              <w:t xml:space="preserve">, </w:t>
            </w:r>
            <w:r w:rsidR="005A0D65">
              <w:t xml:space="preserve">gan </w:t>
            </w:r>
            <w:r w:rsidR="00BD081F">
              <w:t xml:space="preserve">atbilstoši </w:t>
            </w:r>
            <w:r w:rsidR="004278AF">
              <w:t>šo teritoriju izveides mērķ</w:t>
            </w:r>
            <w:r w:rsidR="00BD081F">
              <w:t>iem</w:t>
            </w:r>
            <w:r w:rsidR="00F25464">
              <w:t xml:space="preserve"> nodrošināt dabas aizsardzību – sugu, biotopu un ainavu saglabāšanu</w:t>
            </w:r>
            <w:r w:rsidR="00BD081F">
              <w:t xml:space="preserve">, tad </w:t>
            </w:r>
            <w:r w:rsidR="000D2938">
              <w:t xml:space="preserve">ir rasts risinājums izslēgt no cenrāža pozīciju “Komerciālu pasākuma rīkošana brīvā dabā īpaši aizsargājamā dabas teritorijā, ja tiek izmantota valsts zeme, kas atrodas pārvaldes </w:t>
            </w:r>
            <w:r w:rsidR="000D2938">
              <w:lastRenderedPageBreak/>
              <w:t>pārvaldīšanā”</w:t>
            </w:r>
            <w:r w:rsidR="00094634">
              <w:t xml:space="preserve"> to aizstājot ar </w:t>
            </w:r>
            <w:r w:rsidR="009F66E4">
              <w:t>konceptuāli jaunu pakalpojumu, paredzot iespēju veikt brīvprātīgu maksājumu par publisku pasākumu ar dalības maksu rīkošanu brīvā dabā īpaši aizsargājamā dabas teritorijā, ja tiek izmantota valsts zeme, kas atrodas Dabas aizsardzības pārvaldes pārvaldīšanā.</w:t>
            </w:r>
          </w:p>
          <w:p w14:paraId="46B3C961" w14:textId="4E93FCDF" w:rsidR="00556150" w:rsidRDefault="00C23A72">
            <w:pPr>
              <w:jc w:val="left"/>
            </w:pPr>
            <w:r>
              <w:t xml:space="preserve">Dabas aizsardzības pārvalde </w:t>
            </w:r>
            <w:r w:rsidR="00CD1131">
              <w:t xml:space="preserve">savas kompetences ietvaros </w:t>
            </w:r>
            <w:r w:rsidR="00142083">
              <w:t>skaņo</w:t>
            </w:r>
            <w:r w:rsidR="002B2465">
              <w:t xml:space="preserve"> katru</w:t>
            </w:r>
            <w:r w:rsidR="00492AAB">
              <w:t xml:space="preserve"> publiskā </w:t>
            </w:r>
            <w:r w:rsidR="002B2465">
              <w:t xml:space="preserve">pasākuma pieprasījumu, </w:t>
            </w:r>
            <w:r w:rsidR="00142083">
              <w:t xml:space="preserve">izvērtējot pasākuma norises vietu, </w:t>
            </w:r>
            <w:r w:rsidR="00E76C69">
              <w:t xml:space="preserve">maršruta </w:t>
            </w:r>
            <w:r w:rsidR="00142083">
              <w:t>trasējumu</w:t>
            </w:r>
            <w:r w:rsidR="00CD4CB1">
              <w:t xml:space="preserve">, lai novirzītu </w:t>
            </w:r>
            <w:r w:rsidR="00076EB5">
              <w:t xml:space="preserve">un mazinātu radīto </w:t>
            </w:r>
            <w:r w:rsidR="00CD4CB1">
              <w:t xml:space="preserve">slodzi </w:t>
            </w:r>
            <w:r w:rsidR="006B53A6">
              <w:t>dabas vērtīb</w:t>
            </w:r>
            <w:r w:rsidR="00076EB5">
              <w:t>ām</w:t>
            </w:r>
            <w:r w:rsidR="006B53A6">
              <w:t>.</w:t>
            </w:r>
          </w:p>
          <w:p w14:paraId="1D6EBC51" w14:textId="551A76AD" w:rsidR="00805B32" w:rsidRDefault="00805B32">
            <w:pPr>
              <w:jc w:val="left"/>
            </w:pPr>
            <w:r>
              <w:t xml:space="preserve">Noteikumu projekta </w:t>
            </w:r>
            <w:r w:rsidR="0044701B">
              <w:t>a</w:t>
            </w:r>
            <w:r>
              <w:t>notā</w:t>
            </w:r>
            <w:r w:rsidR="0044701B">
              <w:t>cijas pielikumā ir pievienot</w:t>
            </w:r>
            <w:r w:rsidR="00F660D9">
              <w:t>i</w:t>
            </w:r>
            <w:r w:rsidR="0044701B">
              <w:t xml:space="preserve"> </w:t>
            </w:r>
            <w:r w:rsidR="00F660D9" w:rsidRPr="00F660D9">
              <w:t>Dabas aizsardzības pārvaldes publisko maksas pakalpojumu cenrāža izcenojuma aprēķini</w:t>
            </w:r>
            <w:r w:rsidR="00F660D9">
              <w:t xml:space="preserve">, </w:t>
            </w:r>
            <w:r w:rsidR="007B6212">
              <w:t xml:space="preserve">kas </w:t>
            </w:r>
            <w:r w:rsidR="00450DD5">
              <w:t>detalizēti</w:t>
            </w:r>
            <w:r w:rsidR="007B6212">
              <w:t xml:space="preserve"> </w:t>
            </w:r>
            <w:r w:rsidR="00041DC4">
              <w:t xml:space="preserve">attēlo publisko pakalpojumu izmaksas un plānotos ieņēmumus, </w:t>
            </w:r>
            <w:r>
              <w:t>tostarp finansējum</w:t>
            </w:r>
            <w:r w:rsidR="00934CBE">
              <w:t xml:space="preserve">u īpaši aizsargājamo </w:t>
            </w:r>
            <w:r w:rsidR="00450DD5">
              <w:t>dabas teritoriju</w:t>
            </w:r>
            <w:r>
              <w:t xml:space="preserve"> apsaimniekošanai un infrastruktūras uzturēšanai</w:t>
            </w:r>
            <w:r w:rsidR="00450DD5">
              <w:t>.</w:t>
            </w:r>
          </w:p>
          <w:p w14:paraId="70BC66F6" w14:textId="177C7C10" w:rsidR="005552AF" w:rsidRDefault="00CB1D33">
            <w:pPr>
              <w:jc w:val="left"/>
            </w:pPr>
            <w:r>
              <w:lastRenderedPageBreak/>
              <w:t>Novērtējam</w:t>
            </w:r>
            <w:r w:rsidR="00A0707B">
              <w:t xml:space="preserve"> biedrība</w:t>
            </w:r>
            <w:r>
              <w:t>s</w:t>
            </w:r>
            <w:r w:rsidR="00805B32">
              <w:t xml:space="preserve"> “Zaļā brīvība”</w:t>
            </w:r>
            <w:r>
              <w:t xml:space="preserve"> izteikto</w:t>
            </w:r>
            <w:r w:rsidR="00A0707B">
              <w:t xml:space="preserve"> atbalstu </w:t>
            </w:r>
            <w:r w:rsidR="00A85C82">
              <w:t>Latvijas</w:t>
            </w:r>
            <w:r w:rsidR="00A0707B">
              <w:t xml:space="preserve"> dabas vērtību </w:t>
            </w:r>
            <w:r>
              <w:t>saglabāšanai</w:t>
            </w:r>
            <w:r w:rsidR="004E5AB5">
              <w:t xml:space="preserve">. </w:t>
            </w:r>
          </w:p>
        </w:tc>
      </w:tr>
    </w:tbl>
    <w:p w14:paraId="141AC1E6" w14:textId="77777777" w:rsidR="00284413" w:rsidRDefault="00284413"/>
    <w:sectPr w:rsidR="00284413">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0721" w14:textId="77777777" w:rsidR="006C2981" w:rsidRDefault="006C2981">
      <w:r>
        <w:separator/>
      </w:r>
    </w:p>
  </w:endnote>
  <w:endnote w:type="continuationSeparator" w:id="0">
    <w:p w14:paraId="47B165D1" w14:textId="77777777" w:rsidR="006C2981" w:rsidRDefault="006C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79AF" w14:textId="77777777" w:rsidR="003176AA" w:rsidRDefault="00284413">
    <w:pPr>
      <w:jc w:val="right"/>
    </w:pPr>
    <w:r>
      <w:rPr>
        <w:sz w:val="24"/>
        <w:szCs w:val="24"/>
      </w:rPr>
      <w:fldChar w:fldCharType="begin"/>
    </w:r>
    <w:r>
      <w:rPr>
        <w:sz w:val="24"/>
        <w:szCs w:val="24"/>
      </w:rPr>
      <w:instrText>PAGE</w:instrText>
    </w:r>
    <w:r>
      <w:rPr>
        <w:sz w:val="24"/>
        <w:szCs w:val="24"/>
      </w:rPr>
      <w:fldChar w:fldCharType="separate"/>
    </w:r>
    <w:r w:rsidR="005A464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891F" w14:textId="77777777" w:rsidR="00284413" w:rsidRDefault="0028441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AE416" w14:textId="77777777" w:rsidR="006C2981" w:rsidRDefault="006C2981">
      <w:r>
        <w:separator/>
      </w:r>
    </w:p>
  </w:footnote>
  <w:footnote w:type="continuationSeparator" w:id="0">
    <w:p w14:paraId="6E56BFE8" w14:textId="77777777" w:rsidR="006C2981" w:rsidRDefault="006C2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CD47" w14:textId="77777777" w:rsidR="003176AA" w:rsidRDefault="00284413">
    <w:pPr>
      <w:pStyle w:val="Header"/>
      <w:contextualSpacing w:val="0"/>
    </w:pPr>
    <w:r>
      <w:t>Viedokļu pārskats 23-TA-2726</w:t>
    </w:r>
    <w:r>
      <w:br/>
      <w:t>Izdrukāts 22.11.2023. 09.19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79FC" w14:textId="77777777" w:rsidR="003176AA" w:rsidRDefault="00284413">
    <w:pPr>
      <w:pStyle w:val="Header"/>
      <w:contextualSpacing w:val="0"/>
    </w:pPr>
    <w:r>
      <w:t>Viedokļu pārskats 23-TA-2726</w:t>
    </w:r>
    <w:r>
      <w:br/>
      <w:t>Izdrukāts 22.11.2023. 09.19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AA"/>
    <w:rsid w:val="00041DC4"/>
    <w:rsid w:val="00057769"/>
    <w:rsid w:val="00076EB5"/>
    <w:rsid w:val="000871AD"/>
    <w:rsid w:val="00094634"/>
    <w:rsid w:val="000B0111"/>
    <w:rsid w:val="000D2938"/>
    <w:rsid w:val="001329E4"/>
    <w:rsid w:val="00142083"/>
    <w:rsid w:val="00192BBB"/>
    <w:rsid w:val="00247E99"/>
    <w:rsid w:val="00284413"/>
    <w:rsid w:val="002A5E4C"/>
    <w:rsid w:val="002A7E59"/>
    <w:rsid w:val="002B2465"/>
    <w:rsid w:val="003176AA"/>
    <w:rsid w:val="00361788"/>
    <w:rsid w:val="00373566"/>
    <w:rsid w:val="00390AFD"/>
    <w:rsid w:val="004278AF"/>
    <w:rsid w:val="00430203"/>
    <w:rsid w:val="0044701B"/>
    <w:rsid w:val="00447625"/>
    <w:rsid w:val="00450DD5"/>
    <w:rsid w:val="00492AAB"/>
    <w:rsid w:val="004A275D"/>
    <w:rsid w:val="004E5AB5"/>
    <w:rsid w:val="005552AF"/>
    <w:rsid w:val="00556150"/>
    <w:rsid w:val="005A0D65"/>
    <w:rsid w:val="005A464D"/>
    <w:rsid w:val="005A7CF3"/>
    <w:rsid w:val="006B53A6"/>
    <w:rsid w:val="006C2981"/>
    <w:rsid w:val="006F4FBB"/>
    <w:rsid w:val="00791559"/>
    <w:rsid w:val="007B6212"/>
    <w:rsid w:val="007F1ACC"/>
    <w:rsid w:val="00805B32"/>
    <w:rsid w:val="00826F0F"/>
    <w:rsid w:val="00855161"/>
    <w:rsid w:val="008F7A53"/>
    <w:rsid w:val="00907527"/>
    <w:rsid w:val="00924547"/>
    <w:rsid w:val="00934CBE"/>
    <w:rsid w:val="00944656"/>
    <w:rsid w:val="009731AE"/>
    <w:rsid w:val="009F66E4"/>
    <w:rsid w:val="00A0707B"/>
    <w:rsid w:val="00A7200C"/>
    <w:rsid w:val="00A85C82"/>
    <w:rsid w:val="00AE5BD8"/>
    <w:rsid w:val="00AF1BF2"/>
    <w:rsid w:val="00BA33AB"/>
    <w:rsid w:val="00BA4327"/>
    <w:rsid w:val="00BD081F"/>
    <w:rsid w:val="00BE0AF0"/>
    <w:rsid w:val="00C23A72"/>
    <w:rsid w:val="00CB1D33"/>
    <w:rsid w:val="00CD1131"/>
    <w:rsid w:val="00CD4CB1"/>
    <w:rsid w:val="00D27D66"/>
    <w:rsid w:val="00E76C69"/>
    <w:rsid w:val="00EA0386"/>
    <w:rsid w:val="00F25464"/>
    <w:rsid w:val="00F37F25"/>
    <w:rsid w:val="00F66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0B9CE"/>
  <w15:docId w15:val="{1F1CA72C-56F1-4943-B753-BABED77A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557</Words>
  <Characters>3856</Characters>
  <Application>Microsoft Office Word</Application>
  <DocSecurity>0</DocSecurity>
  <Lines>142</Lines>
  <Paragraphs>17</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viedoklu_parskats_23-TA-2726.docx</dc:title>
  <dc:creator>Ilze Opermane</dc:creator>
  <cp:lastModifiedBy>Ilze Opermane</cp:lastModifiedBy>
  <cp:revision>68</cp:revision>
  <dcterms:created xsi:type="dcterms:W3CDTF">2023-11-22T07:20:00Z</dcterms:created>
  <dcterms:modified xsi:type="dcterms:W3CDTF">2023-11-24T07:10:00Z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5a23d166a788d237e1914c13847dc33106170534f6ca07c35817af1e6693a0fc</vt:lpwstr>
  </property>
</Properties>
</file>